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EDD" w:rsidRPr="00DD1EEC" w:rsidRDefault="00453BBE" w:rsidP="00141659">
      <w:pPr>
        <w:pStyle w:val="BATitle"/>
      </w:pPr>
      <w:r>
        <w:rPr>
          <w:bCs/>
          <w:sz w:val="32"/>
          <w:szCs w:val="28"/>
          <w:lang w:val="de-DE"/>
        </w:rPr>
        <w:t>Alkoxy hydrosilanes as surrogates of gaseous silanes for hydrosilylation of alkenes</w:t>
      </w:r>
    </w:p>
    <w:p w:rsidR="00A66EDD" w:rsidRPr="00DD1EEC" w:rsidRDefault="00453BBE" w:rsidP="000E75E3">
      <w:pPr>
        <w:pStyle w:val="BBAuthorName"/>
      </w:pPr>
      <w:r>
        <w:t>Ivan Buslov, Sébastien Carlos Keller and Xile Hu</w:t>
      </w:r>
      <w:r w:rsidRPr="00F007F5">
        <w:t xml:space="preserve"> *</w:t>
      </w:r>
    </w:p>
    <w:p w:rsidR="00186D63" w:rsidRDefault="00453BBE" w:rsidP="00835CBD">
      <w:pPr>
        <w:pStyle w:val="BCAuthorAddress"/>
      </w:pPr>
      <w:r w:rsidRPr="00A201FA">
        <w:t xml:space="preserve">Laboratory of Inorganic Synthesis and Catalysis, Institute of Chemical Sciences and Engineering, </w:t>
      </w:r>
      <w:proofErr w:type="spellStart"/>
      <w:r w:rsidRPr="00A201FA">
        <w:t>Ecole</w:t>
      </w:r>
      <w:proofErr w:type="spellEnd"/>
      <w:r w:rsidRPr="00A201FA">
        <w:t xml:space="preserve"> </w:t>
      </w:r>
      <w:proofErr w:type="spellStart"/>
      <w:r w:rsidRPr="00A201FA">
        <w:t>Polytechnique</w:t>
      </w:r>
      <w:proofErr w:type="spellEnd"/>
      <w:r w:rsidRPr="00A201FA">
        <w:t xml:space="preserve"> </w:t>
      </w:r>
      <w:proofErr w:type="spellStart"/>
      <w:r w:rsidRPr="00A201FA">
        <w:t>F</w:t>
      </w:r>
      <w:r w:rsidRPr="00A201FA">
        <w:rPr>
          <w:color w:val="000000"/>
        </w:rPr>
        <w:t>édérale</w:t>
      </w:r>
      <w:proofErr w:type="spellEnd"/>
      <w:r w:rsidRPr="00A201FA">
        <w:rPr>
          <w:color w:val="000000"/>
        </w:rPr>
        <w:t xml:space="preserve"> </w:t>
      </w:r>
      <w:r w:rsidRPr="00A201FA">
        <w:t>de Lausanne (EPFL), ISIC-LSCI, BCH 33</w:t>
      </w:r>
      <w:r>
        <w:t>05, Lausanne 1015 (Switzerland)</w:t>
      </w:r>
    </w:p>
    <w:p w:rsidR="00425020" w:rsidRDefault="00B65A79" w:rsidP="00835CBD">
      <w:pPr>
        <w:pStyle w:val="BGKeywords"/>
      </w:pPr>
      <w:r>
        <w:t>Supporting Information Placeholder</w:t>
      </w:r>
    </w:p>
    <w:p w:rsidR="00F33580" w:rsidRPr="00F33580" w:rsidRDefault="00F33580" w:rsidP="00F33580">
      <w:r>
        <w:t>[</w:t>
      </w:r>
      <w:r w:rsidR="00AA7CD0" w:rsidRPr="00E148D6">
        <w:rPr>
          <w:rFonts w:ascii="Times New Roman" w:hAnsi="Times New Roman"/>
          <w:szCs w:val="24"/>
          <w:lang w:val="de-DE"/>
        </w:rPr>
        <w:object w:dxaOrig="7504" w:dyaOrig="38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35.5pt;height:122pt" o:ole="">
            <v:imagedata r:id="rId9" o:title=""/>
          </v:shape>
          <o:OLEObject Type="Embed" ProgID="ChemDraw.Document.6.0" ShapeID="_x0000_i1032" DrawAspect="Content" ObjectID="_1521030128" r:id="rId10"/>
        </w:object>
      </w:r>
      <w:r>
        <w:t>]</w:t>
      </w:r>
    </w:p>
    <w:p w:rsidR="0052104A" w:rsidRPr="007F6792" w:rsidRDefault="0052104A" w:rsidP="007F6792">
      <w:pPr>
        <w:pStyle w:val="StyleBIEmailAddress95pt"/>
        <w:sectPr w:rsidR="0052104A" w:rsidRPr="007F6792" w:rsidSect="00984F9E">
          <w:footerReference w:type="even" r:id="rId11"/>
          <w:footerReference w:type="default" r:id="rId12"/>
          <w:type w:val="continuous"/>
          <w:pgSz w:w="12240" w:h="15840" w:code="1"/>
          <w:pgMar w:top="720" w:right="1094" w:bottom="720" w:left="1094" w:header="720" w:footer="720" w:gutter="0"/>
          <w:cols w:space="720"/>
          <w:titlePg/>
        </w:sectPr>
      </w:pPr>
    </w:p>
    <w:p w:rsidR="00540044" w:rsidRPr="00540044" w:rsidRDefault="00552A07" w:rsidP="002F076F">
      <w:pPr>
        <w:pStyle w:val="BDAbstract"/>
      </w:pPr>
      <w:r w:rsidRPr="006532A9">
        <w:rPr>
          <w:rStyle w:val="BDAbstractTitleChar"/>
        </w:rPr>
        <w:lastRenderedPageBreak/>
        <w:t>ABSTRACT</w:t>
      </w:r>
      <w:r w:rsidR="006532A9" w:rsidRPr="006532A9">
        <w:rPr>
          <w:rStyle w:val="BDAbstractTitleChar"/>
        </w:rPr>
        <w:t>:</w:t>
      </w:r>
      <w:r w:rsidRPr="00BE533F">
        <w:t xml:space="preserve"> </w:t>
      </w:r>
      <w:r w:rsidR="00453BBE" w:rsidRPr="00952AB8">
        <w:t>Me</w:t>
      </w:r>
      <w:r w:rsidR="00453BBE" w:rsidRPr="00952AB8">
        <w:rPr>
          <w:vertAlign w:val="subscript"/>
        </w:rPr>
        <w:t>2</w:t>
      </w:r>
      <w:r w:rsidR="00453BBE" w:rsidRPr="00952AB8">
        <w:t>SiH</w:t>
      </w:r>
      <w:r w:rsidR="00453BBE" w:rsidRPr="00952AB8">
        <w:rPr>
          <w:vertAlign w:val="subscript"/>
        </w:rPr>
        <w:t>2</w:t>
      </w:r>
      <w:r w:rsidR="00453BBE" w:rsidRPr="00952AB8">
        <w:t>, MeSiH</w:t>
      </w:r>
      <w:r w:rsidR="00453BBE" w:rsidRPr="00952AB8">
        <w:rPr>
          <w:vertAlign w:val="subscript"/>
        </w:rPr>
        <w:t>3</w:t>
      </w:r>
      <w:r w:rsidR="00453BBE" w:rsidRPr="00952AB8">
        <w:t xml:space="preserve"> and SiH</w:t>
      </w:r>
      <w:r w:rsidR="00453BBE" w:rsidRPr="00952AB8">
        <w:rPr>
          <w:vertAlign w:val="subscript"/>
        </w:rPr>
        <w:t xml:space="preserve">4 </w:t>
      </w:r>
      <w:r w:rsidR="00453BBE">
        <w:t xml:space="preserve">are gaseous and flammable </w:t>
      </w:r>
      <w:proofErr w:type="spellStart"/>
      <w:r w:rsidR="00453BBE" w:rsidRPr="00952AB8">
        <w:t>silanes</w:t>
      </w:r>
      <w:proofErr w:type="spellEnd"/>
      <w:r w:rsidR="00453BBE" w:rsidRPr="00952AB8">
        <w:t xml:space="preserve"> </w:t>
      </w:r>
      <w:r w:rsidR="00453BBE">
        <w:t xml:space="preserve">that are inconvenient to use in chemical reactions. </w:t>
      </w:r>
      <w:r w:rsidR="00F63E82">
        <w:t>C</w:t>
      </w:r>
      <w:r w:rsidR="00F63E82" w:rsidRPr="00952AB8">
        <w:t xml:space="preserve">atalytic </w:t>
      </w:r>
      <w:r w:rsidR="00453BBE" w:rsidRPr="00952AB8">
        <w:t xml:space="preserve">amounts of a nickel pincer complex and </w:t>
      </w:r>
      <w:proofErr w:type="spellStart"/>
      <w:r w:rsidR="00453BBE" w:rsidRPr="00952AB8">
        <w:t>NaO</w:t>
      </w:r>
      <w:r w:rsidR="00453BBE" w:rsidRPr="00952AB8">
        <w:rPr>
          <w:vertAlign w:val="superscript"/>
        </w:rPr>
        <w:t>t</w:t>
      </w:r>
      <w:r w:rsidR="00453BBE" w:rsidRPr="00952AB8">
        <w:t>Bu</w:t>
      </w:r>
      <w:proofErr w:type="spellEnd"/>
      <w:r w:rsidR="00453BBE" w:rsidRPr="00952AB8">
        <w:t xml:space="preserve"> </w:t>
      </w:r>
      <w:r w:rsidR="00F63E82">
        <w:t xml:space="preserve">are reported to allow </w:t>
      </w:r>
      <w:r w:rsidR="00453BBE">
        <w:t xml:space="preserve">the synthesis of </w:t>
      </w:r>
      <w:r w:rsidR="00453BBE" w:rsidRPr="00952AB8">
        <w:t xml:space="preserve">alkyl </w:t>
      </w:r>
      <w:proofErr w:type="spellStart"/>
      <w:r w:rsidR="00453BBE" w:rsidRPr="00952AB8">
        <w:t>hydrosilanes</w:t>
      </w:r>
      <w:proofErr w:type="spellEnd"/>
      <w:r w:rsidR="00453BBE" w:rsidRPr="00952AB8">
        <w:t xml:space="preserve"> from alkenes and </w:t>
      </w:r>
      <w:proofErr w:type="spellStart"/>
      <w:r w:rsidR="00453BBE" w:rsidRPr="00952AB8">
        <w:t>alkoxy</w:t>
      </w:r>
      <w:proofErr w:type="spellEnd"/>
      <w:r w:rsidR="00453BBE">
        <w:t xml:space="preserve"> </w:t>
      </w:r>
      <w:proofErr w:type="spellStart"/>
      <w:r w:rsidR="00453BBE">
        <w:t>hydro</w:t>
      </w:r>
      <w:r w:rsidR="00453BBE" w:rsidRPr="00952AB8">
        <w:t>silanes</w:t>
      </w:r>
      <w:proofErr w:type="spellEnd"/>
      <w:r w:rsidR="00453BBE">
        <w:t xml:space="preserve">, leading to </w:t>
      </w:r>
      <w:r w:rsidR="00453BBE" w:rsidRPr="00952AB8">
        <w:t>the replacement of Me</w:t>
      </w:r>
      <w:r w:rsidR="00453BBE" w:rsidRPr="00952AB8">
        <w:rPr>
          <w:vertAlign w:val="subscript"/>
        </w:rPr>
        <w:t>2</w:t>
      </w:r>
      <w:r w:rsidR="00453BBE" w:rsidRPr="00952AB8">
        <w:t>SiH</w:t>
      </w:r>
      <w:r w:rsidR="00453BBE" w:rsidRPr="00952AB8">
        <w:rPr>
          <w:vertAlign w:val="subscript"/>
        </w:rPr>
        <w:t>2</w:t>
      </w:r>
      <w:r w:rsidR="00453BBE" w:rsidRPr="00952AB8">
        <w:t>, MeSiH</w:t>
      </w:r>
      <w:r w:rsidR="00453BBE" w:rsidRPr="00952AB8">
        <w:rPr>
          <w:vertAlign w:val="subscript"/>
        </w:rPr>
        <w:t>3</w:t>
      </w:r>
      <w:r w:rsidR="00453BBE" w:rsidRPr="00952AB8">
        <w:t xml:space="preserve"> and SiH</w:t>
      </w:r>
      <w:r w:rsidR="00453BBE" w:rsidRPr="00952AB8">
        <w:rPr>
          <w:vertAlign w:val="subscript"/>
        </w:rPr>
        <w:t xml:space="preserve">4 </w:t>
      </w:r>
      <w:r w:rsidR="00453BBE" w:rsidRPr="00952AB8">
        <w:t xml:space="preserve">by </w:t>
      </w:r>
      <w:r w:rsidR="00453BBE" w:rsidRPr="00952AB8">
        <w:rPr>
          <w:szCs w:val="18"/>
        </w:rPr>
        <w:t>Me</w:t>
      </w:r>
      <w:r w:rsidR="00453BBE" w:rsidRPr="00952AB8">
        <w:rPr>
          <w:szCs w:val="18"/>
          <w:vertAlign w:val="subscript"/>
        </w:rPr>
        <w:t>2</w:t>
      </w:r>
      <w:r w:rsidR="00453BBE" w:rsidRPr="00952AB8">
        <w:rPr>
          <w:szCs w:val="18"/>
        </w:rPr>
        <w:t>(</w:t>
      </w:r>
      <w:proofErr w:type="spellStart"/>
      <w:r w:rsidR="00453BBE" w:rsidRPr="00952AB8">
        <w:rPr>
          <w:szCs w:val="18"/>
        </w:rPr>
        <w:t>MeO</w:t>
      </w:r>
      <w:proofErr w:type="spellEnd"/>
      <w:r w:rsidR="00453BBE" w:rsidRPr="00952AB8">
        <w:rPr>
          <w:szCs w:val="18"/>
        </w:rPr>
        <w:t>)</w:t>
      </w:r>
      <w:proofErr w:type="spellStart"/>
      <w:r w:rsidR="00453BBE" w:rsidRPr="00952AB8">
        <w:rPr>
          <w:szCs w:val="18"/>
        </w:rPr>
        <w:t>SiH</w:t>
      </w:r>
      <w:proofErr w:type="spellEnd"/>
      <w:r w:rsidR="00453BBE" w:rsidRPr="00952AB8">
        <w:rPr>
          <w:szCs w:val="18"/>
        </w:rPr>
        <w:t>,</w:t>
      </w:r>
      <w:r w:rsidR="00453BBE" w:rsidRPr="00952AB8">
        <w:t xml:space="preserve"> </w:t>
      </w:r>
      <w:r w:rsidR="00453BBE" w:rsidRPr="00952AB8">
        <w:rPr>
          <w:szCs w:val="18"/>
        </w:rPr>
        <w:t>Me(</w:t>
      </w:r>
      <w:proofErr w:type="spellStart"/>
      <w:r w:rsidR="00453BBE" w:rsidRPr="00952AB8">
        <w:rPr>
          <w:szCs w:val="18"/>
        </w:rPr>
        <w:t>EtO</w:t>
      </w:r>
      <w:proofErr w:type="spellEnd"/>
      <w:r w:rsidR="00453BBE" w:rsidRPr="00952AB8">
        <w:rPr>
          <w:szCs w:val="18"/>
        </w:rPr>
        <w:t>)</w:t>
      </w:r>
      <w:r w:rsidR="00453BBE" w:rsidRPr="00952AB8">
        <w:rPr>
          <w:szCs w:val="18"/>
          <w:vertAlign w:val="subscript"/>
        </w:rPr>
        <w:t>2</w:t>
      </w:r>
      <w:r w:rsidR="00453BBE" w:rsidRPr="00952AB8">
        <w:rPr>
          <w:szCs w:val="18"/>
        </w:rPr>
        <w:t>SiH, and (</w:t>
      </w:r>
      <w:proofErr w:type="spellStart"/>
      <w:r w:rsidR="00453BBE" w:rsidRPr="00952AB8">
        <w:rPr>
          <w:szCs w:val="18"/>
        </w:rPr>
        <w:t>MeO</w:t>
      </w:r>
      <w:proofErr w:type="spellEnd"/>
      <w:r w:rsidR="00453BBE" w:rsidRPr="00952AB8">
        <w:rPr>
          <w:szCs w:val="18"/>
        </w:rPr>
        <w:t>)</w:t>
      </w:r>
      <w:r w:rsidR="00453BBE" w:rsidRPr="00952AB8">
        <w:rPr>
          <w:szCs w:val="18"/>
          <w:vertAlign w:val="subscript"/>
        </w:rPr>
        <w:t>3</w:t>
      </w:r>
      <w:r w:rsidR="00453BBE" w:rsidRPr="00952AB8">
        <w:rPr>
          <w:szCs w:val="18"/>
        </w:rPr>
        <w:t xml:space="preserve">SiH in </w:t>
      </w:r>
      <w:proofErr w:type="spellStart"/>
      <w:r w:rsidR="00453BBE" w:rsidRPr="00952AB8">
        <w:rPr>
          <w:szCs w:val="18"/>
        </w:rPr>
        <w:t>hydrosilylation</w:t>
      </w:r>
      <w:proofErr w:type="spellEnd"/>
      <w:r w:rsidR="00453BBE" w:rsidRPr="00952AB8">
        <w:rPr>
          <w:szCs w:val="18"/>
        </w:rPr>
        <w:t xml:space="preserve"> reactions of alkenes.</w:t>
      </w:r>
      <w:r w:rsidR="00453BBE">
        <w:rPr>
          <w:szCs w:val="18"/>
        </w:rPr>
        <w:t xml:space="preserve"> The scope and mechanism of the reactions are also described.</w:t>
      </w:r>
    </w:p>
    <w:p w:rsidR="00D44927" w:rsidRDefault="00D44927" w:rsidP="005E3DF4">
      <w:pPr>
        <w:pStyle w:val="TAMainText"/>
        <w:ind w:firstLine="0"/>
        <w:sectPr w:rsidR="00D44927" w:rsidSect="004E35E0">
          <w:type w:val="continuous"/>
          <w:pgSz w:w="12240" w:h="15840"/>
          <w:pgMar w:top="720" w:right="1094" w:bottom="720" w:left="1094" w:header="720" w:footer="720" w:gutter="0"/>
          <w:cols w:space="461"/>
        </w:sectPr>
      </w:pPr>
    </w:p>
    <w:p w:rsidR="00453BBE" w:rsidRDefault="00453BBE" w:rsidP="00453BBE">
      <w:pPr>
        <w:pStyle w:val="TAMainText"/>
      </w:pPr>
      <w:proofErr w:type="spellStart"/>
      <w:r w:rsidRPr="001A3751">
        <w:lastRenderedPageBreak/>
        <w:t>Silanes</w:t>
      </w:r>
      <w:proofErr w:type="spellEnd"/>
      <w:r w:rsidRPr="001A3751">
        <w:t xml:space="preserve"> such as Me</w:t>
      </w:r>
      <w:r w:rsidRPr="001A3751">
        <w:rPr>
          <w:vertAlign w:val="subscript"/>
        </w:rPr>
        <w:t>2</w:t>
      </w:r>
      <w:r w:rsidRPr="001A3751">
        <w:t>SiH</w:t>
      </w:r>
      <w:r w:rsidRPr="001A3751">
        <w:rPr>
          <w:vertAlign w:val="subscript"/>
        </w:rPr>
        <w:t>2</w:t>
      </w:r>
      <w:r w:rsidRPr="001A3751">
        <w:t>, MeSiH</w:t>
      </w:r>
      <w:r w:rsidRPr="001A3751">
        <w:rPr>
          <w:vertAlign w:val="subscript"/>
        </w:rPr>
        <w:t>3</w:t>
      </w:r>
      <w:r w:rsidRPr="001A3751">
        <w:t xml:space="preserve"> and SiH</w:t>
      </w:r>
      <w:r w:rsidRPr="001A3751">
        <w:rPr>
          <w:vertAlign w:val="subscript"/>
        </w:rPr>
        <w:t>4</w:t>
      </w:r>
      <w:r w:rsidRPr="001A3751">
        <w:t xml:space="preserve"> (boiling points of -20˚C, -57˚C and -112˚C, respectively) are flammable gases at room temperature and </w:t>
      </w:r>
      <w:r>
        <w:t>are</w:t>
      </w:r>
      <w:r w:rsidRPr="001A3751">
        <w:t xml:space="preserve"> inconvenient to handle</w:t>
      </w:r>
      <w:r>
        <w:t xml:space="preserve"> on a l</w:t>
      </w:r>
      <w:r>
        <w:t>a</w:t>
      </w:r>
      <w:r>
        <w:t>boratory scale</w:t>
      </w:r>
      <w:r w:rsidRPr="001A3751">
        <w:t>.</w:t>
      </w:r>
      <w:r>
        <w:rPr>
          <w:vertAlign w:val="superscript"/>
        </w:rPr>
        <w:t>1a</w:t>
      </w:r>
      <w:r w:rsidRPr="001A3751">
        <w:t xml:space="preserve"> Moreover, SiH</w:t>
      </w:r>
      <w:r w:rsidRPr="001A3751">
        <w:rPr>
          <w:vertAlign w:val="subscript"/>
        </w:rPr>
        <w:t>4</w:t>
      </w:r>
      <w:r w:rsidRPr="001A3751">
        <w:t xml:space="preserve"> is pyrophoric and causes severe safety concerns.</w:t>
      </w:r>
      <w:r>
        <w:rPr>
          <w:vertAlign w:val="superscript"/>
        </w:rPr>
        <w:t xml:space="preserve"> 1b </w:t>
      </w:r>
      <w:r>
        <w:t xml:space="preserve">As a result, these </w:t>
      </w:r>
      <w:proofErr w:type="spellStart"/>
      <w:r>
        <w:t>silanes</w:t>
      </w:r>
      <w:proofErr w:type="spellEnd"/>
      <w:r>
        <w:t xml:space="preserve"> are rarely applied in </w:t>
      </w:r>
      <w:r w:rsidR="00F63E82">
        <w:t xml:space="preserve">the </w:t>
      </w:r>
      <w:proofErr w:type="spellStart"/>
      <w:r>
        <w:t>hydrosilylation</w:t>
      </w:r>
      <w:proofErr w:type="spellEnd"/>
      <w:r>
        <w:t xml:space="preserve"> of alkenes,</w:t>
      </w:r>
      <w:r w:rsidRPr="00743206">
        <w:rPr>
          <w:vertAlign w:val="superscript"/>
        </w:rPr>
        <w:t>2</w:t>
      </w:r>
      <w:r>
        <w:t xml:space="preserve">  which is one of the most important methods to</w:t>
      </w:r>
      <w:r w:rsidRPr="007F3DE9">
        <w:t xml:space="preserve"> produce silicon coupling reagents, silicon polymers, and organosilicon compounds for fine che</w:t>
      </w:r>
      <w:r w:rsidRPr="007F3DE9">
        <w:t>m</w:t>
      </w:r>
      <w:r w:rsidRPr="007F3DE9">
        <w:t>ical synthesis.</w:t>
      </w:r>
      <w:r>
        <w:rPr>
          <w:vertAlign w:val="superscript"/>
        </w:rPr>
        <w:t>3</w:t>
      </w:r>
      <w:r w:rsidRPr="007F3DE9">
        <w:t xml:space="preserve"> </w:t>
      </w:r>
      <w:proofErr w:type="spellStart"/>
      <w:r w:rsidRPr="009A3B89">
        <w:t>Oestreich</w:t>
      </w:r>
      <w:proofErr w:type="spellEnd"/>
      <w:r>
        <w:t xml:space="preserve"> and co-workers recently developed an elegant approach using </w:t>
      </w:r>
      <w:r w:rsidRPr="009A3B89">
        <w:t>3-</w:t>
      </w:r>
      <w:r>
        <w:t>s</w:t>
      </w:r>
      <w:r w:rsidRPr="009A3B89">
        <w:t xml:space="preserve">ilylated </w:t>
      </w:r>
      <w:r>
        <w:t>c</w:t>
      </w:r>
      <w:r w:rsidRPr="009A3B89">
        <w:t>yclohexa-1,4-dienes</w:t>
      </w:r>
      <w:r>
        <w:t xml:space="preserve">, activated by </w:t>
      </w:r>
      <w:r w:rsidRPr="00D417C4">
        <w:rPr>
          <w:lang w:val="de-DE"/>
        </w:rPr>
        <w:t>B(C</w:t>
      </w:r>
      <w:r w:rsidRPr="00D417C4">
        <w:rPr>
          <w:vertAlign w:val="subscript"/>
          <w:lang w:val="de-DE"/>
        </w:rPr>
        <w:t>6</w:t>
      </w:r>
      <w:r w:rsidRPr="00D417C4">
        <w:rPr>
          <w:lang w:val="de-DE"/>
        </w:rPr>
        <w:t>F</w:t>
      </w:r>
      <w:r w:rsidRPr="00D417C4">
        <w:rPr>
          <w:vertAlign w:val="subscript"/>
          <w:lang w:val="de-DE"/>
        </w:rPr>
        <w:t>5</w:t>
      </w:r>
      <w:r w:rsidRPr="00D417C4">
        <w:rPr>
          <w:lang w:val="de-DE"/>
        </w:rPr>
        <w:t>)</w:t>
      </w:r>
      <w:r w:rsidRPr="00D417C4">
        <w:rPr>
          <w:vertAlign w:val="subscript"/>
          <w:lang w:val="de-DE"/>
        </w:rPr>
        <w:t>3</w:t>
      </w:r>
      <w:r>
        <w:rPr>
          <w:lang w:val="de-DE"/>
        </w:rPr>
        <w:t xml:space="preserve">, </w:t>
      </w:r>
      <w:r w:rsidRPr="009A3B89">
        <w:t xml:space="preserve">as </w:t>
      </w:r>
      <w:r>
        <w:t>p</w:t>
      </w:r>
      <w:r w:rsidRPr="009A3B89">
        <w:t xml:space="preserve">recursors for </w:t>
      </w:r>
      <w:r>
        <w:t>g</w:t>
      </w:r>
      <w:r w:rsidRPr="009A3B89">
        <w:t>aseous</w:t>
      </w:r>
      <w:r>
        <w:t xml:space="preserve"> </w:t>
      </w:r>
      <w:proofErr w:type="spellStart"/>
      <w:r>
        <w:t>h</w:t>
      </w:r>
      <w:r w:rsidRPr="009A3B89">
        <w:t>ydrosilanes</w:t>
      </w:r>
      <w:proofErr w:type="spellEnd"/>
      <w:r>
        <w:t xml:space="preserve"> (eq. 1-2, Scheme 1).</w:t>
      </w:r>
      <w:r w:rsidRPr="00743206">
        <w:rPr>
          <w:vertAlign w:val="superscript"/>
        </w:rPr>
        <w:t>4</w:t>
      </w:r>
      <w:r>
        <w:t xml:space="preserve"> However, the scope and tolerance of this method remain modest due to the reactive </w:t>
      </w:r>
      <w:r w:rsidRPr="00D417C4">
        <w:rPr>
          <w:lang w:val="de-DE"/>
        </w:rPr>
        <w:t>B(C</w:t>
      </w:r>
      <w:r w:rsidRPr="00D417C4">
        <w:rPr>
          <w:vertAlign w:val="subscript"/>
          <w:lang w:val="de-DE"/>
        </w:rPr>
        <w:t>6</w:t>
      </w:r>
      <w:r w:rsidRPr="00D417C4">
        <w:rPr>
          <w:lang w:val="de-DE"/>
        </w:rPr>
        <w:t>F</w:t>
      </w:r>
      <w:r w:rsidRPr="00D417C4">
        <w:rPr>
          <w:vertAlign w:val="subscript"/>
          <w:lang w:val="de-DE"/>
        </w:rPr>
        <w:t>5</w:t>
      </w:r>
      <w:r w:rsidRPr="00D417C4">
        <w:rPr>
          <w:lang w:val="de-DE"/>
        </w:rPr>
        <w:t>)</w:t>
      </w:r>
      <w:r w:rsidRPr="00D417C4">
        <w:rPr>
          <w:vertAlign w:val="subscript"/>
          <w:lang w:val="de-DE"/>
        </w:rPr>
        <w:t>3</w:t>
      </w:r>
      <w:r>
        <w:rPr>
          <w:vertAlign w:val="subscript"/>
          <w:lang w:val="de-DE"/>
        </w:rPr>
        <w:t xml:space="preserve"> </w:t>
      </w:r>
      <w:r>
        <w:t xml:space="preserve">catalyst. </w:t>
      </w:r>
      <w:r w:rsidRPr="001A3751">
        <w:t xml:space="preserve">Herein we report that readily available </w:t>
      </w:r>
      <w:proofErr w:type="spellStart"/>
      <w:r w:rsidRPr="001A3751">
        <w:t>alkoxy</w:t>
      </w:r>
      <w:proofErr w:type="spellEnd"/>
      <w:r>
        <w:t xml:space="preserve"> </w:t>
      </w:r>
      <w:proofErr w:type="spellStart"/>
      <w:r>
        <w:t>hydro</w:t>
      </w:r>
      <w:r w:rsidRPr="001A3751">
        <w:t>silanes</w:t>
      </w:r>
      <w:proofErr w:type="spellEnd"/>
      <w:r w:rsidRPr="001A3751">
        <w:t xml:space="preserve"> </w:t>
      </w:r>
      <w:r>
        <w:t xml:space="preserve">can be used as surrogates of </w:t>
      </w:r>
      <w:r w:rsidRPr="001A3751">
        <w:t>Me</w:t>
      </w:r>
      <w:r w:rsidRPr="001A3751">
        <w:rPr>
          <w:vertAlign w:val="subscript"/>
        </w:rPr>
        <w:t>2</w:t>
      </w:r>
      <w:r w:rsidRPr="001A3751">
        <w:t>SiH</w:t>
      </w:r>
      <w:r w:rsidRPr="001A3751">
        <w:rPr>
          <w:vertAlign w:val="subscript"/>
        </w:rPr>
        <w:t>2</w:t>
      </w:r>
      <w:r w:rsidRPr="001A3751">
        <w:t>, MeSiH</w:t>
      </w:r>
      <w:r w:rsidRPr="001A3751">
        <w:rPr>
          <w:vertAlign w:val="subscript"/>
        </w:rPr>
        <w:t>3</w:t>
      </w:r>
      <w:r w:rsidRPr="001A3751">
        <w:t xml:space="preserve"> and SiH</w:t>
      </w:r>
      <w:r w:rsidRPr="001A3751">
        <w:rPr>
          <w:vertAlign w:val="subscript"/>
        </w:rPr>
        <w:t>4</w:t>
      </w:r>
      <w:r w:rsidRPr="001A3751">
        <w:t xml:space="preserve"> </w:t>
      </w:r>
      <w:r>
        <w:t xml:space="preserve">in Ni-catalyzed </w:t>
      </w:r>
      <w:proofErr w:type="spellStart"/>
      <w:r>
        <w:t>hydrosilylation</w:t>
      </w:r>
      <w:proofErr w:type="spellEnd"/>
      <w:r>
        <w:t xml:space="preserve"> of alkenes </w:t>
      </w:r>
      <w:r w:rsidRPr="001A3751">
        <w:t xml:space="preserve">(eq. </w:t>
      </w:r>
      <w:r>
        <w:t>3</w:t>
      </w:r>
      <w:r w:rsidRPr="001A3751">
        <w:t>, Scheme 1)</w:t>
      </w:r>
      <w:r>
        <w:t>, yiel</w:t>
      </w:r>
      <w:r>
        <w:t>d</w:t>
      </w:r>
      <w:r>
        <w:t xml:space="preserve">ing alkyl </w:t>
      </w:r>
      <w:proofErr w:type="spellStart"/>
      <w:r>
        <w:t>hydrosilanes</w:t>
      </w:r>
      <w:proofErr w:type="spellEnd"/>
      <w:r>
        <w:t xml:space="preserve"> otherwise difficult to access</w:t>
      </w:r>
      <w:r w:rsidRPr="001A3751">
        <w:t xml:space="preserve">. </w:t>
      </w:r>
      <w:r>
        <w:t xml:space="preserve">Broad scope and good functional group compatibility have been achieved. </w:t>
      </w:r>
    </w:p>
    <w:p w:rsidR="00BE6C6B" w:rsidRDefault="00BE6C6B" w:rsidP="00453BBE">
      <w:pPr>
        <w:pStyle w:val="VCSchemeTitle"/>
      </w:pPr>
    </w:p>
    <w:p w:rsidR="00BE6C6B" w:rsidRDefault="00BE6C6B" w:rsidP="00453BBE">
      <w:pPr>
        <w:pStyle w:val="VCSchemeTitle"/>
      </w:pPr>
    </w:p>
    <w:p w:rsidR="00BE6C6B" w:rsidRDefault="00BE6C6B" w:rsidP="00453BBE">
      <w:pPr>
        <w:pStyle w:val="VCSchemeTitle"/>
      </w:pPr>
    </w:p>
    <w:p w:rsidR="00BE6C6B" w:rsidRDefault="00BE6C6B" w:rsidP="00453BBE">
      <w:pPr>
        <w:pStyle w:val="VCSchemeTitle"/>
      </w:pPr>
    </w:p>
    <w:p w:rsidR="00BE6C6B" w:rsidRDefault="00BE6C6B" w:rsidP="00453BBE">
      <w:pPr>
        <w:pStyle w:val="VCSchemeTitle"/>
      </w:pPr>
    </w:p>
    <w:p w:rsidR="00453BBE" w:rsidRPr="007F3DE9" w:rsidRDefault="00453BBE" w:rsidP="00453BBE">
      <w:pPr>
        <w:pStyle w:val="VCSchemeTitle"/>
      </w:pPr>
      <w:proofErr w:type="gramStart"/>
      <w:r>
        <w:lastRenderedPageBreak/>
        <w:t xml:space="preserve">Scheme </w:t>
      </w:r>
      <w:r w:rsidRPr="00A201FA">
        <w:t>1.</w:t>
      </w:r>
      <w:proofErr w:type="gramEnd"/>
      <w:r w:rsidRPr="00A201FA">
        <w:t xml:space="preserve"> </w:t>
      </w:r>
      <w:r>
        <w:t xml:space="preserve">The development of </w:t>
      </w:r>
      <w:r>
        <w:rPr>
          <w:lang w:val="en-GB"/>
        </w:rPr>
        <w:t xml:space="preserve">surrogates of gaseous </w:t>
      </w:r>
      <w:proofErr w:type="spellStart"/>
      <w:r>
        <w:rPr>
          <w:lang w:val="en-GB"/>
        </w:rPr>
        <w:t>silanes</w:t>
      </w:r>
      <w:proofErr w:type="spellEnd"/>
      <w:r>
        <w:rPr>
          <w:lang w:val="en-GB"/>
        </w:rPr>
        <w:t xml:space="preserve"> </w:t>
      </w:r>
    </w:p>
    <w:p w:rsidR="00453BBE" w:rsidRPr="00A201FA" w:rsidRDefault="00453BBE" w:rsidP="00453BBE">
      <w:pPr>
        <w:jc w:val="center"/>
      </w:pPr>
      <w:r>
        <w:object w:dxaOrig="8221" w:dyaOrig="5157">
          <v:shape id="_x0000_i1025" type="#_x0000_t75" style="width:233.5pt;height:147pt" o:ole="">
            <v:imagedata r:id="rId13" o:title=""/>
          </v:shape>
          <o:OLEObject Type="Embed" ProgID="ChemDraw.Document.6.0" ShapeID="_x0000_i1025" DrawAspect="Content" ObjectID="_1521030129" r:id="rId14"/>
        </w:object>
      </w:r>
    </w:p>
    <w:p w:rsidR="00453BBE" w:rsidRPr="007F3DE9" w:rsidRDefault="00F63E82" w:rsidP="00453BBE">
      <w:pPr>
        <w:pStyle w:val="TAMainText"/>
      </w:pPr>
      <w:r>
        <w:t xml:space="preserve">While </w:t>
      </w:r>
      <w:r w:rsidR="00453BBE" w:rsidRPr="007F3DE9">
        <w:t xml:space="preserve">studying Ni-catalyzed </w:t>
      </w:r>
      <w:proofErr w:type="spellStart"/>
      <w:r w:rsidR="00453BBE" w:rsidRPr="007F3DE9">
        <w:t>hydros</w:t>
      </w:r>
      <w:r w:rsidR="00453BBE" w:rsidRPr="007F3DE9">
        <w:t>i</w:t>
      </w:r>
      <w:r w:rsidR="00453BBE" w:rsidRPr="007F3DE9">
        <w:t>lylation</w:t>
      </w:r>
      <w:proofErr w:type="spellEnd"/>
      <w:r w:rsidR="00453BBE" w:rsidRPr="007F3DE9">
        <w:t xml:space="preserve"> of alkenes</w:t>
      </w:r>
      <w:proofErr w:type="gramStart"/>
      <w:r w:rsidR="00453BBE" w:rsidRPr="007F3DE9">
        <w:t>,</w:t>
      </w:r>
      <w:r w:rsidR="00453BBE">
        <w:rPr>
          <w:vertAlign w:val="superscript"/>
        </w:rPr>
        <w:t>5</w:t>
      </w:r>
      <w:proofErr w:type="gramEnd"/>
      <w:r w:rsidR="00453BBE" w:rsidRPr="007F3DE9">
        <w:t xml:space="preserve"> we tested different nickel complexes for </w:t>
      </w:r>
      <w:proofErr w:type="spellStart"/>
      <w:r w:rsidR="00453BBE" w:rsidRPr="007F3DE9">
        <w:t>hydrosilylation</w:t>
      </w:r>
      <w:proofErr w:type="spellEnd"/>
      <w:r w:rsidR="00453BBE" w:rsidRPr="007F3DE9">
        <w:t xml:space="preserve"> using tertiary </w:t>
      </w:r>
      <w:proofErr w:type="spellStart"/>
      <w:r w:rsidR="00453BBE" w:rsidRPr="007F3DE9">
        <w:t>silanes</w:t>
      </w:r>
      <w:proofErr w:type="spellEnd"/>
      <w:r w:rsidR="00453BBE" w:rsidRPr="007F3DE9">
        <w:t xml:space="preserve">. Unexpectedly, in the reaction of 1-octene with </w:t>
      </w:r>
      <w:proofErr w:type="gramStart"/>
      <w:r w:rsidR="00453BBE" w:rsidRPr="007F3DE9">
        <w:t>Ph</w:t>
      </w:r>
      <w:r w:rsidR="00453BBE" w:rsidRPr="007F3DE9">
        <w:rPr>
          <w:vertAlign w:val="subscript"/>
        </w:rPr>
        <w:t>2</w:t>
      </w:r>
      <w:r w:rsidR="00453BBE" w:rsidRPr="007F3DE9">
        <w:t>(</w:t>
      </w:r>
      <w:proofErr w:type="spellStart"/>
      <w:proofErr w:type="gramEnd"/>
      <w:r w:rsidR="00453BBE" w:rsidRPr="007F3DE9">
        <w:t>OMe</w:t>
      </w:r>
      <w:proofErr w:type="spellEnd"/>
      <w:r w:rsidR="00453BBE" w:rsidRPr="007F3DE9">
        <w:t>)</w:t>
      </w:r>
      <w:proofErr w:type="spellStart"/>
      <w:r w:rsidR="00453BBE" w:rsidRPr="007F3DE9">
        <w:t>SiH</w:t>
      </w:r>
      <w:proofErr w:type="spellEnd"/>
      <w:r w:rsidR="00453BBE" w:rsidRPr="007F3DE9">
        <w:t xml:space="preserve"> using the nickel </w:t>
      </w:r>
      <w:proofErr w:type="spellStart"/>
      <w:r w:rsidR="00453BBE" w:rsidRPr="007F3DE9">
        <w:t>am</w:t>
      </w:r>
      <w:r w:rsidR="00453BBE" w:rsidRPr="007F3DE9">
        <w:t>i</w:t>
      </w:r>
      <w:r w:rsidR="00453BBE" w:rsidRPr="007F3DE9">
        <w:t>do</w:t>
      </w:r>
      <w:proofErr w:type="spellEnd"/>
      <w:r w:rsidR="00453BBE" w:rsidRPr="007F3DE9">
        <w:t>(</w:t>
      </w:r>
      <w:proofErr w:type="spellStart"/>
      <w:r w:rsidR="00453BBE" w:rsidRPr="007F3DE9">
        <w:t>bisoxazoline</w:t>
      </w:r>
      <w:proofErr w:type="spellEnd"/>
      <w:r w:rsidR="00453BBE" w:rsidRPr="007F3DE9">
        <w:t>) complex, [iPr</w:t>
      </w:r>
      <w:r w:rsidR="00453BBE" w:rsidRPr="007F3DE9">
        <w:rPr>
          <w:vertAlign w:val="subscript"/>
        </w:rPr>
        <w:t>2</w:t>
      </w:r>
      <w:r w:rsidR="00453BBE" w:rsidRPr="007F3DE9">
        <w:t>-(S,S)-</w:t>
      </w:r>
      <w:proofErr w:type="spellStart"/>
      <w:r w:rsidR="00453BBE" w:rsidRPr="007F3DE9">
        <w:t>Bopa</w:t>
      </w:r>
      <w:proofErr w:type="spellEnd"/>
      <w:r w:rsidR="00453BBE" w:rsidRPr="007F3DE9">
        <w:t>]</w:t>
      </w:r>
      <w:proofErr w:type="spellStart"/>
      <w:r w:rsidR="00453BBE" w:rsidRPr="007F3DE9">
        <w:t>NiCl</w:t>
      </w:r>
      <w:proofErr w:type="spellEnd"/>
      <w:r w:rsidR="00453BBE" w:rsidRPr="007F3DE9">
        <w:t xml:space="preserve"> (</w:t>
      </w:r>
      <w:r w:rsidR="00453BBE" w:rsidRPr="007F3DE9">
        <w:rPr>
          <w:b/>
        </w:rPr>
        <w:t>1a</w:t>
      </w:r>
      <w:r w:rsidR="00453BBE" w:rsidRPr="007F3DE9">
        <w:t xml:space="preserve">) as pre-catalyst and </w:t>
      </w:r>
      <w:proofErr w:type="spellStart"/>
      <w:r w:rsidR="00453BBE" w:rsidRPr="007F3DE9">
        <w:t>NaO</w:t>
      </w:r>
      <w:r w:rsidR="00453BBE" w:rsidRPr="007F3DE9">
        <w:rPr>
          <w:vertAlign w:val="superscript"/>
        </w:rPr>
        <w:t>t</w:t>
      </w:r>
      <w:r w:rsidR="00453BBE" w:rsidRPr="007F3DE9">
        <w:t>Bu</w:t>
      </w:r>
      <w:proofErr w:type="spellEnd"/>
      <w:r w:rsidR="00453BBE" w:rsidRPr="007F3DE9">
        <w:t xml:space="preserve"> as base, Ph</w:t>
      </w:r>
      <w:r w:rsidR="00453BBE" w:rsidRPr="007F3DE9">
        <w:rPr>
          <w:vertAlign w:val="subscript"/>
        </w:rPr>
        <w:t>2</w:t>
      </w:r>
      <w:r w:rsidR="00453BBE" w:rsidRPr="007F3DE9">
        <w:t>(</w:t>
      </w:r>
      <w:proofErr w:type="spellStart"/>
      <w:r w:rsidR="00453BBE" w:rsidRPr="007F3DE9">
        <w:t>Octyl</w:t>
      </w:r>
      <w:proofErr w:type="spellEnd"/>
      <w:r w:rsidR="00453BBE" w:rsidRPr="007F3DE9">
        <w:t>)</w:t>
      </w:r>
      <w:proofErr w:type="spellStart"/>
      <w:r w:rsidR="00453BBE" w:rsidRPr="007F3DE9">
        <w:t>SiH</w:t>
      </w:r>
      <w:proofErr w:type="spellEnd"/>
      <w:r w:rsidR="00453BBE" w:rsidRPr="007F3DE9">
        <w:t xml:space="preserve"> was isolated in a 81% yield (relative to 1-octene, eq. </w:t>
      </w:r>
      <w:r w:rsidR="00453BBE">
        <w:t>4</w:t>
      </w:r>
      <w:r w:rsidR="00453BBE" w:rsidRPr="007F3DE9">
        <w:t xml:space="preserve">). The conventional </w:t>
      </w:r>
      <w:proofErr w:type="spellStart"/>
      <w:r w:rsidR="00453BBE" w:rsidRPr="007F3DE9">
        <w:t>hydrosilylation</w:t>
      </w:r>
      <w:proofErr w:type="spellEnd"/>
      <w:r w:rsidR="00453BBE" w:rsidRPr="007F3DE9">
        <w:t xml:space="preserve"> product, </w:t>
      </w:r>
      <w:proofErr w:type="gramStart"/>
      <w:r w:rsidR="00453BBE" w:rsidRPr="007F3DE9">
        <w:t>Ph</w:t>
      </w:r>
      <w:r w:rsidR="00453BBE" w:rsidRPr="007F3DE9">
        <w:rPr>
          <w:vertAlign w:val="subscript"/>
        </w:rPr>
        <w:t>2</w:t>
      </w:r>
      <w:r w:rsidR="00453BBE" w:rsidRPr="007F3DE9">
        <w:t>(</w:t>
      </w:r>
      <w:proofErr w:type="spellStart"/>
      <w:proofErr w:type="gramEnd"/>
      <w:r w:rsidR="00453BBE" w:rsidRPr="007F3DE9">
        <w:t>Octyl</w:t>
      </w:r>
      <w:proofErr w:type="spellEnd"/>
      <w:r w:rsidR="00453BBE" w:rsidRPr="007F3DE9">
        <w:t>)(</w:t>
      </w:r>
      <w:proofErr w:type="spellStart"/>
      <w:r w:rsidR="00453BBE" w:rsidRPr="007F3DE9">
        <w:t>OMe</w:t>
      </w:r>
      <w:proofErr w:type="spellEnd"/>
      <w:r w:rsidR="00453BBE" w:rsidRPr="007F3DE9">
        <w:t xml:space="preserve">)Si, was not formed. Recognizing that this unusual </w:t>
      </w:r>
      <w:r w:rsidR="00453BBE">
        <w:t xml:space="preserve">transformation </w:t>
      </w:r>
      <w:r w:rsidR="00453BBE" w:rsidRPr="007F3DE9">
        <w:t xml:space="preserve">might </w:t>
      </w:r>
      <w:r w:rsidR="00453BBE">
        <w:t xml:space="preserve">allow the replacement of certain </w:t>
      </w:r>
      <w:proofErr w:type="spellStart"/>
      <w:r w:rsidR="00453BBE">
        <w:t>silanes</w:t>
      </w:r>
      <w:proofErr w:type="spellEnd"/>
      <w:r w:rsidR="00453BBE">
        <w:t xml:space="preserve"> by </w:t>
      </w:r>
      <w:proofErr w:type="spellStart"/>
      <w:r w:rsidR="00453BBE">
        <w:t>alkoxy</w:t>
      </w:r>
      <w:proofErr w:type="spellEnd"/>
      <w:r w:rsidR="00453BBE">
        <w:t xml:space="preserve"> </w:t>
      </w:r>
      <w:proofErr w:type="spellStart"/>
      <w:r w:rsidR="00453BBE">
        <w:t>hydrosilanes</w:t>
      </w:r>
      <w:proofErr w:type="spellEnd"/>
      <w:r w:rsidR="00453BBE">
        <w:t xml:space="preserve"> in </w:t>
      </w:r>
      <w:proofErr w:type="spellStart"/>
      <w:r w:rsidR="00453BBE">
        <w:t>h</w:t>
      </w:r>
      <w:r w:rsidR="00453BBE">
        <w:t>y</w:t>
      </w:r>
      <w:r w:rsidR="00453BBE">
        <w:t>drosilylation</w:t>
      </w:r>
      <w:proofErr w:type="spellEnd"/>
      <w:r w:rsidR="00453BBE">
        <w:t xml:space="preserve"> reactions</w:t>
      </w:r>
      <w:r w:rsidR="00453BBE" w:rsidRPr="007F3DE9">
        <w:t>, we decided to further explore it.</w:t>
      </w:r>
    </w:p>
    <w:p w:rsidR="00453BBE" w:rsidRDefault="00FF4E23" w:rsidP="00453BBE">
      <w:r>
        <w:object w:dxaOrig="7293" w:dyaOrig="1142">
          <v:shape id="_x0000_i1026" type="#_x0000_t75" style="width:235pt;height:36.5pt" o:ole="">
            <v:imagedata r:id="rId15" o:title=""/>
          </v:shape>
          <o:OLEObject Type="Embed" ProgID="ChemDraw.Document.6.0" ShapeID="_x0000_i1026" DrawAspect="Content" ObjectID="_1521030130" r:id="rId16"/>
        </w:object>
      </w:r>
    </w:p>
    <w:p w:rsidR="00453BBE" w:rsidRDefault="00453BBE" w:rsidP="00453BBE">
      <w:pPr>
        <w:pStyle w:val="TAMainText"/>
      </w:pPr>
      <w:r w:rsidRPr="00897569">
        <w:t>The reaction of 1-decene with Me</w:t>
      </w:r>
      <w:r w:rsidRPr="00897569">
        <w:rPr>
          <w:vertAlign w:val="subscript"/>
        </w:rPr>
        <w:t>2</w:t>
      </w:r>
      <w:r w:rsidRPr="00897569">
        <w:t>(</w:t>
      </w:r>
      <w:proofErr w:type="spellStart"/>
      <w:r w:rsidRPr="00897569">
        <w:t>MeO</w:t>
      </w:r>
      <w:proofErr w:type="spellEnd"/>
      <w:r w:rsidRPr="00897569">
        <w:t>)</w:t>
      </w:r>
      <w:proofErr w:type="spellStart"/>
      <w:r w:rsidRPr="00897569">
        <w:t>SiH</w:t>
      </w:r>
      <w:proofErr w:type="spellEnd"/>
      <w:r w:rsidRPr="00897569">
        <w:t xml:space="preserve"> was chosen as the test reaction for the optimization of conditions (Table 1).</w:t>
      </w:r>
      <w:r>
        <w:rPr>
          <w:vertAlign w:val="superscript"/>
        </w:rPr>
        <w:t>6</w:t>
      </w:r>
      <w:r w:rsidRPr="00897569">
        <w:rPr>
          <w:vertAlign w:val="superscript"/>
        </w:rPr>
        <w:t xml:space="preserve"> </w:t>
      </w:r>
      <w:r w:rsidRPr="00897569">
        <w:t>In tetrahydrofuran (THF) and at room temperature, (</w:t>
      </w:r>
      <w:proofErr w:type="spellStart"/>
      <w:r w:rsidRPr="00897569">
        <w:t>Decyl</w:t>
      </w:r>
      <w:proofErr w:type="spellEnd"/>
      <w:r w:rsidRPr="00897569">
        <w:t>)(Me)</w:t>
      </w:r>
      <w:r w:rsidRPr="00897569">
        <w:rPr>
          <w:vertAlign w:val="subscript"/>
        </w:rPr>
        <w:t>2</w:t>
      </w:r>
      <w:r w:rsidRPr="00897569">
        <w:t xml:space="preserve">SiH was formed in a 91% yield using 2.5 mol% of </w:t>
      </w:r>
      <w:r w:rsidRPr="00897569">
        <w:rPr>
          <w:b/>
        </w:rPr>
        <w:t>1a</w:t>
      </w:r>
      <w:r w:rsidRPr="00897569">
        <w:t xml:space="preserve"> as catalyst and 5 mol% of </w:t>
      </w:r>
      <w:proofErr w:type="spellStart"/>
      <w:r w:rsidRPr="00897569">
        <w:t>NaOtBu</w:t>
      </w:r>
      <w:proofErr w:type="spellEnd"/>
      <w:r w:rsidRPr="00897569">
        <w:t xml:space="preserve"> as base (entry 1, Table 1). </w:t>
      </w:r>
      <w:proofErr w:type="gramStart"/>
      <w:r w:rsidRPr="00897569">
        <w:t>Me</w:t>
      </w:r>
      <w:r w:rsidRPr="00897569">
        <w:rPr>
          <w:vertAlign w:val="subscript"/>
        </w:rPr>
        <w:t>2</w:t>
      </w:r>
      <w:r w:rsidRPr="00897569">
        <w:t>(</w:t>
      </w:r>
      <w:proofErr w:type="spellStart"/>
      <w:proofErr w:type="gramEnd"/>
      <w:r w:rsidRPr="00897569">
        <w:t>MeO</w:t>
      </w:r>
      <w:proofErr w:type="spellEnd"/>
      <w:r w:rsidRPr="00897569">
        <w:t>)</w:t>
      </w:r>
      <w:r w:rsidRPr="00897569">
        <w:rPr>
          <w:vertAlign w:val="subscript"/>
        </w:rPr>
        <w:t>2</w:t>
      </w:r>
      <w:r w:rsidRPr="00897569">
        <w:t xml:space="preserve">Si was the byproduct. If </w:t>
      </w:r>
      <w:proofErr w:type="spellStart"/>
      <w:r w:rsidRPr="00897569">
        <w:t>NaO</w:t>
      </w:r>
      <w:r w:rsidRPr="00897569">
        <w:rPr>
          <w:vertAlign w:val="superscript"/>
        </w:rPr>
        <w:t>t</w:t>
      </w:r>
      <w:r w:rsidRPr="00897569">
        <w:t>Bu</w:t>
      </w:r>
      <w:proofErr w:type="spellEnd"/>
      <w:r w:rsidRPr="00897569">
        <w:t xml:space="preserve"> was r</w:t>
      </w:r>
      <w:r w:rsidRPr="00897569">
        <w:t>e</w:t>
      </w:r>
      <w:r w:rsidRPr="00897569">
        <w:t xml:space="preserve">placed by </w:t>
      </w:r>
      <w:proofErr w:type="spellStart"/>
      <w:proofErr w:type="gramStart"/>
      <w:r w:rsidRPr="00897569">
        <w:t>CsF</w:t>
      </w:r>
      <w:proofErr w:type="spellEnd"/>
      <w:proofErr w:type="gramEnd"/>
      <w:r w:rsidRPr="00897569">
        <w:t xml:space="preserve">, the yield was less than 1% (entry 2, Table 1). The yields were lower when THF was replaced by toluene or diethyl ether (entries 3-4, Table 1). When </w:t>
      </w:r>
      <w:r w:rsidRPr="00897569">
        <w:rPr>
          <w:b/>
        </w:rPr>
        <w:t>1a</w:t>
      </w:r>
      <w:r w:rsidRPr="00897569">
        <w:t xml:space="preserve"> was replaced by its phenyl analogue, [Ph</w:t>
      </w:r>
      <w:r w:rsidRPr="00897569">
        <w:rPr>
          <w:vertAlign w:val="subscript"/>
        </w:rPr>
        <w:t>2</w:t>
      </w:r>
      <w:r w:rsidRPr="00897569">
        <w:t>-(R</w:t>
      </w:r>
      <w:proofErr w:type="gramStart"/>
      <w:r w:rsidRPr="00897569">
        <w:t>,R</w:t>
      </w:r>
      <w:proofErr w:type="gramEnd"/>
      <w:r w:rsidRPr="00897569">
        <w:t>)-</w:t>
      </w:r>
      <w:proofErr w:type="spellStart"/>
      <w:r w:rsidRPr="00897569">
        <w:t>Bopa</w:t>
      </w:r>
      <w:proofErr w:type="spellEnd"/>
      <w:r w:rsidRPr="00897569">
        <w:t>]</w:t>
      </w:r>
      <w:proofErr w:type="spellStart"/>
      <w:r w:rsidRPr="00897569">
        <w:t>NiCl</w:t>
      </w:r>
      <w:proofErr w:type="spellEnd"/>
      <w:r w:rsidRPr="00897569">
        <w:t xml:space="preserve"> (</w:t>
      </w:r>
      <w:r w:rsidRPr="00897569">
        <w:rPr>
          <w:b/>
        </w:rPr>
        <w:t>1b</w:t>
      </w:r>
      <w:r w:rsidRPr="00897569">
        <w:t xml:space="preserve">), the yield dropped to 59% (entry 5, Table 1). Two other Ni pincer complexes, </w:t>
      </w:r>
      <w:r w:rsidRPr="00897569">
        <w:rPr>
          <w:b/>
        </w:rPr>
        <w:t>1c</w:t>
      </w:r>
      <w:r w:rsidRPr="00897569">
        <w:t xml:space="preserve"> and </w:t>
      </w:r>
      <w:proofErr w:type="gramStart"/>
      <w:r w:rsidRPr="00897569">
        <w:rPr>
          <w:b/>
        </w:rPr>
        <w:t>1d</w:t>
      </w:r>
      <w:r w:rsidRPr="00897569">
        <w:t>,</w:t>
      </w:r>
      <w:proofErr w:type="gramEnd"/>
      <w:r w:rsidRPr="00897569">
        <w:t xml:space="preserve"> were also tested as catalysts. However, the yields were below 50% (entries 6-7, Table 1). A soluble </w:t>
      </w:r>
      <w:proofErr w:type="gramStart"/>
      <w:r w:rsidRPr="00897569">
        <w:t>Ni(</w:t>
      </w:r>
      <w:proofErr w:type="gramEnd"/>
      <w:r w:rsidRPr="00897569">
        <w:t>II) complex, NiCl</w:t>
      </w:r>
      <w:r w:rsidRPr="00897569">
        <w:rPr>
          <w:vertAlign w:val="subscript"/>
        </w:rPr>
        <w:t>2</w:t>
      </w:r>
      <w:r w:rsidRPr="00897569">
        <w:t>(PPh</w:t>
      </w:r>
      <w:r w:rsidRPr="00897569">
        <w:rPr>
          <w:vertAlign w:val="subscript"/>
        </w:rPr>
        <w:t>3</w:t>
      </w:r>
      <w:r w:rsidRPr="00897569">
        <w:t>)</w:t>
      </w:r>
      <w:r w:rsidRPr="00897569">
        <w:rPr>
          <w:vertAlign w:val="subscript"/>
        </w:rPr>
        <w:t>2</w:t>
      </w:r>
      <w:r w:rsidRPr="00897569">
        <w:t xml:space="preserve"> was also tested as catalyst, but again the yield was modest (entry 8, Table 1). These results co</w:t>
      </w:r>
      <w:r w:rsidRPr="00897569">
        <w:t>n</w:t>
      </w:r>
      <w:r w:rsidRPr="00897569">
        <w:t xml:space="preserve">firmed the superior catalytic activity of </w:t>
      </w:r>
      <w:r w:rsidRPr="00897569">
        <w:rPr>
          <w:b/>
        </w:rPr>
        <w:t>1a</w:t>
      </w:r>
      <w:r w:rsidRPr="00897569">
        <w:t xml:space="preserve"> in this reaction. When the loading of </w:t>
      </w:r>
      <w:r w:rsidRPr="00897569">
        <w:rPr>
          <w:b/>
        </w:rPr>
        <w:t>1a</w:t>
      </w:r>
      <w:r w:rsidRPr="00897569">
        <w:t xml:space="preserve"> was reduced to 1 mol%, the yield was nearly the same (87%; entry 9, Table 1). When 1 equivalent of </w:t>
      </w:r>
      <w:proofErr w:type="spellStart"/>
      <w:r w:rsidRPr="00897569">
        <w:t>NaO</w:t>
      </w:r>
      <w:r w:rsidRPr="00897569">
        <w:rPr>
          <w:vertAlign w:val="superscript"/>
        </w:rPr>
        <w:t>t</w:t>
      </w:r>
      <w:r w:rsidRPr="00897569">
        <w:t>Bu</w:t>
      </w:r>
      <w:proofErr w:type="spellEnd"/>
      <w:r w:rsidRPr="00897569">
        <w:t xml:space="preserve"> relative to </w:t>
      </w:r>
      <w:r w:rsidRPr="00897569">
        <w:rPr>
          <w:b/>
        </w:rPr>
        <w:t>1a</w:t>
      </w:r>
      <w:r w:rsidRPr="00897569">
        <w:t xml:space="preserve"> was added, no (</w:t>
      </w:r>
      <w:proofErr w:type="spellStart"/>
      <w:r w:rsidRPr="00897569">
        <w:t>Decyl</w:t>
      </w:r>
      <w:proofErr w:type="spellEnd"/>
      <w:proofErr w:type="gramStart"/>
      <w:r w:rsidRPr="00897569">
        <w:t>)(</w:t>
      </w:r>
      <w:proofErr w:type="gramEnd"/>
      <w:r w:rsidRPr="00897569">
        <w:t>Me)</w:t>
      </w:r>
      <w:r w:rsidRPr="00897569">
        <w:rPr>
          <w:vertAlign w:val="subscript"/>
        </w:rPr>
        <w:t>2</w:t>
      </w:r>
      <w:r w:rsidRPr="00897569">
        <w:t>SiH was formed (entry 10, Table 1).</w:t>
      </w:r>
      <w:r w:rsidR="00660CE5">
        <w:t xml:space="preserve"> When </w:t>
      </w:r>
      <w:proofErr w:type="spellStart"/>
      <w:r w:rsidR="00660CE5" w:rsidRPr="00897569">
        <w:t>NaO</w:t>
      </w:r>
      <w:r w:rsidR="00660CE5" w:rsidRPr="002F62C0">
        <w:rPr>
          <w:vertAlign w:val="superscript"/>
        </w:rPr>
        <w:t>t</w:t>
      </w:r>
      <w:r w:rsidR="00660CE5" w:rsidRPr="00897569">
        <w:t>Bu</w:t>
      </w:r>
      <w:proofErr w:type="spellEnd"/>
      <w:r w:rsidR="00660CE5">
        <w:t xml:space="preserve"> was replaced by </w:t>
      </w:r>
      <w:proofErr w:type="spellStart"/>
      <w:r w:rsidR="00660CE5">
        <w:t>K</w:t>
      </w:r>
      <w:r w:rsidR="00660CE5" w:rsidRPr="00897569">
        <w:t>O</w:t>
      </w:r>
      <w:r w:rsidR="00660CE5" w:rsidRPr="002F62C0">
        <w:rPr>
          <w:vertAlign w:val="superscript"/>
        </w:rPr>
        <w:t>t</w:t>
      </w:r>
      <w:r w:rsidR="00660CE5" w:rsidRPr="00897569">
        <w:t>Bu</w:t>
      </w:r>
      <w:proofErr w:type="spellEnd"/>
      <w:r w:rsidR="00660CE5">
        <w:t>, the yield was similar (Entry 11, Table 1)</w:t>
      </w:r>
      <w:r w:rsidR="002F62C0">
        <w:t>.</w:t>
      </w:r>
      <w:r w:rsidR="00660CE5">
        <w:t xml:space="preserve"> </w:t>
      </w:r>
    </w:p>
    <w:p w:rsidR="001E25DE" w:rsidRPr="00453BBE" w:rsidRDefault="001E25DE" w:rsidP="00453BBE">
      <w:pPr>
        <w:pStyle w:val="TAMainText"/>
      </w:pPr>
    </w:p>
    <w:p w:rsidR="00453BBE" w:rsidRPr="00687376" w:rsidRDefault="00453BBE" w:rsidP="00453BBE">
      <w:pPr>
        <w:pStyle w:val="VDTableTitle"/>
        <w:rPr>
          <w:lang w:val="en-GB"/>
        </w:rPr>
      </w:pPr>
      <w:proofErr w:type="gramStart"/>
      <w:r w:rsidRPr="00687376">
        <w:rPr>
          <w:lang w:val="en-GB"/>
        </w:rPr>
        <w:t>Table 1.</w:t>
      </w:r>
      <w:proofErr w:type="gramEnd"/>
      <w:r w:rsidRPr="00687376">
        <w:rPr>
          <w:lang w:val="en-GB"/>
        </w:rPr>
        <w:t xml:space="preserve"> Opti</w:t>
      </w:r>
      <w:r>
        <w:rPr>
          <w:lang w:val="en-GB"/>
        </w:rPr>
        <w:t xml:space="preserve">mization of reaction conditions </w:t>
      </w:r>
      <w:r w:rsidRPr="00D417C4">
        <w:rPr>
          <w:i/>
          <w:vertAlign w:val="superscript"/>
          <w:lang w:val="en-GB"/>
        </w:rPr>
        <w:t>a</w:t>
      </w:r>
    </w:p>
    <w:p w:rsidR="00453BBE" w:rsidRPr="00687376" w:rsidRDefault="00FF4E23" w:rsidP="00453BBE">
      <w:pPr>
        <w:pStyle w:val="Paragraph"/>
        <w:spacing w:line="480" w:lineRule="auto"/>
        <w:ind w:firstLine="0"/>
        <w:jc w:val="both"/>
        <w:rPr>
          <w:lang w:val="en-GB"/>
        </w:rPr>
      </w:pPr>
      <w:r>
        <w:object w:dxaOrig="7984" w:dyaOrig="3537">
          <v:shape id="_x0000_i1027" type="#_x0000_t75" style="width:236.5pt;height:105pt" o:ole="">
            <v:imagedata r:id="rId17" o:title=""/>
          </v:shape>
          <o:OLEObject Type="Embed" ProgID="ChemDraw.Document.6.0" ShapeID="_x0000_i1027" DrawAspect="Content" ObjectID="_1521030131" r:id="rId18"/>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472"/>
        <w:gridCol w:w="1131"/>
        <w:gridCol w:w="806"/>
        <w:gridCol w:w="916"/>
      </w:tblGrid>
      <w:tr w:rsidR="00453BBE" w:rsidRPr="00687376" w:rsidTr="00E963B2">
        <w:trPr>
          <w:trHeight w:val="340"/>
        </w:trPr>
        <w:tc>
          <w:tcPr>
            <w:tcW w:w="616" w:type="dxa"/>
            <w:tcBorders>
              <w:top w:val="nil"/>
              <w:left w:val="nil"/>
              <w:bottom w:val="nil"/>
              <w:right w:val="nil"/>
            </w:tcBorders>
            <w:shd w:val="pct15" w:color="auto" w:fill="auto"/>
            <w:vAlign w:val="center"/>
          </w:tcPr>
          <w:p w:rsidR="00453BBE" w:rsidRPr="00687376" w:rsidRDefault="00FF4E23" w:rsidP="00D443E4">
            <w:pPr>
              <w:pStyle w:val="TCTableBody"/>
              <w:rPr>
                <w:rFonts w:eastAsiaTheme="minorHAnsi"/>
              </w:rPr>
            </w:pPr>
            <w:r>
              <w:rPr>
                <w:rFonts w:eastAsiaTheme="minorHAnsi"/>
              </w:rPr>
              <w:t>e</w:t>
            </w:r>
            <w:r w:rsidR="00453BBE" w:rsidRPr="00687376">
              <w:rPr>
                <w:rFonts w:eastAsiaTheme="minorHAnsi"/>
              </w:rPr>
              <w:t>ntry</w:t>
            </w:r>
          </w:p>
        </w:tc>
        <w:tc>
          <w:tcPr>
            <w:tcW w:w="1472" w:type="dxa"/>
            <w:tcBorders>
              <w:top w:val="nil"/>
              <w:left w:val="nil"/>
              <w:bottom w:val="nil"/>
              <w:right w:val="nil"/>
            </w:tcBorders>
            <w:shd w:val="pct15" w:color="auto" w:fill="auto"/>
            <w:vAlign w:val="center"/>
          </w:tcPr>
          <w:p w:rsidR="00453BBE" w:rsidRPr="00687376" w:rsidRDefault="00FF4E23" w:rsidP="00D443E4">
            <w:pPr>
              <w:pStyle w:val="TCTableBody"/>
              <w:rPr>
                <w:rFonts w:eastAsiaTheme="minorHAnsi"/>
              </w:rPr>
            </w:pPr>
            <w:r>
              <w:rPr>
                <w:rFonts w:eastAsiaTheme="minorHAnsi"/>
              </w:rPr>
              <w:t>c</w:t>
            </w:r>
            <w:r w:rsidRPr="00687376">
              <w:rPr>
                <w:rFonts w:eastAsiaTheme="minorHAnsi"/>
              </w:rPr>
              <w:t>o</w:t>
            </w:r>
            <w:r w:rsidRPr="00687376">
              <w:rPr>
                <w:rFonts w:eastAsiaTheme="minorHAnsi"/>
              </w:rPr>
              <w:t>m</w:t>
            </w:r>
            <w:r w:rsidRPr="00687376">
              <w:rPr>
                <w:rFonts w:eastAsiaTheme="minorHAnsi"/>
              </w:rPr>
              <w:t>plex</w:t>
            </w:r>
            <w:r w:rsidR="00453BBE" w:rsidRPr="00687376">
              <w:rPr>
                <w:rFonts w:eastAsiaTheme="minorHAnsi"/>
              </w:rPr>
              <w:t>, mol %</w:t>
            </w:r>
          </w:p>
        </w:tc>
        <w:tc>
          <w:tcPr>
            <w:tcW w:w="1131" w:type="dxa"/>
            <w:tcBorders>
              <w:top w:val="nil"/>
              <w:left w:val="nil"/>
              <w:bottom w:val="nil"/>
              <w:right w:val="nil"/>
            </w:tcBorders>
            <w:shd w:val="pct15" w:color="auto" w:fill="auto"/>
            <w:vAlign w:val="center"/>
          </w:tcPr>
          <w:p w:rsidR="00453BBE" w:rsidRPr="00687376" w:rsidRDefault="00FF4E23" w:rsidP="00D443E4">
            <w:pPr>
              <w:pStyle w:val="TCTableBody"/>
              <w:rPr>
                <w:rFonts w:eastAsiaTheme="minorHAnsi"/>
              </w:rPr>
            </w:pPr>
            <w:r>
              <w:rPr>
                <w:rFonts w:eastAsiaTheme="minorHAnsi"/>
              </w:rPr>
              <w:t>b</w:t>
            </w:r>
            <w:r w:rsidRPr="00687376">
              <w:rPr>
                <w:rFonts w:eastAsiaTheme="minorHAnsi"/>
              </w:rPr>
              <w:t>ase</w:t>
            </w:r>
            <w:r w:rsidR="00453BBE" w:rsidRPr="00687376">
              <w:rPr>
                <w:rFonts w:eastAsiaTheme="minorHAnsi"/>
              </w:rPr>
              <w:t>, mol %</w:t>
            </w:r>
          </w:p>
        </w:tc>
        <w:tc>
          <w:tcPr>
            <w:tcW w:w="806" w:type="dxa"/>
            <w:tcBorders>
              <w:top w:val="nil"/>
              <w:left w:val="nil"/>
              <w:bottom w:val="nil"/>
              <w:right w:val="nil"/>
            </w:tcBorders>
            <w:shd w:val="pct15" w:color="auto" w:fill="auto"/>
            <w:vAlign w:val="center"/>
          </w:tcPr>
          <w:p w:rsidR="00453BBE" w:rsidRPr="00687376" w:rsidRDefault="00FF4E23" w:rsidP="00D443E4">
            <w:pPr>
              <w:pStyle w:val="TCTableBody"/>
              <w:rPr>
                <w:rFonts w:eastAsiaTheme="minorHAnsi"/>
              </w:rPr>
            </w:pPr>
            <w:r>
              <w:rPr>
                <w:rFonts w:eastAsiaTheme="minorHAnsi"/>
              </w:rPr>
              <w:t>s</w:t>
            </w:r>
            <w:r w:rsidRPr="00687376">
              <w:rPr>
                <w:rFonts w:eastAsiaTheme="minorHAnsi"/>
              </w:rPr>
              <w:t>olvent</w:t>
            </w:r>
          </w:p>
        </w:tc>
        <w:tc>
          <w:tcPr>
            <w:tcW w:w="916" w:type="dxa"/>
            <w:tcBorders>
              <w:top w:val="nil"/>
              <w:left w:val="nil"/>
              <w:bottom w:val="nil"/>
              <w:right w:val="nil"/>
            </w:tcBorders>
            <w:shd w:val="pct15" w:color="auto" w:fill="auto"/>
            <w:vAlign w:val="center"/>
          </w:tcPr>
          <w:p w:rsidR="00453BBE" w:rsidRPr="00687376" w:rsidRDefault="00FF4E23" w:rsidP="00D443E4">
            <w:pPr>
              <w:pStyle w:val="TCTableBody"/>
              <w:rPr>
                <w:rFonts w:eastAsiaTheme="minorHAnsi"/>
              </w:rPr>
            </w:pPr>
            <w:r>
              <w:rPr>
                <w:rFonts w:eastAsiaTheme="minorHAnsi"/>
              </w:rPr>
              <w:t>y</w:t>
            </w:r>
            <w:r w:rsidRPr="00687376">
              <w:rPr>
                <w:rFonts w:eastAsiaTheme="minorHAnsi"/>
              </w:rPr>
              <w:t>ield</w:t>
            </w:r>
            <w:r w:rsidR="00453BBE" w:rsidRPr="00687376">
              <w:rPr>
                <w:rFonts w:eastAsiaTheme="minorHAnsi"/>
              </w:rPr>
              <w:t>,</w:t>
            </w:r>
            <w:r w:rsidR="00453BBE">
              <w:rPr>
                <w:rFonts w:eastAsiaTheme="minorHAnsi"/>
              </w:rPr>
              <w:t xml:space="preserve"> </w:t>
            </w:r>
            <w:r w:rsidR="00453BBE" w:rsidRPr="00687376">
              <w:rPr>
                <w:rFonts w:eastAsiaTheme="minorHAnsi"/>
              </w:rPr>
              <w:t>%</w:t>
            </w:r>
            <w:r w:rsidR="00453BBE" w:rsidRPr="00D417C4">
              <w:rPr>
                <w:rFonts w:eastAsiaTheme="minorHAnsi"/>
                <w:i/>
                <w:vertAlign w:val="superscript"/>
              </w:rPr>
              <w:t>b</w:t>
            </w:r>
          </w:p>
        </w:tc>
      </w:tr>
      <w:tr w:rsidR="00453BBE" w:rsidRPr="00687376" w:rsidTr="00E963B2">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1</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 xml:space="preserve">1a, </w:t>
            </w:r>
            <w:r w:rsidRPr="00687376">
              <w:rPr>
                <w:rFonts w:eastAsiaTheme="minorHAnsi"/>
              </w:rPr>
              <w:t>2.5</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91</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2</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1a</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CsF</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THF</w:t>
            </w:r>
          </w:p>
        </w:tc>
        <w:tc>
          <w:tcPr>
            <w:tcW w:w="916" w:type="dxa"/>
            <w:tcBorders>
              <w:top w:val="nil"/>
              <w:left w:val="nil"/>
              <w:bottom w:val="nil"/>
              <w:right w:val="nil"/>
            </w:tcBorders>
          </w:tcPr>
          <w:p w:rsidR="00453BBE" w:rsidRPr="00687376" w:rsidDel="005638F0" w:rsidRDefault="00453BBE" w:rsidP="00D443E4">
            <w:pPr>
              <w:pStyle w:val="TCTableBody"/>
              <w:rPr>
                <w:rFonts w:eastAsiaTheme="minorHAnsi"/>
                <w:b/>
              </w:rPr>
            </w:pPr>
            <w:r w:rsidRPr="00687376">
              <w:rPr>
                <w:rFonts w:eastAsiaTheme="minorHAnsi"/>
                <w:lang w:val="fr-CH"/>
              </w:rPr>
              <w:t>&lt;</w:t>
            </w:r>
            <w:r w:rsidRPr="00687376">
              <w:rPr>
                <w:rFonts w:eastAsiaTheme="minorHAnsi"/>
              </w:rPr>
              <w:t>1</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3</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1a</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CA439E" w:rsidP="00D443E4">
            <w:pPr>
              <w:pStyle w:val="TCTableBody"/>
              <w:rPr>
                <w:rFonts w:eastAsiaTheme="minorHAnsi"/>
              </w:rPr>
            </w:pPr>
            <w:r>
              <w:rPr>
                <w:rFonts w:eastAsiaTheme="minorHAnsi"/>
              </w:rPr>
              <w:t>t</w:t>
            </w:r>
            <w:r w:rsidRPr="00687376">
              <w:rPr>
                <w:rFonts w:eastAsiaTheme="minorHAnsi"/>
              </w:rPr>
              <w:t>ol</w:t>
            </w:r>
            <w:r w:rsidRPr="00687376">
              <w:rPr>
                <w:rFonts w:eastAsiaTheme="minorHAnsi"/>
              </w:rPr>
              <w:t>u</w:t>
            </w:r>
            <w:r w:rsidRPr="00687376">
              <w:rPr>
                <w:rFonts w:eastAsiaTheme="minorHAnsi"/>
              </w:rPr>
              <w:t>ene</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45</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4</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1a</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Et</w:t>
            </w:r>
            <w:r w:rsidRPr="00687376">
              <w:rPr>
                <w:rFonts w:eastAsiaTheme="minorHAnsi"/>
                <w:vertAlign w:val="subscript"/>
              </w:rPr>
              <w:t>2</w:t>
            </w:r>
            <w:r w:rsidRPr="00687376">
              <w:rPr>
                <w:rFonts w:eastAsiaTheme="minorHAnsi"/>
              </w:rPr>
              <w:t>O</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31</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5</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1b</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59</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6</w:t>
            </w:r>
          </w:p>
        </w:tc>
        <w:tc>
          <w:tcPr>
            <w:tcW w:w="1472"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b/>
              </w:rPr>
              <w:t>1c</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40</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7</w:t>
            </w:r>
          </w:p>
        </w:tc>
        <w:tc>
          <w:tcPr>
            <w:tcW w:w="1472" w:type="dxa"/>
            <w:tcBorders>
              <w:top w:val="nil"/>
              <w:left w:val="nil"/>
              <w:bottom w:val="nil"/>
              <w:right w:val="nil"/>
            </w:tcBorders>
          </w:tcPr>
          <w:p w:rsidR="00453BBE" w:rsidRPr="00687376" w:rsidRDefault="00453BBE" w:rsidP="00D443E4">
            <w:pPr>
              <w:pStyle w:val="TCTableBody"/>
              <w:rPr>
                <w:rFonts w:eastAsiaTheme="minorHAnsi"/>
                <w:b/>
              </w:rPr>
            </w:pPr>
            <w:r w:rsidRPr="00687376">
              <w:rPr>
                <w:rFonts w:eastAsiaTheme="minorHAnsi"/>
                <w:b/>
              </w:rPr>
              <w:t>1d</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453BBE" w:rsidRPr="00687376" w:rsidRDefault="00453BBE" w:rsidP="00D443E4">
            <w:pPr>
              <w:pStyle w:val="TCTableBody"/>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48</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8</w:t>
            </w:r>
          </w:p>
        </w:tc>
        <w:tc>
          <w:tcPr>
            <w:tcW w:w="1472"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NiCl</w:t>
            </w:r>
            <w:r w:rsidRPr="00687376">
              <w:rPr>
                <w:rFonts w:eastAsiaTheme="minorHAnsi"/>
                <w:vertAlign w:val="subscript"/>
              </w:rPr>
              <w:t>2</w:t>
            </w:r>
            <w:r w:rsidRPr="00687376">
              <w:rPr>
                <w:rFonts w:eastAsiaTheme="minorHAnsi"/>
              </w:rPr>
              <w:t>(PPh</w:t>
            </w:r>
            <w:r w:rsidRPr="00687376">
              <w:rPr>
                <w:rFonts w:eastAsiaTheme="minorHAnsi"/>
                <w:vertAlign w:val="subscript"/>
              </w:rPr>
              <w:t>3</w:t>
            </w:r>
            <w:r w:rsidRPr="00687376">
              <w:rPr>
                <w:rFonts w:eastAsiaTheme="minorHAnsi"/>
              </w:rPr>
              <w:t>)</w:t>
            </w:r>
            <w:r w:rsidRPr="00687376">
              <w:rPr>
                <w:rFonts w:eastAsiaTheme="minorHAnsi"/>
                <w:vertAlign w:val="subscript"/>
              </w:rPr>
              <w:t>2</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7.5</w:t>
            </w:r>
          </w:p>
        </w:tc>
        <w:tc>
          <w:tcPr>
            <w:tcW w:w="806" w:type="dxa"/>
            <w:tcBorders>
              <w:top w:val="nil"/>
              <w:left w:val="nil"/>
              <w:bottom w:val="nil"/>
              <w:right w:val="nil"/>
            </w:tcBorders>
          </w:tcPr>
          <w:p w:rsidR="00453BBE" w:rsidRPr="00687376" w:rsidRDefault="00453BBE" w:rsidP="00D443E4">
            <w:pPr>
              <w:pStyle w:val="TCTableBody"/>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41</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9</w:t>
            </w:r>
          </w:p>
        </w:tc>
        <w:tc>
          <w:tcPr>
            <w:tcW w:w="1472"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b/>
              </w:rPr>
              <w:t>1a</w:t>
            </w:r>
            <w:r w:rsidRPr="00687376">
              <w:rPr>
                <w:rFonts w:eastAsiaTheme="minorHAnsi"/>
              </w:rPr>
              <w:t>, 1</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2</w:t>
            </w:r>
          </w:p>
        </w:tc>
        <w:tc>
          <w:tcPr>
            <w:tcW w:w="80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87</w:t>
            </w:r>
          </w:p>
        </w:tc>
      </w:tr>
      <w:tr w:rsidR="00453BBE" w:rsidRPr="00687376" w:rsidTr="00D443E4">
        <w:trPr>
          <w:trHeight w:val="340"/>
        </w:trPr>
        <w:tc>
          <w:tcPr>
            <w:tcW w:w="6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10</w:t>
            </w:r>
          </w:p>
        </w:tc>
        <w:tc>
          <w:tcPr>
            <w:tcW w:w="1472"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b/>
              </w:rPr>
              <w:t>1a</w:t>
            </w:r>
            <w:r w:rsidRPr="00687376">
              <w:rPr>
                <w:rFonts w:eastAsiaTheme="minorHAnsi"/>
              </w:rPr>
              <w:t>, 2.5</w:t>
            </w:r>
          </w:p>
        </w:tc>
        <w:tc>
          <w:tcPr>
            <w:tcW w:w="1131" w:type="dxa"/>
            <w:tcBorders>
              <w:top w:val="nil"/>
              <w:left w:val="nil"/>
              <w:bottom w:val="nil"/>
              <w:right w:val="nil"/>
            </w:tcBorders>
          </w:tcPr>
          <w:p w:rsidR="00453BBE" w:rsidRPr="00687376" w:rsidRDefault="00453BBE" w:rsidP="00D443E4">
            <w:pPr>
              <w:pStyle w:val="TCTableBody"/>
              <w:rPr>
                <w:rFonts w:eastAsiaTheme="minorHAnsi"/>
              </w:rPr>
            </w:pPr>
            <w:proofErr w:type="spellStart"/>
            <w:r w:rsidRPr="00687376">
              <w:rPr>
                <w:rFonts w:eastAsiaTheme="minorHAnsi"/>
              </w:rPr>
              <w:t>NaO</w:t>
            </w:r>
            <w:r w:rsidRPr="00687376">
              <w:rPr>
                <w:rFonts w:eastAsiaTheme="minorHAnsi"/>
                <w:vertAlign w:val="superscript"/>
              </w:rPr>
              <w:t>t</w:t>
            </w:r>
            <w:r w:rsidRPr="00687376">
              <w:rPr>
                <w:rFonts w:eastAsiaTheme="minorHAnsi"/>
              </w:rPr>
              <w:t>Bu</w:t>
            </w:r>
            <w:proofErr w:type="spellEnd"/>
            <w:r w:rsidRPr="00687376">
              <w:rPr>
                <w:rFonts w:eastAsiaTheme="minorHAnsi"/>
              </w:rPr>
              <w:t>, 2.5</w:t>
            </w:r>
          </w:p>
        </w:tc>
        <w:tc>
          <w:tcPr>
            <w:tcW w:w="80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THF</w:t>
            </w:r>
          </w:p>
        </w:tc>
        <w:tc>
          <w:tcPr>
            <w:tcW w:w="916" w:type="dxa"/>
            <w:tcBorders>
              <w:top w:val="nil"/>
              <w:left w:val="nil"/>
              <w:bottom w:val="nil"/>
              <w:right w:val="nil"/>
            </w:tcBorders>
          </w:tcPr>
          <w:p w:rsidR="00453BBE" w:rsidRPr="00687376" w:rsidRDefault="00453BBE" w:rsidP="00D443E4">
            <w:pPr>
              <w:pStyle w:val="TCTableBody"/>
              <w:rPr>
                <w:rFonts w:eastAsiaTheme="minorHAnsi"/>
              </w:rPr>
            </w:pPr>
            <w:r w:rsidRPr="00687376">
              <w:rPr>
                <w:rFonts w:eastAsiaTheme="minorHAnsi"/>
              </w:rPr>
              <w:t>0</w:t>
            </w:r>
          </w:p>
        </w:tc>
      </w:tr>
      <w:tr w:rsidR="00D300BF" w:rsidRPr="00687376" w:rsidTr="00D443E4">
        <w:trPr>
          <w:trHeight w:val="340"/>
        </w:trPr>
        <w:tc>
          <w:tcPr>
            <w:tcW w:w="616" w:type="dxa"/>
            <w:tcBorders>
              <w:top w:val="nil"/>
              <w:left w:val="nil"/>
              <w:bottom w:val="nil"/>
              <w:right w:val="nil"/>
            </w:tcBorders>
          </w:tcPr>
          <w:p w:rsidR="00D300BF" w:rsidRPr="00687376" w:rsidRDefault="00D300BF" w:rsidP="00D443E4">
            <w:pPr>
              <w:pStyle w:val="TCTableBody"/>
              <w:rPr>
                <w:rFonts w:eastAsiaTheme="minorHAnsi"/>
              </w:rPr>
            </w:pPr>
            <w:r>
              <w:rPr>
                <w:rFonts w:eastAsiaTheme="minorHAnsi"/>
              </w:rPr>
              <w:t>11</w:t>
            </w:r>
          </w:p>
        </w:tc>
        <w:tc>
          <w:tcPr>
            <w:tcW w:w="1472" w:type="dxa"/>
            <w:tcBorders>
              <w:top w:val="nil"/>
              <w:left w:val="nil"/>
              <w:bottom w:val="nil"/>
              <w:right w:val="nil"/>
            </w:tcBorders>
          </w:tcPr>
          <w:p w:rsidR="00D300BF" w:rsidRPr="00687376" w:rsidRDefault="00D300BF" w:rsidP="00D443E4">
            <w:pPr>
              <w:pStyle w:val="TCTableBody"/>
              <w:rPr>
                <w:rFonts w:eastAsiaTheme="minorHAnsi"/>
                <w:b/>
              </w:rPr>
            </w:pPr>
            <w:r w:rsidRPr="00687376">
              <w:rPr>
                <w:rFonts w:eastAsiaTheme="minorHAnsi"/>
                <w:b/>
              </w:rPr>
              <w:t>1a</w:t>
            </w:r>
            <w:r w:rsidRPr="00687376">
              <w:rPr>
                <w:rFonts w:eastAsiaTheme="minorHAnsi"/>
              </w:rPr>
              <w:t>, 2.5</w:t>
            </w:r>
          </w:p>
        </w:tc>
        <w:tc>
          <w:tcPr>
            <w:tcW w:w="1131" w:type="dxa"/>
            <w:tcBorders>
              <w:top w:val="nil"/>
              <w:left w:val="nil"/>
              <w:bottom w:val="nil"/>
              <w:right w:val="nil"/>
            </w:tcBorders>
          </w:tcPr>
          <w:p w:rsidR="00D300BF" w:rsidRPr="00687376" w:rsidRDefault="00D300BF" w:rsidP="00D300BF">
            <w:pPr>
              <w:pStyle w:val="TCTableBody"/>
              <w:rPr>
                <w:rFonts w:eastAsiaTheme="minorHAnsi"/>
              </w:rPr>
            </w:pPr>
            <w:proofErr w:type="spellStart"/>
            <w:r>
              <w:rPr>
                <w:rFonts w:eastAsiaTheme="minorHAnsi"/>
              </w:rPr>
              <w:t>K</w:t>
            </w:r>
            <w:r w:rsidRPr="00687376">
              <w:rPr>
                <w:rFonts w:eastAsiaTheme="minorHAnsi"/>
              </w:rPr>
              <w:t>O</w:t>
            </w:r>
            <w:r w:rsidRPr="00687376">
              <w:rPr>
                <w:rFonts w:eastAsiaTheme="minorHAnsi"/>
                <w:vertAlign w:val="superscript"/>
              </w:rPr>
              <w:t>t</w:t>
            </w:r>
            <w:r w:rsidRPr="00687376">
              <w:rPr>
                <w:rFonts w:eastAsiaTheme="minorHAnsi"/>
              </w:rPr>
              <w:t>Bu</w:t>
            </w:r>
            <w:proofErr w:type="spellEnd"/>
            <w:r w:rsidRPr="00687376">
              <w:rPr>
                <w:rFonts w:eastAsiaTheme="minorHAnsi"/>
              </w:rPr>
              <w:t>, 5</w:t>
            </w:r>
          </w:p>
        </w:tc>
        <w:tc>
          <w:tcPr>
            <w:tcW w:w="806" w:type="dxa"/>
            <w:tcBorders>
              <w:top w:val="nil"/>
              <w:left w:val="nil"/>
              <w:bottom w:val="nil"/>
              <w:right w:val="nil"/>
            </w:tcBorders>
          </w:tcPr>
          <w:p w:rsidR="00D300BF" w:rsidRPr="00687376" w:rsidRDefault="00D300BF" w:rsidP="00D443E4">
            <w:pPr>
              <w:pStyle w:val="TCTableBody"/>
              <w:rPr>
                <w:rFonts w:eastAsiaTheme="minorHAnsi"/>
              </w:rPr>
            </w:pPr>
            <w:r>
              <w:rPr>
                <w:rFonts w:eastAsiaTheme="minorHAnsi"/>
              </w:rPr>
              <w:t>THF</w:t>
            </w:r>
          </w:p>
        </w:tc>
        <w:tc>
          <w:tcPr>
            <w:tcW w:w="916" w:type="dxa"/>
            <w:tcBorders>
              <w:top w:val="nil"/>
              <w:left w:val="nil"/>
              <w:bottom w:val="nil"/>
              <w:right w:val="nil"/>
            </w:tcBorders>
          </w:tcPr>
          <w:p w:rsidR="00D300BF" w:rsidRPr="00687376" w:rsidRDefault="00D300BF" w:rsidP="00D443E4">
            <w:pPr>
              <w:pStyle w:val="TCTableBody"/>
              <w:rPr>
                <w:rFonts w:eastAsiaTheme="minorHAnsi"/>
              </w:rPr>
            </w:pPr>
            <w:r>
              <w:rPr>
                <w:rFonts w:eastAsiaTheme="minorHAnsi"/>
              </w:rPr>
              <w:t>90</w:t>
            </w:r>
          </w:p>
        </w:tc>
      </w:tr>
    </w:tbl>
    <w:p w:rsidR="00453BBE" w:rsidRPr="00687376" w:rsidRDefault="00453BBE" w:rsidP="00453BBE">
      <w:pPr>
        <w:pStyle w:val="FETableFootnote"/>
      </w:pPr>
      <w:proofErr w:type="spellStart"/>
      <w:proofErr w:type="gramStart"/>
      <w:r w:rsidRPr="00D417C4">
        <w:rPr>
          <w:i/>
          <w:vertAlign w:val="superscript"/>
        </w:rPr>
        <w:t>a</w:t>
      </w:r>
      <w:proofErr w:type="spellEnd"/>
      <w:proofErr w:type="gramEnd"/>
      <w:r w:rsidRPr="00687376">
        <w:t xml:space="preserve"> Conditions : 1-decene (0.5 </w:t>
      </w:r>
      <w:proofErr w:type="spellStart"/>
      <w:r w:rsidRPr="00687376">
        <w:t>mmol</w:t>
      </w:r>
      <w:proofErr w:type="spellEnd"/>
      <w:r w:rsidRPr="00687376">
        <w:t xml:space="preserve">), </w:t>
      </w:r>
      <w:proofErr w:type="spellStart"/>
      <w:r w:rsidRPr="00687376">
        <w:t>dimethylmethoxysilane</w:t>
      </w:r>
      <w:proofErr w:type="spellEnd"/>
      <w:r w:rsidRPr="00687376">
        <w:t xml:space="preserve"> (1.2 </w:t>
      </w:r>
      <w:proofErr w:type="spellStart"/>
      <w:r w:rsidRPr="00687376">
        <w:t>mmol</w:t>
      </w:r>
      <w:proofErr w:type="spellEnd"/>
      <w:r w:rsidRPr="00687376">
        <w:t>.), under N</w:t>
      </w:r>
      <w:r w:rsidRPr="00687376">
        <w:rPr>
          <w:vertAlign w:val="subscript"/>
        </w:rPr>
        <w:t>2</w:t>
      </w:r>
      <w:r>
        <w:t xml:space="preserve"> in THF (4 mL), 12 hours, </w:t>
      </w:r>
      <w:r w:rsidR="00CA439E">
        <w:t>rt</w:t>
      </w:r>
      <w:r>
        <w:t xml:space="preserve">. </w:t>
      </w:r>
      <w:r w:rsidRPr="00D417C4">
        <w:rPr>
          <w:i/>
          <w:vertAlign w:val="superscript"/>
        </w:rPr>
        <w:t>b</w:t>
      </w:r>
      <w:r w:rsidRPr="00687376">
        <w:rPr>
          <w:i/>
          <w:vertAlign w:val="superscript"/>
        </w:rPr>
        <w:t xml:space="preserve"> </w:t>
      </w:r>
      <w:r w:rsidRPr="00687376">
        <w:t>GC-MS yields are reported and n-</w:t>
      </w:r>
      <w:proofErr w:type="spellStart"/>
      <w:r w:rsidRPr="00687376">
        <w:t>dodecane</w:t>
      </w:r>
      <w:proofErr w:type="spellEnd"/>
      <w:r w:rsidRPr="00687376">
        <w:t xml:space="preserve"> was used as an internal standard. The yield is relative to </w:t>
      </w:r>
      <w:r w:rsidRPr="00687376">
        <w:rPr>
          <w:b/>
        </w:rPr>
        <w:t>3a</w:t>
      </w:r>
      <w:r w:rsidRPr="00687376">
        <w:t>.</w:t>
      </w:r>
    </w:p>
    <w:p w:rsidR="00453BBE" w:rsidRDefault="00453BBE" w:rsidP="00453BBE">
      <w:pPr>
        <w:pStyle w:val="TAMainText"/>
        <w:rPr>
          <w:vertAlign w:val="superscript"/>
        </w:rPr>
      </w:pPr>
      <w:r w:rsidRPr="004E2D8A">
        <w:lastRenderedPageBreak/>
        <w:t xml:space="preserve">The optimized conditions were applied for the reactions of </w:t>
      </w:r>
      <w:proofErr w:type="gramStart"/>
      <w:r w:rsidRPr="004E2D8A">
        <w:t>Me</w:t>
      </w:r>
      <w:r w:rsidRPr="004E2D8A">
        <w:rPr>
          <w:vertAlign w:val="subscript"/>
        </w:rPr>
        <w:t>2</w:t>
      </w:r>
      <w:r w:rsidRPr="004E2D8A">
        <w:t>(</w:t>
      </w:r>
      <w:proofErr w:type="spellStart"/>
      <w:proofErr w:type="gramEnd"/>
      <w:r w:rsidRPr="004E2D8A">
        <w:t>MeO</w:t>
      </w:r>
      <w:proofErr w:type="spellEnd"/>
      <w:r w:rsidRPr="004E2D8A">
        <w:t>)</w:t>
      </w:r>
      <w:proofErr w:type="spellStart"/>
      <w:r w:rsidRPr="004E2D8A">
        <w:t>SiH</w:t>
      </w:r>
      <w:proofErr w:type="spellEnd"/>
      <w:r w:rsidRPr="004E2D8A">
        <w:t xml:space="preserve"> with various terminal alkenes (</w:t>
      </w:r>
      <w:r w:rsidR="00C25CB1" w:rsidRPr="00C25CB1">
        <w:t>Scheme 2</w:t>
      </w:r>
      <w:r w:rsidRPr="004E2D8A">
        <w:t xml:space="preserve">). 1-Decene and 1-octadecene were </w:t>
      </w:r>
      <w:proofErr w:type="spellStart"/>
      <w:r w:rsidRPr="004E2D8A">
        <w:t>hydrosilylated</w:t>
      </w:r>
      <w:proofErr w:type="spellEnd"/>
      <w:r w:rsidRPr="004E2D8A">
        <w:t xml:space="preserve"> with high yields (</w:t>
      </w:r>
      <w:r w:rsidRPr="004E2D8A">
        <w:rPr>
          <w:b/>
        </w:rPr>
        <w:t>4a</w:t>
      </w:r>
      <w:r w:rsidRPr="004E2D8A">
        <w:t xml:space="preserve">, </w:t>
      </w:r>
      <w:r w:rsidRPr="004E2D8A">
        <w:rPr>
          <w:b/>
        </w:rPr>
        <w:t>4b</w:t>
      </w:r>
      <w:r w:rsidRPr="004E2D8A">
        <w:t xml:space="preserve">). 2-Methyl-2-heptene, which contained a methyl group at the β-position of the alkene, was also converted to the corresponding </w:t>
      </w:r>
      <w:proofErr w:type="spellStart"/>
      <w:r w:rsidRPr="004E2D8A">
        <w:t>hydrosilane</w:t>
      </w:r>
      <w:proofErr w:type="spellEnd"/>
      <w:r w:rsidRPr="004E2D8A">
        <w:t xml:space="preserve"> in a good yield (</w:t>
      </w:r>
      <w:r w:rsidRPr="004E2D8A">
        <w:rPr>
          <w:b/>
        </w:rPr>
        <w:t>4c</w:t>
      </w:r>
      <w:r w:rsidRPr="004E2D8A">
        <w:t>). The reaction was selective to terminal C=C bond while leaving an internal C=C bond intact (</w:t>
      </w:r>
      <w:r w:rsidRPr="004E2D8A">
        <w:rPr>
          <w:b/>
        </w:rPr>
        <w:t>4e</w:t>
      </w:r>
      <w:r w:rsidRPr="004E2D8A">
        <w:t>). Functional groups such as ether (</w:t>
      </w:r>
      <w:r w:rsidRPr="004E2D8A">
        <w:rPr>
          <w:b/>
        </w:rPr>
        <w:t>4f</w:t>
      </w:r>
      <w:r w:rsidRPr="004E2D8A">
        <w:t>), epoxide (</w:t>
      </w:r>
      <w:r w:rsidRPr="004E2D8A">
        <w:rPr>
          <w:b/>
        </w:rPr>
        <w:t>4g</w:t>
      </w:r>
      <w:r w:rsidRPr="004E2D8A">
        <w:t xml:space="preserve">), </w:t>
      </w:r>
      <w:proofErr w:type="spellStart"/>
      <w:r w:rsidRPr="004E2D8A">
        <w:t>tert-butyldimethylsilyl</w:t>
      </w:r>
      <w:proofErr w:type="spellEnd"/>
      <w:r w:rsidRPr="004E2D8A">
        <w:t>- (</w:t>
      </w:r>
      <w:r w:rsidRPr="004E2D8A">
        <w:rPr>
          <w:b/>
        </w:rPr>
        <w:t>4h</w:t>
      </w:r>
      <w:r w:rsidRPr="004E2D8A">
        <w:t xml:space="preserve">) and </w:t>
      </w:r>
      <w:proofErr w:type="spellStart"/>
      <w:r w:rsidRPr="004E2D8A">
        <w:t>tetrahydropyran</w:t>
      </w:r>
      <w:proofErr w:type="spellEnd"/>
      <w:r w:rsidRPr="004E2D8A">
        <w:t>-protected alcohol (</w:t>
      </w:r>
      <w:r w:rsidRPr="004E2D8A">
        <w:rPr>
          <w:b/>
        </w:rPr>
        <w:t>4i</w:t>
      </w:r>
      <w:r w:rsidRPr="004E2D8A">
        <w:t xml:space="preserve">), alkyl </w:t>
      </w:r>
      <w:r w:rsidRPr="00AD7FB3">
        <w:rPr>
          <w:color w:val="000000" w:themeColor="text1"/>
        </w:rPr>
        <w:t>halide (</w:t>
      </w:r>
      <w:r w:rsidRPr="00AD7FB3">
        <w:rPr>
          <w:b/>
          <w:color w:val="000000" w:themeColor="text1"/>
        </w:rPr>
        <w:t>4j</w:t>
      </w:r>
      <w:r w:rsidRPr="00AD7FB3">
        <w:rPr>
          <w:color w:val="000000" w:themeColor="text1"/>
        </w:rPr>
        <w:t>), amine (</w:t>
      </w:r>
      <w:r w:rsidRPr="00AD7FB3">
        <w:rPr>
          <w:b/>
          <w:color w:val="000000" w:themeColor="text1"/>
        </w:rPr>
        <w:t>4k</w:t>
      </w:r>
      <w:r w:rsidRPr="00AD7FB3">
        <w:rPr>
          <w:color w:val="000000" w:themeColor="text1"/>
        </w:rPr>
        <w:t xml:space="preserve">) and </w:t>
      </w:r>
      <w:proofErr w:type="spellStart"/>
      <w:r w:rsidRPr="00AD7FB3">
        <w:rPr>
          <w:color w:val="000000" w:themeColor="text1"/>
        </w:rPr>
        <w:t>acetal</w:t>
      </w:r>
      <w:proofErr w:type="spellEnd"/>
      <w:r w:rsidRPr="00AD7FB3">
        <w:rPr>
          <w:color w:val="000000" w:themeColor="text1"/>
        </w:rPr>
        <w:t xml:space="preserve"> (</w:t>
      </w:r>
      <w:r w:rsidRPr="00AD7FB3">
        <w:rPr>
          <w:b/>
          <w:color w:val="000000" w:themeColor="text1"/>
        </w:rPr>
        <w:t>4l</w:t>
      </w:r>
      <w:r w:rsidRPr="00AD7FB3">
        <w:rPr>
          <w:color w:val="000000" w:themeColor="text1"/>
        </w:rPr>
        <w:t xml:space="preserve">) were tolerated in the catalysis. Unfortunately alkenes bearing carbonyl, ester, </w:t>
      </w:r>
      <w:proofErr w:type="gramStart"/>
      <w:r w:rsidRPr="00AD7FB3">
        <w:rPr>
          <w:color w:val="000000" w:themeColor="text1"/>
        </w:rPr>
        <w:t>amide</w:t>
      </w:r>
      <w:proofErr w:type="gramEnd"/>
      <w:r w:rsidRPr="00AD7FB3">
        <w:rPr>
          <w:color w:val="000000" w:themeColor="text1"/>
        </w:rPr>
        <w:t xml:space="preserve"> and imide groups were not sui</w:t>
      </w:r>
      <w:r w:rsidRPr="00AD7FB3">
        <w:rPr>
          <w:color w:val="000000" w:themeColor="text1"/>
        </w:rPr>
        <w:t>t</w:t>
      </w:r>
      <w:r w:rsidRPr="00AD7FB3">
        <w:rPr>
          <w:color w:val="000000" w:themeColor="text1"/>
        </w:rPr>
        <w:t xml:space="preserve">able reaction partners, likely due to the high reducing power of </w:t>
      </w:r>
      <w:proofErr w:type="spellStart"/>
      <w:r w:rsidRPr="00AD7FB3">
        <w:rPr>
          <w:color w:val="000000" w:themeColor="text1"/>
        </w:rPr>
        <w:t>silanes</w:t>
      </w:r>
      <w:proofErr w:type="spellEnd"/>
      <w:r w:rsidRPr="00AD7FB3">
        <w:rPr>
          <w:color w:val="000000" w:themeColor="text1"/>
        </w:rPr>
        <w:t xml:space="preserve"> in the presence of a base.</w:t>
      </w:r>
      <w:r w:rsidRPr="00AD7FB3">
        <w:rPr>
          <w:color w:val="000000" w:themeColor="text1"/>
          <w:vertAlign w:val="superscript"/>
        </w:rPr>
        <w:t>7, 8</w:t>
      </w:r>
    </w:p>
    <w:p w:rsidR="001E25DE" w:rsidRPr="00453BBE" w:rsidRDefault="001E25DE" w:rsidP="00453BBE">
      <w:pPr>
        <w:pStyle w:val="TAMainText"/>
        <w:rPr>
          <w:vertAlign w:val="superscript"/>
        </w:rPr>
      </w:pPr>
    </w:p>
    <w:p w:rsidR="00453BBE" w:rsidRPr="00A44150" w:rsidRDefault="00C25CB1" w:rsidP="00E963B2">
      <w:pPr>
        <w:pStyle w:val="VCSchemeTitle"/>
        <w:rPr>
          <w:lang w:val="de-DE"/>
        </w:rPr>
      </w:pPr>
      <w:r>
        <w:rPr>
          <w:lang w:val="de-DE"/>
        </w:rPr>
        <w:t>S</w:t>
      </w:r>
      <w:r w:rsidR="00F47685">
        <w:rPr>
          <w:lang w:val="de-DE"/>
        </w:rPr>
        <w:t>c</w:t>
      </w:r>
      <w:r>
        <w:rPr>
          <w:lang w:val="de-DE"/>
        </w:rPr>
        <w:t>heme</w:t>
      </w:r>
      <w:r w:rsidRPr="00A44150">
        <w:rPr>
          <w:lang w:val="de-DE"/>
        </w:rPr>
        <w:t xml:space="preserve"> </w:t>
      </w:r>
      <w:r w:rsidR="00453BBE" w:rsidRPr="00A44150">
        <w:rPr>
          <w:lang w:val="de-DE"/>
        </w:rPr>
        <w:t xml:space="preserve">2. </w:t>
      </w:r>
      <w:r w:rsidR="00453BBE" w:rsidRPr="00A44150">
        <w:t xml:space="preserve">Ni-catalyzed synthesis of </w:t>
      </w:r>
      <w:proofErr w:type="spellStart"/>
      <w:r w:rsidR="00453BBE" w:rsidRPr="00A44150">
        <w:t>alkylhydrosilanes</w:t>
      </w:r>
      <w:proofErr w:type="spellEnd"/>
      <w:r w:rsidR="00453BBE" w:rsidRPr="00A44150">
        <w:t xml:space="preserve"> using 2a and alkenes </w:t>
      </w:r>
      <w:r w:rsidR="00453BBE" w:rsidRPr="00016473">
        <w:rPr>
          <w:i/>
          <w:vertAlign w:val="superscript"/>
        </w:rPr>
        <w:t>a</w:t>
      </w:r>
      <w:r w:rsidR="00453BBE" w:rsidRPr="00A44150">
        <w:rPr>
          <w:lang w:val="de-DE"/>
        </w:rPr>
        <w:t xml:space="preserve"> </w:t>
      </w:r>
    </w:p>
    <w:p w:rsidR="00453BBE" w:rsidRPr="00016473" w:rsidRDefault="00CA439E" w:rsidP="00453BBE">
      <w:pPr>
        <w:pStyle w:val="TCTableBody"/>
      </w:pPr>
      <w:r>
        <w:object w:dxaOrig="7363" w:dyaOrig="6657">
          <v:shape id="_x0000_i1028" type="#_x0000_t75" style="width:229pt;height:206pt" o:ole="">
            <v:imagedata r:id="rId19" o:title=""/>
          </v:shape>
          <o:OLEObject Type="Embed" ProgID="ChemDraw.Document.6.0" ShapeID="_x0000_i1028" DrawAspect="Content" ObjectID="_1521030132" r:id="rId20"/>
        </w:object>
      </w:r>
    </w:p>
    <w:p w:rsidR="00453BBE" w:rsidRPr="006D2869" w:rsidRDefault="00453BBE" w:rsidP="00E963B2">
      <w:pPr>
        <w:pStyle w:val="FDSchemeFootnote"/>
        <w:rPr>
          <w:rFonts w:eastAsiaTheme="minorEastAsia"/>
        </w:rPr>
      </w:pPr>
      <w:proofErr w:type="spellStart"/>
      <w:r w:rsidRPr="00016473">
        <w:rPr>
          <w:rFonts w:eastAsiaTheme="minorEastAsia"/>
          <w:i/>
          <w:vertAlign w:val="superscript"/>
        </w:rPr>
        <w:t>a</w:t>
      </w:r>
      <w:proofErr w:type="spellEnd"/>
      <w:r w:rsidRPr="006D2869">
        <w:rPr>
          <w:rFonts w:eastAsiaTheme="minorEastAsia"/>
        </w:rPr>
        <w:t xml:space="preserve"> Conditions : alkene (0.5 </w:t>
      </w:r>
      <w:proofErr w:type="spellStart"/>
      <w:r w:rsidRPr="006D2869">
        <w:rPr>
          <w:rFonts w:eastAsiaTheme="minorEastAsia"/>
        </w:rPr>
        <w:t>mmol</w:t>
      </w:r>
      <w:proofErr w:type="spellEnd"/>
      <w:r w:rsidRPr="006D2869">
        <w:rPr>
          <w:rFonts w:eastAsiaTheme="minorEastAsia"/>
        </w:rPr>
        <w:t xml:space="preserve">), </w:t>
      </w:r>
      <w:proofErr w:type="spellStart"/>
      <w:r w:rsidRPr="006D2869">
        <w:rPr>
          <w:rFonts w:eastAsiaTheme="minorEastAsia"/>
        </w:rPr>
        <w:t>dimethylmethoxysilane</w:t>
      </w:r>
      <w:proofErr w:type="spellEnd"/>
      <w:r w:rsidRPr="006D2869">
        <w:rPr>
          <w:rFonts w:eastAsiaTheme="minorEastAsia"/>
        </w:rPr>
        <w:t xml:space="preserve"> (1.2 </w:t>
      </w:r>
      <w:proofErr w:type="spellStart"/>
      <w:r w:rsidRPr="006D2869">
        <w:rPr>
          <w:rFonts w:eastAsiaTheme="minorEastAsia"/>
        </w:rPr>
        <w:t>mmol</w:t>
      </w:r>
      <w:proofErr w:type="spellEnd"/>
      <w:r w:rsidRPr="006D2869">
        <w:rPr>
          <w:rFonts w:eastAsiaTheme="minorEastAsia"/>
        </w:rPr>
        <w:t>.), 1</w:t>
      </w:r>
      <w:r>
        <w:rPr>
          <w:rFonts w:eastAsiaTheme="minorEastAsia"/>
        </w:rPr>
        <w:t>a</w:t>
      </w:r>
      <w:r w:rsidRPr="006D2869" w:rsidDel="000A30CA">
        <w:rPr>
          <w:rFonts w:eastAsiaTheme="minorEastAsia"/>
        </w:rPr>
        <w:t xml:space="preserve"> </w:t>
      </w:r>
      <w:r w:rsidRPr="006D2869">
        <w:rPr>
          <w:rFonts w:eastAsiaTheme="minorEastAsia"/>
        </w:rPr>
        <w:t xml:space="preserve">(2.5 mol %), </w:t>
      </w:r>
      <w:proofErr w:type="spellStart"/>
      <w:r w:rsidRPr="006D2869">
        <w:rPr>
          <w:rFonts w:eastAsiaTheme="minorEastAsia"/>
        </w:rPr>
        <w:t>NaO</w:t>
      </w:r>
      <w:r w:rsidRPr="006D2869">
        <w:rPr>
          <w:rFonts w:eastAsiaTheme="minorEastAsia"/>
          <w:vertAlign w:val="superscript"/>
        </w:rPr>
        <w:t>t</w:t>
      </w:r>
      <w:r w:rsidRPr="006D2869">
        <w:rPr>
          <w:rFonts w:eastAsiaTheme="minorEastAsia"/>
        </w:rPr>
        <w:t>Bu</w:t>
      </w:r>
      <w:proofErr w:type="spellEnd"/>
      <w:r w:rsidRPr="006D2869">
        <w:rPr>
          <w:rFonts w:eastAsiaTheme="minorEastAsia"/>
        </w:rPr>
        <w:t xml:space="preserve"> (5 mo</w:t>
      </w:r>
      <w:r>
        <w:rPr>
          <w:rFonts w:eastAsiaTheme="minorEastAsia"/>
        </w:rPr>
        <w:t xml:space="preserve">l %), THF (3 mL), 6 hours, </w:t>
      </w:r>
      <w:r w:rsidR="00CA439E" w:rsidRPr="00CA439E">
        <w:rPr>
          <w:rFonts w:eastAsiaTheme="minorEastAsia"/>
        </w:rPr>
        <w:t>RT</w:t>
      </w:r>
      <w:r>
        <w:rPr>
          <w:rFonts w:eastAsiaTheme="minorEastAsia"/>
        </w:rPr>
        <w:t xml:space="preserve">. </w:t>
      </w:r>
      <w:r w:rsidRPr="00016473">
        <w:rPr>
          <w:rFonts w:eastAsiaTheme="minorEastAsia"/>
          <w:i/>
          <w:vertAlign w:val="superscript"/>
        </w:rPr>
        <w:t>b</w:t>
      </w:r>
      <w:r w:rsidRPr="006D2869">
        <w:rPr>
          <w:rFonts w:eastAsiaTheme="minorEastAsia"/>
          <w:i/>
          <w:vertAlign w:val="superscript"/>
        </w:rPr>
        <w:t xml:space="preserve"> </w:t>
      </w:r>
      <w:r w:rsidRPr="006D2869">
        <w:rPr>
          <w:rFonts w:eastAsiaTheme="minorEastAsia"/>
        </w:rPr>
        <w:t>Isolated yields relative to alkene are re</w:t>
      </w:r>
      <w:r>
        <w:rPr>
          <w:rFonts w:eastAsiaTheme="minorEastAsia"/>
        </w:rPr>
        <w:t xml:space="preserve">ported. </w:t>
      </w:r>
      <w:r w:rsidRPr="00016473">
        <w:rPr>
          <w:rFonts w:eastAsiaTheme="minorEastAsia"/>
          <w:i/>
          <w:vertAlign w:val="superscript"/>
        </w:rPr>
        <w:t>c</w:t>
      </w:r>
      <w:r w:rsidRPr="006D2869">
        <w:rPr>
          <w:rFonts w:eastAsiaTheme="minorEastAsia"/>
        </w:rPr>
        <w:t xml:space="preserve"> GC-MS yields using n-</w:t>
      </w:r>
      <w:proofErr w:type="spellStart"/>
      <w:r w:rsidRPr="006D2869">
        <w:rPr>
          <w:rFonts w:eastAsiaTheme="minorEastAsia"/>
        </w:rPr>
        <w:t>dodecane</w:t>
      </w:r>
      <w:proofErr w:type="spellEnd"/>
      <w:r w:rsidRPr="006D2869">
        <w:rPr>
          <w:rFonts w:eastAsiaTheme="minorEastAsia"/>
        </w:rPr>
        <w:t xml:space="preserve"> as an internal standard are reported in parenthe</w:t>
      </w:r>
      <w:r>
        <w:rPr>
          <w:rFonts w:eastAsiaTheme="minorEastAsia"/>
        </w:rPr>
        <w:t xml:space="preserve">ses. </w:t>
      </w:r>
      <w:r w:rsidRPr="00016473">
        <w:rPr>
          <w:rFonts w:eastAsiaTheme="minorEastAsia"/>
          <w:i/>
          <w:vertAlign w:val="superscript"/>
        </w:rPr>
        <w:t>d</w:t>
      </w:r>
      <w:r w:rsidRPr="006D2869">
        <w:rPr>
          <w:rFonts w:eastAsiaTheme="minorEastAsia"/>
          <w:i/>
        </w:rPr>
        <w:t xml:space="preserve"> </w:t>
      </w:r>
      <w:r w:rsidRPr="006D2869">
        <w:rPr>
          <w:rFonts w:eastAsiaTheme="minorEastAsia"/>
        </w:rPr>
        <w:t xml:space="preserve">Alkene (0.5 </w:t>
      </w:r>
      <w:proofErr w:type="spellStart"/>
      <w:r w:rsidRPr="006D2869">
        <w:rPr>
          <w:rFonts w:eastAsiaTheme="minorEastAsia"/>
        </w:rPr>
        <w:t>mmol</w:t>
      </w:r>
      <w:proofErr w:type="spellEnd"/>
      <w:r w:rsidRPr="006D2869">
        <w:rPr>
          <w:rFonts w:eastAsiaTheme="minorEastAsia"/>
        </w:rPr>
        <w:t xml:space="preserve">), </w:t>
      </w:r>
      <w:proofErr w:type="spellStart"/>
      <w:r w:rsidRPr="006D2869">
        <w:rPr>
          <w:rFonts w:eastAsiaTheme="minorEastAsia"/>
        </w:rPr>
        <w:t>dimethylmethox</w:t>
      </w:r>
      <w:r>
        <w:rPr>
          <w:rFonts w:eastAsiaTheme="minorEastAsia"/>
        </w:rPr>
        <w:t>ysilane</w:t>
      </w:r>
      <w:proofErr w:type="spellEnd"/>
      <w:r>
        <w:rPr>
          <w:rFonts w:eastAsiaTheme="minorEastAsia"/>
        </w:rPr>
        <w:t xml:space="preserve"> (2.5 </w:t>
      </w:r>
      <w:proofErr w:type="spellStart"/>
      <w:r>
        <w:rPr>
          <w:rFonts w:eastAsiaTheme="minorEastAsia"/>
        </w:rPr>
        <w:t>mmol</w:t>
      </w:r>
      <w:proofErr w:type="spellEnd"/>
      <w:r>
        <w:rPr>
          <w:rFonts w:eastAsiaTheme="minorEastAsia"/>
        </w:rPr>
        <w:t xml:space="preserve">.), 24 hours. </w:t>
      </w:r>
      <w:r w:rsidRPr="00016473">
        <w:rPr>
          <w:rFonts w:eastAsiaTheme="minorEastAsia"/>
          <w:i/>
          <w:vertAlign w:val="superscript"/>
        </w:rPr>
        <w:t>e</w:t>
      </w:r>
      <w:r w:rsidRPr="006D2869">
        <w:rPr>
          <w:rFonts w:eastAsiaTheme="minorEastAsia"/>
        </w:rPr>
        <w:t xml:space="preserve"> Alkene (0.5 </w:t>
      </w:r>
      <w:proofErr w:type="spellStart"/>
      <w:r w:rsidRPr="006D2869">
        <w:rPr>
          <w:rFonts w:eastAsiaTheme="minorEastAsia"/>
        </w:rPr>
        <w:t>mmol</w:t>
      </w:r>
      <w:proofErr w:type="spellEnd"/>
      <w:r w:rsidRPr="006D2869">
        <w:rPr>
          <w:rFonts w:eastAsiaTheme="minorEastAsia"/>
        </w:rPr>
        <w:t xml:space="preserve">), </w:t>
      </w:r>
      <w:r w:rsidRPr="006D2869">
        <w:rPr>
          <w:rFonts w:eastAsiaTheme="minorEastAsia"/>
          <w:b/>
        </w:rPr>
        <w:t>2a</w:t>
      </w:r>
      <w:r w:rsidRPr="006D2869">
        <w:rPr>
          <w:rFonts w:eastAsiaTheme="minorEastAsia"/>
        </w:rPr>
        <w:t xml:space="preserve"> (2.0 </w:t>
      </w:r>
      <w:proofErr w:type="spellStart"/>
      <w:r w:rsidRPr="006D2869">
        <w:rPr>
          <w:rFonts w:eastAsiaTheme="minorEastAsia"/>
        </w:rPr>
        <w:t>mmol</w:t>
      </w:r>
      <w:proofErr w:type="spellEnd"/>
      <w:r w:rsidRPr="006D2869">
        <w:rPr>
          <w:rFonts w:eastAsiaTheme="minorEastAsia"/>
        </w:rPr>
        <w:t xml:space="preserve">). </w:t>
      </w:r>
    </w:p>
    <w:p w:rsidR="00453BBE" w:rsidRDefault="00453BBE" w:rsidP="00453BBE">
      <w:pPr>
        <w:pStyle w:val="TAMainText"/>
      </w:pPr>
      <w:r w:rsidRPr="001E2348">
        <w:t xml:space="preserve">Next, the reactions of alkenes with </w:t>
      </w:r>
      <w:proofErr w:type="gramStart"/>
      <w:r w:rsidRPr="001E2348">
        <w:t>Me(</w:t>
      </w:r>
      <w:proofErr w:type="spellStart"/>
      <w:proofErr w:type="gramEnd"/>
      <w:r w:rsidRPr="001E2348">
        <w:t>EtO</w:t>
      </w:r>
      <w:proofErr w:type="spellEnd"/>
      <w:r w:rsidRPr="001E2348">
        <w:t>)</w:t>
      </w:r>
      <w:r w:rsidRPr="001E2348">
        <w:rPr>
          <w:vertAlign w:val="subscript"/>
        </w:rPr>
        <w:t>2</w:t>
      </w:r>
      <w:r w:rsidRPr="001E2348">
        <w:t>SiH and (</w:t>
      </w:r>
      <w:proofErr w:type="spellStart"/>
      <w:r w:rsidRPr="001E2348">
        <w:t>MeO</w:t>
      </w:r>
      <w:proofErr w:type="spellEnd"/>
      <w:r w:rsidRPr="001E2348">
        <w:t>)</w:t>
      </w:r>
      <w:r w:rsidRPr="001E2348">
        <w:rPr>
          <w:vertAlign w:val="subscript"/>
        </w:rPr>
        <w:t>3</w:t>
      </w:r>
      <w:r w:rsidRPr="001E2348">
        <w:t xml:space="preserve">SiH were investigated. To our delight, the reactions gave various functionalized </w:t>
      </w:r>
      <w:proofErr w:type="spellStart"/>
      <w:r w:rsidRPr="001E2348">
        <w:t>hydrosilanes</w:t>
      </w:r>
      <w:proofErr w:type="spellEnd"/>
      <w:r w:rsidRPr="001E2348">
        <w:t xml:space="preserve"> in good yields (</w:t>
      </w:r>
      <w:r w:rsidRPr="007323FF">
        <w:rPr>
          <w:b/>
        </w:rPr>
        <w:t>5a</w:t>
      </w:r>
      <w:r>
        <w:t>-</w:t>
      </w:r>
      <w:r w:rsidRPr="007323FF">
        <w:rPr>
          <w:b/>
        </w:rPr>
        <w:t>6f</w:t>
      </w:r>
      <w:r>
        <w:t xml:space="preserve">, </w:t>
      </w:r>
      <w:r w:rsidR="00C25CB1" w:rsidRPr="00C25CB1">
        <w:t>Scheme 3</w:t>
      </w:r>
      <w:r w:rsidRPr="001E2348">
        <w:t>). An increase of the loading of the cat</w:t>
      </w:r>
      <w:r w:rsidRPr="001E2348">
        <w:t>a</w:t>
      </w:r>
      <w:r w:rsidRPr="001E2348">
        <w:t xml:space="preserve">lyst to 5 mol % was necessary. For the reactions of alkenes with </w:t>
      </w:r>
      <w:proofErr w:type="gramStart"/>
      <w:r w:rsidRPr="001E2348">
        <w:t>Me(</w:t>
      </w:r>
      <w:proofErr w:type="spellStart"/>
      <w:proofErr w:type="gramEnd"/>
      <w:r w:rsidRPr="001E2348">
        <w:t>EtO</w:t>
      </w:r>
      <w:proofErr w:type="spellEnd"/>
      <w:r w:rsidRPr="001E2348">
        <w:t>)</w:t>
      </w:r>
      <w:r w:rsidRPr="001E2348">
        <w:rPr>
          <w:vertAlign w:val="subscript"/>
        </w:rPr>
        <w:t>2</w:t>
      </w:r>
      <w:r w:rsidRPr="001E2348">
        <w:t>SiH, (Alkyl)</w:t>
      </w:r>
      <w:r w:rsidRPr="001E2348">
        <w:rPr>
          <w:vertAlign w:val="subscript"/>
        </w:rPr>
        <w:t>2</w:t>
      </w:r>
      <w:r w:rsidRPr="001E2348">
        <w:t>(Me)</w:t>
      </w:r>
      <w:proofErr w:type="spellStart"/>
      <w:r w:rsidRPr="001E2348">
        <w:t>SiH</w:t>
      </w:r>
      <w:proofErr w:type="spellEnd"/>
      <w:r w:rsidRPr="001E2348">
        <w:t xml:space="preserve"> were formed, in which the two alkyl groups came from the alkene. Interestingly, for the reactions of alkenes with (</w:t>
      </w:r>
      <w:proofErr w:type="spellStart"/>
      <w:r w:rsidRPr="001E2348">
        <w:t>MeO</w:t>
      </w:r>
      <w:proofErr w:type="spellEnd"/>
      <w:proofErr w:type="gramStart"/>
      <w:r w:rsidRPr="001E2348">
        <w:t>)</w:t>
      </w:r>
      <w:r w:rsidRPr="001E2348">
        <w:rPr>
          <w:vertAlign w:val="subscript"/>
        </w:rPr>
        <w:t>3</w:t>
      </w:r>
      <w:r w:rsidRPr="001E2348">
        <w:t>SiH</w:t>
      </w:r>
      <w:proofErr w:type="gramEnd"/>
      <w:r w:rsidRPr="001E2348">
        <w:t>, (Alkyl)</w:t>
      </w:r>
      <w:r w:rsidRPr="001E2348">
        <w:rPr>
          <w:vertAlign w:val="subscript"/>
        </w:rPr>
        <w:t>2</w:t>
      </w:r>
      <w:r w:rsidRPr="001E2348">
        <w:t>SiH</w:t>
      </w:r>
      <w:r w:rsidRPr="001E2348">
        <w:rPr>
          <w:vertAlign w:val="subscript"/>
        </w:rPr>
        <w:t>2</w:t>
      </w:r>
      <w:r w:rsidRPr="001E2348">
        <w:t xml:space="preserve"> were obtained as the major product, and only less than 3% of (Alkyl)</w:t>
      </w:r>
      <w:r w:rsidRPr="001E2348">
        <w:rPr>
          <w:vertAlign w:val="subscript"/>
        </w:rPr>
        <w:t>3</w:t>
      </w:r>
      <w:r w:rsidRPr="001E2348">
        <w:t>SiH</w:t>
      </w:r>
      <w:r w:rsidRPr="001E2348">
        <w:rPr>
          <w:vertAlign w:val="subscript"/>
        </w:rPr>
        <w:t xml:space="preserve"> </w:t>
      </w:r>
      <w:r w:rsidRPr="001E2348">
        <w:t>was detected by GC-MS. Even when the alkene was in large excess (6 equiv.) and the reaction time was increased to 36 hours, the yield of (Alkyl</w:t>
      </w:r>
      <w:proofErr w:type="gramStart"/>
      <w:r w:rsidRPr="001E2348">
        <w:t>)</w:t>
      </w:r>
      <w:r w:rsidRPr="001E2348">
        <w:rPr>
          <w:vertAlign w:val="subscript"/>
        </w:rPr>
        <w:t>3</w:t>
      </w:r>
      <w:r w:rsidRPr="001E2348">
        <w:t>SiH</w:t>
      </w:r>
      <w:proofErr w:type="gramEnd"/>
      <w:r w:rsidRPr="001E2348">
        <w:t xml:space="preserve"> did not exceed 6%. The reaction of isolated </w:t>
      </w:r>
      <w:proofErr w:type="spellStart"/>
      <w:r w:rsidRPr="001E2348">
        <w:t>dioctadecylsilane</w:t>
      </w:r>
      <w:proofErr w:type="spellEnd"/>
      <w:r w:rsidRPr="001E2348">
        <w:t xml:space="preserve"> (</w:t>
      </w:r>
      <w:r w:rsidRPr="001E2348">
        <w:rPr>
          <w:b/>
        </w:rPr>
        <w:t>6a</w:t>
      </w:r>
      <w:r w:rsidRPr="001E2348">
        <w:t xml:space="preserve">) with 1.2 equivalent of 1-octadecene under the conditions of </w:t>
      </w:r>
      <w:r w:rsidR="00C25CB1" w:rsidRPr="00C25CB1">
        <w:t>Scheme 3</w:t>
      </w:r>
      <w:r w:rsidRPr="001E2348">
        <w:t xml:space="preserve"> was then monitored by </w:t>
      </w:r>
      <w:r w:rsidRPr="001E2348">
        <w:rPr>
          <w:vertAlign w:val="superscript"/>
        </w:rPr>
        <w:t>1</w:t>
      </w:r>
      <w:r w:rsidRPr="001E2348">
        <w:t>H NMR. (n-</w:t>
      </w:r>
      <w:proofErr w:type="spellStart"/>
      <w:r w:rsidRPr="001E2348">
        <w:t>octadecyl</w:t>
      </w:r>
      <w:proofErr w:type="spellEnd"/>
      <w:proofErr w:type="gramStart"/>
      <w:r w:rsidRPr="001E2348">
        <w:t>)</w:t>
      </w:r>
      <w:r w:rsidRPr="001E2348">
        <w:rPr>
          <w:vertAlign w:val="subscript"/>
        </w:rPr>
        <w:t>2</w:t>
      </w:r>
      <w:r w:rsidRPr="001E2348">
        <w:t>SiH</w:t>
      </w:r>
      <w:r w:rsidRPr="001E2348">
        <w:rPr>
          <w:vertAlign w:val="subscript"/>
        </w:rPr>
        <w:t>2</w:t>
      </w:r>
      <w:proofErr w:type="gramEnd"/>
      <w:r w:rsidRPr="001E2348">
        <w:t xml:space="preserve"> (</w:t>
      </w:r>
      <w:r w:rsidRPr="001E2348">
        <w:rPr>
          <w:b/>
        </w:rPr>
        <w:t>6a</w:t>
      </w:r>
      <w:r w:rsidRPr="001E2348">
        <w:t>) was fully consumed in 1.5 hour, and  n-</w:t>
      </w:r>
      <w:proofErr w:type="spellStart"/>
      <w:r w:rsidRPr="001E2348">
        <w:t>octadecyl</w:t>
      </w:r>
      <w:proofErr w:type="spellEnd"/>
      <w:r w:rsidRPr="001E2348">
        <w:t>)</w:t>
      </w:r>
      <w:r w:rsidRPr="001E2348">
        <w:rPr>
          <w:vertAlign w:val="subscript"/>
        </w:rPr>
        <w:t>3</w:t>
      </w:r>
      <w:r w:rsidRPr="001E2348">
        <w:t>SiH was produced in a nearly quantitative yield.</w:t>
      </w:r>
      <w:r w:rsidRPr="001E2348">
        <w:rPr>
          <w:b/>
        </w:rPr>
        <w:t xml:space="preserve"> </w:t>
      </w:r>
      <w:r w:rsidRPr="001E2348">
        <w:t>On the other hand, if 3 equivalents of (</w:t>
      </w:r>
      <w:proofErr w:type="spellStart"/>
      <w:r w:rsidRPr="001E2348">
        <w:t>MeO</w:t>
      </w:r>
      <w:proofErr w:type="spellEnd"/>
      <w:proofErr w:type="gramStart"/>
      <w:r w:rsidRPr="001E2348">
        <w:t>)</w:t>
      </w:r>
      <w:r w:rsidRPr="001E2348">
        <w:rPr>
          <w:vertAlign w:val="subscript"/>
        </w:rPr>
        <w:t>4</w:t>
      </w:r>
      <w:r w:rsidRPr="001E2348">
        <w:t>Si</w:t>
      </w:r>
      <w:proofErr w:type="gramEnd"/>
      <w:r w:rsidRPr="001E2348">
        <w:t xml:space="preserve"> were added to the reaction mixture, the conve</w:t>
      </w:r>
      <w:r w:rsidRPr="001E2348">
        <w:t>r</w:t>
      </w:r>
      <w:r w:rsidRPr="001E2348">
        <w:t xml:space="preserve">sion of </w:t>
      </w:r>
      <w:r w:rsidRPr="001E2348">
        <w:rPr>
          <w:b/>
        </w:rPr>
        <w:t>6a</w:t>
      </w:r>
      <w:r w:rsidRPr="001E2348">
        <w:t xml:space="preserve"> was less than 40% in 6 hours. This result </w:t>
      </w:r>
      <w:r w:rsidRPr="001E2348">
        <w:lastRenderedPageBreak/>
        <w:t>suggests that the (</w:t>
      </w:r>
      <w:proofErr w:type="spellStart"/>
      <w:r w:rsidRPr="001E2348">
        <w:t>MeO</w:t>
      </w:r>
      <w:proofErr w:type="spellEnd"/>
      <w:proofErr w:type="gramStart"/>
      <w:r w:rsidRPr="001E2348">
        <w:t>)</w:t>
      </w:r>
      <w:r w:rsidRPr="001E2348">
        <w:rPr>
          <w:vertAlign w:val="subscript"/>
        </w:rPr>
        <w:t>4</w:t>
      </w:r>
      <w:r w:rsidRPr="001E2348">
        <w:t>Si</w:t>
      </w:r>
      <w:proofErr w:type="gramEnd"/>
      <w:r w:rsidRPr="001E2348">
        <w:t xml:space="preserve"> byproduct inhibits the </w:t>
      </w:r>
      <w:proofErr w:type="spellStart"/>
      <w:r w:rsidRPr="001E2348">
        <w:t>hydrosilylation</w:t>
      </w:r>
      <w:proofErr w:type="spellEnd"/>
      <w:r w:rsidRPr="001E2348">
        <w:t xml:space="preserve"> of alkenes </w:t>
      </w:r>
      <w:r w:rsidRPr="001E2348">
        <w:rPr>
          <w:b/>
        </w:rPr>
        <w:t>6a</w:t>
      </w:r>
      <w:r w:rsidRPr="001E2348">
        <w:t>-</w:t>
      </w:r>
      <w:r w:rsidRPr="001E2348">
        <w:rPr>
          <w:b/>
        </w:rPr>
        <w:t xml:space="preserve">6f </w:t>
      </w:r>
      <w:r w:rsidRPr="001E2348">
        <w:t>with (alkyl)</w:t>
      </w:r>
      <w:r w:rsidRPr="001E2348">
        <w:rPr>
          <w:vertAlign w:val="subscript"/>
        </w:rPr>
        <w:t>2</w:t>
      </w:r>
      <w:r w:rsidRPr="001E2348">
        <w:t>SiH</w:t>
      </w:r>
      <w:r w:rsidRPr="001E2348">
        <w:rPr>
          <w:vertAlign w:val="subscript"/>
        </w:rPr>
        <w:t>2</w:t>
      </w:r>
      <w:r w:rsidRPr="001E2348">
        <w:t xml:space="preserve">, leading to selective formation of </w:t>
      </w:r>
      <w:proofErr w:type="spellStart"/>
      <w:r w:rsidRPr="001E2348">
        <w:t>dialkylsilanes</w:t>
      </w:r>
      <w:proofErr w:type="spellEnd"/>
      <w:r w:rsidRPr="001E2348">
        <w:t xml:space="preserve"> in the reaction of alkenes with (</w:t>
      </w:r>
      <w:proofErr w:type="spellStart"/>
      <w:r w:rsidRPr="001E2348">
        <w:t>MeO</w:t>
      </w:r>
      <w:proofErr w:type="spellEnd"/>
      <w:r w:rsidRPr="001E2348">
        <w:t>)</w:t>
      </w:r>
      <w:r w:rsidRPr="001E2348">
        <w:rPr>
          <w:vertAlign w:val="subscript"/>
        </w:rPr>
        <w:t>3</w:t>
      </w:r>
      <w:r w:rsidRPr="001E2348">
        <w:t xml:space="preserve">SiH. </w:t>
      </w:r>
    </w:p>
    <w:p w:rsidR="00453BBE" w:rsidRDefault="00453BBE" w:rsidP="00453BBE">
      <w:pPr>
        <w:pStyle w:val="TAMainText"/>
      </w:pPr>
    </w:p>
    <w:p w:rsidR="00453BBE" w:rsidRPr="00E963B2" w:rsidRDefault="00C25CB1" w:rsidP="00E963B2">
      <w:pPr>
        <w:pStyle w:val="VCSchemeTitle"/>
        <w:rPr>
          <w:rFonts w:eastAsiaTheme="minorEastAsia"/>
        </w:rPr>
      </w:pPr>
      <w:proofErr w:type="gramStart"/>
      <w:r w:rsidRPr="005A6921">
        <w:t xml:space="preserve">Scheme </w:t>
      </w:r>
      <w:r w:rsidR="00453BBE" w:rsidRPr="005A6921">
        <w:t>3.</w:t>
      </w:r>
      <w:proofErr w:type="gramEnd"/>
      <w:r w:rsidR="00453BBE" w:rsidRPr="005A6921">
        <w:t xml:space="preserve"> Ni-catalyzed synthesis of alkyl </w:t>
      </w:r>
      <w:proofErr w:type="spellStart"/>
      <w:r w:rsidR="00453BBE" w:rsidRPr="005A6921">
        <w:t>hydrosilanes</w:t>
      </w:r>
      <w:proofErr w:type="spellEnd"/>
      <w:r w:rsidR="00453BBE" w:rsidRPr="005A6921">
        <w:t xml:space="preserve"> u</w:t>
      </w:r>
      <w:r w:rsidR="00453BBE" w:rsidRPr="005A6921">
        <w:t>s</w:t>
      </w:r>
      <w:r w:rsidR="00453BBE" w:rsidRPr="005A6921">
        <w:t xml:space="preserve">ing 2b-2c and alkenes </w:t>
      </w:r>
      <w:r w:rsidR="00453BBE" w:rsidRPr="00F47685">
        <w:rPr>
          <w:i/>
          <w:vertAlign w:val="superscript"/>
        </w:rPr>
        <w:t>a</w:t>
      </w:r>
    </w:p>
    <w:p w:rsidR="00453BBE" w:rsidRPr="003D4D09" w:rsidRDefault="00CA439E" w:rsidP="00453BBE">
      <w:pPr>
        <w:pStyle w:val="TCTableBody"/>
        <w:rPr>
          <w:rFonts w:ascii="Times New Roman" w:hAnsi="Times New Roman"/>
          <w:kern w:val="0"/>
          <w:sz w:val="24"/>
        </w:rPr>
      </w:pPr>
      <w:r>
        <w:object w:dxaOrig="8949" w:dyaOrig="8867">
          <v:shape id="_x0000_i1029" type="#_x0000_t75" style="width:236pt;height:233pt" o:ole="" fillcolor="#4f81bd">
            <v:imagedata r:id="rId21" o:title=""/>
          </v:shape>
          <o:OLEObject Type="Embed" ProgID="ChemDraw.Document.6.0" ShapeID="_x0000_i1029" DrawAspect="Content" ObjectID="_1521030133" r:id="rId22"/>
        </w:object>
      </w:r>
    </w:p>
    <w:p w:rsidR="00453BBE" w:rsidRPr="00144C1F" w:rsidRDefault="00453BBE" w:rsidP="00E963B2">
      <w:pPr>
        <w:pStyle w:val="FDSchemeFootnote"/>
        <w:rPr>
          <w:rFonts w:eastAsiaTheme="minorEastAsia"/>
          <w:lang w:val="de-CH"/>
        </w:rPr>
      </w:pPr>
      <w:proofErr w:type="gramStart"/>
      <w:r w:rsidRPr="00016473">
        <w:rPr>
          <w:rFonts w:eastAsiaTheme="minorEastAsia"/>
          <w:i/>
          <w:vertAlign w:val="superscript"/>
        </w:rPr>
        <w:t>a</w:t>
      </w:r>
      <w:proofErr w:type="gramEnd"/>
      <w:r w:rsidRPr="00144C1F">
        <w:rPr>
          <w:rFonts w:eastAsiaTheme="minorEastAsia"/>
        </w:rPr>
        <w:t xml:space="preserve"> Typical conditions : for reactions with </w:t>
      </w:r>
      <w:r w:rsidRPr="00144C1F">
        <w:rPr>
          <w:rFonts w:eastAsiaTheme="minorEastAsia"/>
          <w:b/>
        </w:rPr>
        <w:t>2b</w:t>
      </w:r>
      <w:r w:rsidRPr="00144C1F">
        <w:rPr>
          <w:rFonts w:eastAsiaTheme="minorEastAsia"/>
        </w:rPr>
        <w:t xml:space="preserve">, alkene (1.2 </w:t>
      </w:r>
      <w:proofErr w:type="spellStart"/>
      <w:r w:rsidRPr="00144C1F">
        <w:rPr>
          <w:rFonts w:eastAsiaTheme="minorEastAsia"/>
        </w:rPr>
        <w:t>mmol</w:t>
      </w:r>
      <w:proofErr w:type="spellEnd"/>
      <w:r w:rsidRPr="00144C1F">
        <w:rPr>
          <w:rFonts w:eastAsiaTheme="minorEastAsia"/>
        </w:rPr>
        <w:t xml:space="preserve">), </w:t>
      </w:r>
      <w:proofErr w:type="spellStart"/>
      <w:r w:rsidRPr="00144C1F">
        <w:rPr>
          <w:rFonts w:eastAsiaTheme="minorEastAsia"/>
        </w:rPr>
        <w:t>methyldiethoxysilane</w:t>
      </w:r>
      <w:proofErr w:type="spellEnd"/>
      <w:r w:rsidRPr="00144C1F">
        <w:rPr>
          <w:rFonts w:eastAsiaTheme="minorEastAsia"/>
        </w:rPr>
        <w:t xml:space="preserve"> (1.5 </w:t>
      </w:r>
      <w:proofErr w:type="spellStart"/>
      <w:r w:rsidRPr="00144C1F">
        <w:rPr>
          <w:rFonts w:eastAsiaTheme="minorEastAsia"/>
        </w:rPr>
        <w:t>mmol</w:t>
      </w:r>
      <w:proofErr w:type="spellEnd"/>
      <w:r w:rsidRPr="00144C1F">
        <w:rPr>
          <w:rFonts w:eastAsiaTheme="minorEastAsia"/>
        </w:rPr>
        <w:t xml:space="preserve">), </w:t>
      </w:r>
      <w:r w:rsidRPr="00144C1F">
        <w:rPr>
          <w:rFonts w:eastAsiaTheme="minorEastAsia"/>
          <w:b/>
        </w:rPr>
        <w:t>1a</w:t>
      </w:r>
      <w:r w:rsidRPr="00144C1F" w:rsidDel="000A30CA">
        <w:rPr>
          <w:rFonts w:eastAsiaTheme="minorEastAsia"/>
        </w:rPr>
        <w:t xml:space="preserve"> </w:t>
      </w:r>
      <w:r w:rsidRPr="00144C1F">
        <w:rPr>
          <w:rFonts w:eastAsiaTheme="minorEastAsia"/>
        </w:rPr>
        <w:t xml:space="preserve">(5 mol %), </w:t>
      </w:r>
      <w:proofErr w:type="spellStart"/>
      <w:r w:rsidRPr="00144C1F">
        <w:rPr>
          <w:rFonts w:eastAsiaTheme="minorEastAsia"/>
        </w:rPr>
        <w:t>NaO</w:t>
      </w:r>
      <w:r w:rsidRPr="00E963B2">
        <w:rPr>
          <w:rFonts w:eastAsiaTheme="minorEastAsia"/>
          <w:vertAlign w:val="superscript"/>
        </w:rPr>
        <w:t>t</w:t>
      </w:r>
      <w:r w:rsidRPr="00144C1F">
        <w:rPr>
          <w:rFonts w:eastAsiaTheme="minorEastAsia"/>
        </w:rPr>
        <w:t>Bu</w:t>
      </w:r>
      <w:proofErr w:type="spellEnd"/>
      <w:r w:rsidRPr="00144C1F">
        <w:rPr>
          <w:rFonts w:eastAsiaTheme="minorEastAsia"/>
        </w:rPr>
        <w:t xml:space="preserve"> (10 mol %),THF (4 mL), 24 hours, </w:t>
      </w:r>
      <w:r w:rsidR="00CA439E" w:rsidRPr="00CA439E">
        <w:rPr>
          <w:rFonts w:eastAsiaTheme="minorEastAsia"/>
        </w:rPr>
        <w:t>RT</w:t>
      </w:r>
      <w:r w:rsidRPr="00144C1F">
        <w:rPr>
          <w:rFonts w:eastAsiaTheme="minorEastAsia"/>
        </w:rPr>
        <w:t xml:space="preserve">; for reaction with </w:t>
      </w:r>
      <w:r w:rsidRPr="00144C1F">
        <w:rPr>
          <w:rFonts w:eastAsiaTheme="minorEastAsia"/>
          <w:b/>
        </w:rPr>
        <w:t>2c</w:t>
      </w:r>
      <w:r w:rsidRPr="00144C1F">
        <w:rPr>
          <w:rFonts w:eastAsiaTheme="minorEastAsia"/>
        </w:rPr>
        <w:t xml:space="preserve">, alkene (1.5 </w:t>
      </w:r>
      <w:proofErr w:type="spellStart"/>
      <w:r w:rsidRPr="00144C1F">
        <w:rPr>
          <w:rFonts w:eastAsiaTheme="minorEastAsia"/>
        </w:rPr>
        <w:t>mmol</w:t>
      </w:r>
      <w:proofErr w:type="spellEnd"/>
      <w:r w:rsidRPr="00144C1F">
        <w:rPr>
          <w:rFonts w:eastAsiaTheme="minorEastAsia"/>
        </w:rPr>
        <w:t xml:space="preserve">), </w:t>
      </w:r>
      <w:proofErr w:type="spellStart"/>
      <w:r w:rsidRPr="00144C1F">
        <w:rPr>
          <w:rFonts w:eastAsiaTheme="minorEastAsia"/>
        </w:rPr>
        <w:t>trimethoxysilane</w:t>
      </w:r>
      <w:proofErr w:type="spellEnd"/>
      <w:r w:rsidRPr="00144C1F">
        <w:rPr>
          <w:rFonts w:eastAsiaTheme="minorEastAsia"/>
        </w:rPr>
        <w:t xml:space="preserve"> (2 </w:t>
      </w:r>
      <w:proofErr w:type="spellStart"/>
      <w:r w:rsidRPr="00144C1F">
        <w:rPr>
          <w:rFonts w:eastAsiaTheme="minorEastAsia"/>
        </w:rPr>
        <w:t>mmol</w:t>
      </w:r>
      <w:proofErr w:type="spellEnd"/>
      <w:r w:rsidRPr="00144C1F">
        <w:rPr>
          <w:rFonts w:eastAsiaTheme="minorEastAsia"/>
        </w:rPr>
        <w:t xml:space="preserve">), </w:t>
      </w:r>
      <w:r w:rsidRPr="00144C1F">
        <w:rPr>
          <w:rFonts w:eastAsiaTheme="minorEastAsia"/>
          <w:b/>
        </w:rPr>
        <w:t>1a</w:t>
      </w:r>
      <w:r w:rsidRPr="00144C1F" w:rsidDel="000A30CA">
        <w:rPr>
          <w:rFonts w:eastAsiaTheme="minorEastAsia"/>
        </w:rPr>
        <w:t xml:space="preserve"> </w:t>
      </w:r>
      <w:r w:rsidRPr="00144C1F">
        <w:rPr>
          <w:rFonts w:eastAsiaTheme="minorEastAsia"/>
        </w:rPr>
        <w:t xml:space="preserve">(5 mol %), </w:t>
      </w:r>
      <w:proofErr w:type="spellStart"/>
      <w:r w:rsidRPr="00144C1F">
        <w:rPr>
          <w:rFonts w:eastAsiaTheme="minorEastAsia"/>
        </w:rPr>
        <w:t>NaO</w:t>
      </w:r>
      <w:r w:rsidRPr="00144C1F">
        <w:rPr>
          <w:rFonts w:eastAsiaTheme="minorEastAsia"/>
          <w:vertAlign w:val="superscript"/>
        </w:rPr>
        <w:t>t</w:t>
      </w:r>
      <w:r w:rsidRPr="00144C1F">
        <w:rPr>
          <w:rFonts w:eastAsiaTheme="minorEastAsia"/>
        </w:rPr>
        <w:t>Bu</w:t>
      </w:r>
      <w:proofErr w:type="spellEnd"/>
      <w:r w:rsidRPr="00144C1F">
        <w:rPr>
          <w:rFonts w:eastAsiaTheme="minorEastAsia"/>
        </w:rPr>
        <w:t xml:space="preserve"> (10 mol %),THF (</w:t>
      </w:r>
      <w:r>
        <w:rPr>
          <w:rFonts w:eastAsiaTheme="minorEastAsia"/>
        </w:rPr>
        <w:t xml:space="preserve">4 mL), 24 hours, </w:t>
      </w:r>
      <w:r w:rsidR="00CA439E" w:rsidRPr="00CA439E">
        <w:rPr>
          <w:rFonts w:eastAsiaTheme="minorEastAsia"/>
        </w:rPr>
        <w:t>RT</w:t>
      </w:r>
      <w:r>
        <w:rPr>
          <w:rFonts w:eastAsiaTheme="minorEastAsia"/>
        </w:rPr>
        <w:t xml:space="preserve">. </w:t>
      </w:r>
      <w:r w:rsidRPr="00016473">
        <w:rPr>
          <w:rFonts w:eastAsiaTheme="minorEastAsia"/>
          <w:i/>
          <w:vertAlign w:val="superscript"/>
        </w:rPr>
        <w:t>b</w:t>
      </w:r>
      <w:r w:rsidRPr="00144C1F">
        <w:rPr>
          <w:rFonts w:eastAsiaTheme="minorEastAsia"/>
          <w:i/>
          <w:vertAlign w:val="superscript"/>
        </w:rPr>
        <w:t xml:space="preserve"> </w:t>
      </w:r>
      <w:r w:rsidRPr="00144C1F">
        <w:rPr>
          <w:rFonts w:eastAsiaTheme="minorEastAsia"/>
        </w:rPr>
        <w:t>Isolated yields rel</w:t>
      </w:r>
      <w:r w:rsidRPr="00144C1F">
        <w:rPr>
          <w:rFonts w:eastAsiaTheme="minorEastAsia"/>
        </w:rPr>
        <w:t>a</w:t>
      </w:r>
      <w:r w:rsidRPr="00144C1F">
        <w:rPr>
          <w:rFonts w:eastAsiaTheme="minorEastAsia"/>
        </w:rPr>
        <w:t xml:space="preserve">tive to intermediate </w:t>
      </w:r>
      <w:proofErr w:type="spellStart"/>
      <w:r w:rsidRPr="00144C1F">
        <w:rPr>
          <w:rFonts w:eastAsiaTheme="minorEastAsia"/>
        </w:rPr>
        <w:t>silanes</w:t>
      </w:r>
      <w:proofErr w:type="spellEnd"/>
      <w:r w:rsidRPr="00144C1F">
        <w:rPr>
          <w:rFonts w:eastAsiaTheme="minorEastAsia"/>
        </w:rPr>
        <w:t xml:space="preserve"> are reported. The theoretical yield of </w:t>
      </w:r>
      <w:r w:rsidRPr="00144C1F">
        <w:rPr>
          <w:rFonts w:eastAsiaTheme="minorEastAsia"/>
          <w:b/>
        </w:rPr>
        <w:t>5a</w:t>
      </w:r>
      <w:r w:rsidRPr="00144C1F">
        <w:rPr>
          <w:rFonts w:eastAsiaTheme="minorEastAsia"/>
        </w:rPr>
        <w:t>-</w:t>
      </w:r>
      <w:r w:rsidRPr="00144C1F">
        <w:rPr>
          <w:rFonts w:eastAsiaTheme="minorEastAsia"/>
          <w:b/>
        </w:rPr>
        <w:t>6f</w:t>
      </w:r>
      <w:r w:rsidRPr="00144C1F">
        <w:rPr>
          <w:rFonts w:eastAsiaTheme="minorEastAsia"/>
        </w:rPr>
        <w:t xml:space="preserve"> is 0.5 </w:t>
      </w:r>
      <w:proofErr w:type="spellStart"/>
      <w:r w:rsidRPr="00144C1F">
        <w:rPr>
          <w:rFonts w:eastAsiaTheme="minorEastAsia"/>
        </w:rPr>
        <w:t>mmol</w:t>
      </w:r>
      <w:proofErr w:type="spellEnd"/>
      <w:r>
        <w:rPr>
          <w:rFonts w:eastAsiaTheme="minorEastAsia"/>
        </w:rPr>
        <w:t xml:space="preserve">. </w:t>
      </w:r>
      <w:proofErr w:type="gramStart"/>
      <w:r w:rsidRPr="00016473">
        <w:rPr>
          <w:rFonts w:eastAsiaTheme="minorEastAsia"/>
          <w:i/>
          <w:vertAlign w:val="superscript"/>
        </w:rPr>
        <w:t>c</w:t>
      </w:r>
      <w:proofErr w:type="gramEnd"/>
      <w:r>
        <w:rPr>
          <w:rFonts w:eastAsiaTheme="minorEastAsia"/>
        </w:rPr>
        <w:t xml:space="preserve"> </w:t>
      </w:r>
      <w:r w:rsidRPr="00144C1F">
        <w:rPr>
          <w:rFonts w:eastAsiaTheme="minorEastAsia"/>
          <w:lang w:val="de-CH"/>
        </w:rPr>
        <w:t>Alkene (1.35 mmol) was used.</w:t>
      </w:r>
      <w:r>
        <w:rPr>
          <w:rFonts w:eastAsiaTheme="minorEastAsia"/>
        </w:rPr>
        <w:t xml:space="preserve"> </w:t>
      </w:r>
      <w:proofErr w:type="gramStart"/>
      <w:r w:rsidRPr="00016473">
        <w:rPr>
          <w:rFonts w:eastAsiaTheme="minorEastAsia"/>
          <w:i/>
          <w:vertAlign w:val="superscript"/>
        </w:rPr>
        <w:t>d</w:t>
      </w:r>
      <w:proofErr w:type="gramEnd"/>
      <w:r w:rsidRPr="00144C1F">
        <w:rPr>
          <w:rFonts w:eastAsiaTheme="minorEastAsia"/>
          <w:lang w:val="de-CH"/>
        </w:rPr>
        <w:t xml:space="preserve"> Alkene (1.8 mmol) was used. </w:t>
      </w:r>
      <w:proofErr w:type="gramStart"/>
      <w:r w:rsidRPr="00016473">
        <w:rPr>
          <w:rFonts w:eastAsiaTheme="minorEastAsia"/>
          <w:i/>
          <w:vertAlign w:val="superscript"/>
        </w:rPr>
        <w:t>e</w:t>
      </w:r>
      <w:proofErr w:type="gramEnd"/>
      <w:r w:rsidRPr="00144C1F">
        <w:rPr>
          <w:rFonts w:eastAsiaTheme="minorEastAsia"/>
        </w:rPr>
        <w:t xml:space="preserve"> Alkene (</w:t>
      </w:r>
      <w:r w:rsidRPr="00144C1F">
        <w:rPr>
          <w:rFonts w:eastAsiaTheme="minorEastAsia"/>
          <w:lang w:val="de-CH"/>
        </w:rPr>
        <w:t>1.2 mmol) was used.</w:t>
      </w:r>
    </w:p>
    <w:p w:rsidR="00453BBE" w:rsidRPr="001E2348" w:rsidRDefault="00453BBE" w:rsidP="00453BBE">
      <w:pPr>
        <w:pStyle w:val="TAMainText"/>
      </w:pPr>
      <w:r w:rsidRPr="001E2348">
        <w:t xml:space="preserve">The above reactions could be applied for the synthesis of alkyl </w:t>
      </w:r>
      <w:proofErr w:type="spellStart"/>
      <w:r w:rsidRPr="001E2348">
        <w:t>hydrosilanes</w:t>
      </w:r>
      <w:proofErr w:type="spellEnd"/>
      <w:r w:rsidRPr="001E2348">
        <w:t xml:space="preserve"> containing different alkyl groups. For example</w:t>
      </w:r>
      <w:r w:rsidRPr="004C7B59">
        <w:t xml:space="preserve"> (2-(cyclohex-3-en-1-yl</w:t>
      </w:r>
      <w:proofErr w:type="gramStart"/>
      <w:r w:rsidRPr="004C7B59">
        <w:t>)ethyl</w:t>
      </w:r>
      <w:proofErr w:type="gramEnd"/>
      <w:r w:rsidRPr="004C7B59">
        <w:t>)(methyl)(</w:t>
      </w:r>
      <w:proofErr w:type="spellStart"/>
      <w:r w:rsidRPr="004C7B59">
        <w:t>octyl</w:t>
      </w:r>
      <w:proofErr w:type="spellEnd"/>
      <w:r w:rsidRPr="004C7B59">
        <w:t>)</w:t>
      </w:r>
      <w:proofErr w:type="spellStart"/>
      <w:r w:rsidRPr="004C7B59">
        <w:t>silane</w:t>
      </w:r>
      <w:proofErr w:type="spellEnd"/>
      <w:r w:rsidRPr="001E2348">
        <w:t xml:space="preserve"> (</w:t>
      </w:r>
      <w:r w:rsidRPr="001E2348">
        <w:rPr>
          <w:b/>
        </w:rPr>
        <w:t>7a</w:t>
      </w:r>
      <w:r w:rsidRPr="001E2348">
        <w:t xml:space="preserve">) was obtained in a </w:t>
      </w:r>
      <w:r>
        <w:t>68</w:t>
      </w:r>
      <w:r w:rsidRPr="001E2348">
        <w:t xml:space="preserve">% yield </w:t>
      </w:r>
      <w:r>
        <w:t>by step-wise addition of 1-oct</w:t>
      </w:r>
      <w:r w:rsidRPr="001E2348">
        <w:t xml:space="preserve">ene and </w:t>
      </w:r>
      <w:r w:rsidRPr="004C7B59">
        <w:t>4-vinylcyclohex-1-ene</w:t>
      </w:r>
      <w:r w:rsidRPr="001E2348">
        <w:t xml:space="preserve"> (eq. </w:t>
      </w:r>
      <w:r>
        <w:t>5</w:t>
      </w:r>
      <w:r w:rsidRPr="001E2348">
        <w:t xml:space="preserve">). </w:t>
      </w:r>
    </w:p>
    <w:p w:rsidR="00453BBE" w:rsidRPr="001E2348" w:rsidRDefault="009069D1" w:rsidP="00453BBE">
      <w:pPr>
        <w:rPr>
          <w:kern w:val="21"/>
        </w:rPr>
      </w:pPr>
      <w:r w:rsidRPr="001E2348">
        <w:rPr>
          <w:kern w:val="21"/>
        </w:rPr>
        <w:object w:dxaOrig="8611" w:dyaOrig="1881">
          <v:shape id="_x0000_i1030" type="#_x0000_t75" style="width:233.5pt;height:52.5pt" o:ole="">
            <v:imagedata r:id="rId23" o:title=""/>
          </v:shape>
          <o:OLEObject Type="Embed" ProgID="ChemDraw.Document.6.0" ShapeID="_x0000_i1030" DrawAspect="Content" ObjectID="_1521030134" r:id="rId24"/>
        </w:object>
      </w:r>
    </w:p>
    <w:p w:rsidR="00453BBE" w:rsidRDefault="00453BBE" w:rsidP="00453BBE">
      <w:pPr>
        <w:pStyle w:val="TAMainText"/>
        <w:rPr>
          <w:lang w:val="de-CH"/>
        </w:rPr>
      </w:pPr>
      <w:r w:rsidRPr="001E2348">
        <w:t xml:space="preserve">Several experiments were carried out to provide preliminary mechanistic insights in these reactions. </w:t>
      </w:r>
      <w:r w:rsidRPr="001E2348">
        <w:rPr>
          <w:lang w:val="de-CH"/>
        </w:rPr>
        <w:t>The addition of a catalytic amount of NaO</w:t>
      </w:r>
      <w:r w:rsidRPr="001E2348">
        <w:rPr>
          <w:vertAlign w:val="superscript"/>
          <w:lang w:val="de-CH"/>
        </w:rPr>
        <w:t>t</w:t>
      </w:r>
      <w:r w:rsidRPr="001E2348">
        <w:rPr>
          <w:lang w:val="de-CH"/>
        </w:rPr>
        <w:t>Bu to Me</w:t>
      </w:r>
      <w:r w:rsidRPr="001E2348">
        <w:rPr>
          <w:vertAlign w:val="subscript"/>
          <w:lang w:val="de-CH"/>
        </w:rPr>
        <w:t>2</w:t>
      </w:r>
      <w:r w:rsidRPr="001E2348">
        <w:rPr>
          <w:lang w:val="de-CH"/>
        </w:rPr>
        <w:t>(MeO)SiH led to a quick release of Me</w:t>
      </w:r>
      <w:r w:rsidRPr="001E2348">
        <w:rPr>
          <w:vertAlign w:val="subscript"/>
          <w:lang w:val="de-CH"/>
        </w:rPr>
        <w:t>2</w:t>
      </w:r>
      <w:r w:rsidRPr="001E2348">
        <w:rPr>
          <w:lang w:val="de-CH"/>
        </w:rPr>
        <w:t>SiH</w:t>
      </w:r>
      <w:r w:rsidRPr="001E2348">
        <w:rPr>
          <w:vertAlign w:val="subscript"/>
          <w:lang w:val="de-CH"/>
        </w:rPr>
        <w:t>2</w:t>
      </w:r>
      <w:r w:rsidRPr="001E2348">
        <w:rPr>
          <w:lang w:val="de-CH"/>
        </w:rPr>
        <w:t xml:space="preserve">, detected by </w:t>
      </w:r>
      <w:r w:rsidRPr="001E2348">
        <w:rPr>
          <w:vertAlign w:val="superscript"/>
        </w:rPr>
        <w:t>1</w:t>
      </w:r>
      <w:r w:rsidRPr="001E2348">
        <w:t xml:space="preserve">H NMR. Likewise, the addition of </w:t>
      </w:r>
      <w:r w:rsidRPr="001E2348">
        <w:rPr>
          <w:lang w:val="de-CH"/>
        </w:rPr>
        <w:t>a catalytic amount of NaO</w:t>
      </w:r>
      <w:r w:rsidRPr="001E2348">
        <w:rPr>
          <w:vertAlign w:val="superscript"/>
          <w:lang w:val="de-CH"/>
        </w:rPr>
        <w:t>t</w:t>
      </w:r>
      <w:r w:rsidRPr="001E2348">
        <w:rPr>
          <w:lang w:val="de-CH"/>
        </w:rPr>
        <w:t>Bu to (MeO</w:t>
      </w:r>
      <w:proofErr w:type="gramStart"/>
      <w:r w:rsidRPr="001E2348">
        <w:rPr>
          <w:lang w:val="de-CH"/>
        </w:rPr>
        <w:t>)</w:t>
      </w:r>
      <w:r w:rsidRPr="001E2348">
        <w:rPr>
          <w:vertAlign w:val="subscript"/>
          <w:lang w:val="de-CH"/>
        </w:rPr>
        <w:t>3</w:t>
      </w:r>
      <w:r w:rsidRPr="001E2348">
        <w:rPr>
          <w:lang w:val="de-CH"/>
        </w:rPr>
        <w:t>SiH</w:t>
      </w:r>
      <w:proofErr w:type="gramEnd"/>
      <w:r w:rsidRPr="001E2348">
        <w:rPr>
          <w:lang w:val="de-CH"/>
        </w:rPr>
        <w:t xml:space="preserve"> led to the formation of SiH</w:t>
      </w:r>
      <w:r w:rsidRPr="001E2348">
        <w:rPr>
          <w:vertAlign w:val="subscript"/>
          <w:lang w:val="de-CH"/>
        </w:rPr>
        <w:t>4</w:t>
      </w:r>
      <w:r w:rsidRPr="001E2348">
        <w:rPr>
          <w:lang w:val="de-CH"/>
        </w:rPr>
        <w:t xml:space="preserve">, again detected by </w:t>
      </w:r>
      <w:r w:rsidRPr="001E2348">
        <w:rPr>
          <w:vertAlign w:val="superscript"/>
          <w:lang w:val="de-CH"/>
        </w:rPr>
        <w:t>1</w:t>
      </w:r>
      <w:r w:rsidRPr="001E2348">
        <w:rPr>
          <w:lang w:val="de-CH"/>
        </w:rPr>
        <w:t>H NMR.</w:t>
      </w:r>
      <w:r w:rsidRPr="001E2348">
        <w:t xml:space="preserve"> Thus, the </w:t>
      </w:r>
      <w:proofErr w:type="spellStart"/>
      <w:r w:rsidRPr="001E2348">
        <w:t>alkoxysilanes</w:t>
      </w:r>
      <w:proofErr w:type="spellEnd"/>
      <w:r w:rsidRPr="001E2348">
        <w:t xml:space="preserve"> were proposed to react first with a base to give </w:t>
      </w:r>
      <w:proofErr w:type="spellStart"/>
      <w:r w:rsidRPr="001E2348">
        <w:t>hydrosilanes</w:t>
      </w:r>
      <w:proofErr w:type="spellEnd"/>
      <w:r w:rsidRPr="001E2348">
        <w:t xml:space="preserve"> in a sequence shown in eqs </w:t>
      </w:r>
      <w:r>
        <w:t>6</w:t>
      </w:r>
      <w:r w:rsidRPr="001E2348">
        <w:t>-</w:t>
      </w:r>
      <w:r>
        <w:t>7</w:t>
      </w:r>
      <w:r w:rsidRPr="001E2348">
        <w:t xml:space="preserve">, Scheme </w:t>
      </w:r>
      <w:r w:rsidR="00C25CB1">
        <w:t>4</w:t>
      </w:r>
      <w:r w:rsidRPr="001E2348">
        <w:t xml:space="preserve">. Nucleophilic attack of an alkoxide anion on </w:t>
      </w:r>
      <w:proofErr w:type="gramStart"/>
      <w:r w:rsidRPr="001E2348">
        <w:rPr>
          <w:lang w:val="de-CH"/>
        </w:rPr>
        <w:t>Me</w:t>
      </w:r>
      <w:r w:rsidRPr="001E2348">
        <w:rPr>
          <w:vertAlign w:val="subscript"/>
          <w:lang w:val="de-CH"/>
        </w:rPr>
        <w:t>2</w:t>
      </w:r>
      <w:r w:rsidRPr="001E2348">
        <w:rPr>
          <w:lang w:val="de-CH"/>
        </w:rPr>
        <w:t>(</w:t>
      </w:r>
      <w:proofErr w:type="gramEnd"/>
      <w:r w:rsidRPr="001E2348">
        <w:rPr>
          <w:lang w:val="de-CH"/>
        </w:rPr>
        <w:t>MeO)SiH</w:t>
      </w:r>
      <w:r w:rsidRPr="001E2348">
        <w:rPr>
          <w:vertAlign w:val="subscript"/>
          <w:lang w:val="de-CH"/>
        </w:rPr>
        <w:t xml:space="preserve"> </w:t>
      </w:r>
      <w:r w:rsidRPr="001E2348">
        <w:rPr>
          <w:lang w:val="de-CH"/>
        </w:rPr>
        <w:t xml:space="preserve">gave the </w:t>
      </w:r>
      <w:r w:rsidRPr="001E2348">
        <w:t>5-coordinate species (</w:t>
      </w:r>
      <w:r w:rsidRPr="001E2348">
        <w:rPr>
          <w:b/>
        </w:rPr>
        <w:t>A</w:t>
      </w:r>
      <w:r w:rsidRPr="001E2348">
        <w:t xml:space="preserve">), which reacted with another molecule of </w:t>
      </w:r>
      <w:r w:rsidRPr="001E2348">
        <w:rPr>
          <w:lang w:val="de-CH"/>
        </w:rPr>
        <w:t>Me</w:t>
      </w:r>
      <w:r w:rsidRPr="001E2348">
        <w:rPr>
          <w:vertAlign w:val="subscript"/>
          <w:lang w:val="de-CH"/>
        </w:rPr>
        <w:t>2</w:t>
      </w:r>
      <w:r w:rsidRPr="001E2348">
        <w:rPr>
          <w:lang w:val="de-CH"/>
        </w:rPr>
        <w:t>(MeO)SiH</w:t>
      </w:r>
      <w:r w:rsidRPr="001E2348">
        <w:t xml:space="preserve"> to produce </w:t>
      </w:r>
      <w:r w:rsidRPr="001E2348">
        <w:rPr>
          <w:lang w:val="de-CH"/>
        </w:rPr>
        <w:t>Me</w:t>
      </w:r>
      <w:r w:rsidRPr="001E2348">
        <w:rPr>
          <w:vertAlign w:val="subscript"/>
          <w:lang w:val="de-CH"/>
        </w:rPr>
        <w:t>2</w:t>
      </w:r>
      <w:r w:rsidRPr="001E2348">
        <w:rPr>
          <w:lang w:val="de-CH"/>
        </w:rPr>
        <w:t>SiH</w:t>
      </w:r>
      <w:r w:rsidRPr="001E2348">
        <w:rPr>
          <w:vertAlign w:val="subscript"/>
          <w:lang w:val="de-CH"/>
        </w:rPr>
        <w:t xml:space="preserve">2 </w:t>
      </w:r>
      <w:r w:rsidRPr="001E2348">
        <w:rPr>
          <w:lang w:val="de-CH"/>
        </w:rPr>
        <w:t>and Me</w:t>
      </w:r>
      <w:r w:rsidRPr="001E2348">
        <w:rPr>
          <w:vertAlign w:val="subscript"/>
          <w:lang w:val="de-CH"/>
        </w:rPr>
        <w:t>2</w:t>
      </w:r>
      <w:r w:rsidRPr="001E2348">
        <w:rPr>
          <w:lang w:val="de-CH"/>
        </w:rPr>
        <w:t>(MeO)</w:t>
      </w:r>
      <w:r w:rsidRPr="001E2348">
        <w:rPr>
          <w:vertAlign w:val="subscript"/>
          <w:lang w:val="de-CH"/>
        </w:rPr>
        <w:t>2</w:t>
      </w:r>
      <w:r w:rsidRPr="001E2348">
        <w:rPr>
          <w:lang w:val="de-CH"/>
        </w:rPr>
        <w:t xml:space="preserve">Si, in a disproportionation manner. The base was also regenerated in this step. Similar base-catalyzed disproportionation reactions of alkoxysilanes were previously </w:t>
      </w:r>
      <w:r w:rsidRPr="001E2348">
        <w:rPr>
          <w:lang w:val="de-CH"/>
        </w:rPr>
        <w:lastRenderedPageBreak/>
        <w:t>reported.</w:t>
      </w:r>
      <w:r w:rsidRPr="001E2348">
        <w:t xml:space="preserve"> </w:t>
      </w:r>
      <w:r>
        <w:rPr>
          <w:vertAlign w:val="superscript"/>
        </w:rPr>
        <w:t>9</w:t>
      </w:r>
      <w:r w:rsidRPr="001E2348">
        <w:t xml:space="preserve"> The disproportionation of </w:t>
      </w:r>
      <w:proofErr w:type="spellStart"/>
      <w:r w:rsidRPr="001E2348">
        <w:t>alkoxysilanes</w:t>
      </w:r>
      <w:proofErr w:type="spellEnd"/>
      <w:r w:rsidRPr="001E2348">
        <w:t xml:space="preserve"> was followed by </w:t>
      </w:r>
      <w:r w:rsidRPr="001E2348">
        <w:rPr>
          <w:vertAlign w:val="superscript"/>
        </w:rPr>
        <w:t>1</w:t>
      </w:r>
      <w:r w:rsidRPr="001E2348">
        <w:t xml:space="preserve">H NMR. </w:t>
      </w:r>
      <w:r w:rsidRPr="001E2348">
        <w:rPr>
          <w:lang w:val="de-CH"/>
        </w:rPr>
        <w:t>Me</w:t>
      </w:r>
      <w:r w:rsidRPr="001E2348">
        <w:rPr>
          <w:vertAlign w:val="subscript"/>
          <w:lang w:val="de-CH"/>
        </w:rPr>
        <w:t>2</w:t>
      </w:r>
      <w:r w:rsidRPr="001E2348">
        <w:rPr>
          <w:lang w:val="de-CH"/>
        </w:rPr>
        <w:t>(MeO)SiH was converted to Me</w:t>
      </w:r>
      <w:r w:rsidRPr="001E2348">
        <w:rPr>
          <w:vertAlign w:val="subscript"/>
          <w:lang w:val="de-CH"/>
        </w:rPr>
        <w:t>2</w:t>
      </w:r>
      <w:r w:rsidRPr="001E2348">
        <w:rPr>
          <w:lang w:val="de-CH"/>
        </w:rPr>
        <w:t>SiH</w:t>
      </w:r>
      <w:r w:rsidRPr="001E2348">
        <w:rPr>
          <w:vertAlign w:val="subscript"/>
          <w:lang w:val="de-CH"/>
        </w:rPr>
        <w:t>2</w:t>
      </w:r>
      <w:r w:rsidRPr="001E2348">
        <w:rPr>
          <w:lang w:val="de-CH"/>
        </w:rPr>
        <w:t xml:space="preserve"> and Me</w:t>
      </w:r>
      <w:r w:rsidRPr="001E2348">
        <w:rPr>
          <w:vertAlign w:val="subscript"/>
          <w:lang w:val="de-CH"/>
        </w:rPr>
        <w:t>2</w:t>
      </w:r>
      <w:r w:rsidRPr="001E2348">
        <w:rPr>
          <w:lang w:val="de-CH"/>
        </w:rPr>
        <w:t>(MeO)</w:t>
      </w:r>
      <w:r w:rsidRPr="001E2348">
        <w:rPr>
          <w:vertAlign w:val="subscript"/>
          <w:lang w:val="de-CH"/>
        </w:rPr>
        <w:t>2</w:t>
      </w:r>
      <w:r w:rsidRPr="001E2348">
        <w:rPr>
          <w:lang w:val="de-CH"/>
        </w:rPr>
        <w:t>Si under 0.5 mol % of NaO</w:t>
      </w:r>
      <w:r w:rsidRPr="001E2348">
        <w:rPr>
          <w:vertAlign w:val="superscript"/>
          <w:lang w:val="de-CH"/>
        </w:rPr>
        <w:t>t</w:t>
      </w:r>
      <w:r w:rsidRPr="001E2348">
        <w:rPr>
          <w:lang w:val="de-CH"/>
        </w:rPr>
        <w:t>Bu in THF-d8 in 50 min. Analogous reaction of Me(EtO)</w:t>
      </w:r>
      <w:r w:rsidRPr="001E2348">
        <w:rPr>
          <w:vertAlign w:val="subscript"/>
          <w:lang w:val="de-CH"/>
        </w:rPr>
        <w:t>2</w:t>
      </w:r>
      <w:r w:rsidRPr="001E2348">
        <w:rPr>
          <w:lang w:val="de-CH"/>
        </w:rPr>
        <w:t>SiH took 20 minutes to complete. The dispropotionation of trialkoxysilane (MeO)</w:t>
      </w:r>
      <w:r w:rsidRPr="001E2348">
        <w:rPr>
          <w:vertAlign w:val="subscript"/>
          <w:lang w:val="de-CH"/>
        </w:rPr>
        <w:t>3</w:t>
      </w:r>
      <w:r w:rsidRPr="001E2348">
        <w:rPr>
          <w:lang w:val="de-CH"/>
        </w:rPr>
        <w:t>SiH was even faster: in the presence of 0.1 mol % of NaO</w:t>
      </w:r>
      <w:r w:rsidRPr="001E2348">
        <w:rPr>
          <w:vertAlign w:val="superscript"/>
          <w:lang w:val="de-CH"/>
        </w:rPr>
        <w:t>t</w:t>
      </w:r>
      <w:r w:rsidRPr="001E2348">
        <w:rPr>
          <w:lang w:val="de-CH"/>
        </w:rPr>
        <w:t>Bu the conversion was completed after 5 minutes. Thus, the rate of disproportionation follows the order: (MeO)</w:t>
      </w:r>
      <w:r w:rsidRPr="001E2348">
        <w:rPr>
          <w:vertAlign w:val="subscript"/>
          <w:lang w:val="de-CH"/>
        </w:rPr>
        <w:t>3</w:t>
      </w:r>
      <w:r w:rsidRPr="001E2348">
        <w:rPr>
          <w:lang w:val="de-CH"/>
        </w:rPr>
        <w:t>SiH &gt; Me(EtO)</w:t>
      </w:r>
      <w:r w:rsidRPr="001E2348">
        <w:rPr>
          <w:vertAlign w:val="subscript"/>
          <w:lang w:val="de-CH"/>
        </w:rPr>
        <w:t>2</w:t>
      </w:r>
      <w:r w:rsidRPr="001E2348">
        <w:rPr>
          <w:lang w:val="de-CH"/>
        </w:rPr>
        <w:t>SiH  &gt; Me</w:t>
      </w:r>
      <w:r w:rsidRPr="001E2348">
        <w:rPr>
          <w:vertAlign w:val="subscript"/>
          <w:lang w:val="de-CH"/>
        </w:rPr>
        <w:t>2</w:t>
      </w:r>
      <w:r w:rsidRPr="001E2348">
        <w:rPr>
          <w:lang w:val="de-CH"/>
        </w:rPr>
        <w:t>(MeO)SiH. It was noted that the nickel complex did not accelerate the rate of disprpoportionation (See SI).</w:t>
      </w:r>
    </w:p>
    <w:p w:rsidR="00453BBE" w:rsidRDefault="00453BBE" w:rsidP="00453BBE">
      <w:pPr>
        <w:pStyle w:val="TAMainText"/>
        <w:rPr>
          <w:rFonts w:eastAsiaTheme="minorEastAsia"/>
          <w:color w:val="000000"/>
          <w:lang w:val="de-CH"/>
        </w:rPr>
      </w:pPr>
      <w:r w:rsidRPr="00D8292A">
        <w:rPr>
          <w:rFonts w:eastAsiaTheme="minorEastAsia"/>
          <w:color w:val="000000"/>
          <w:lang w:val="de-CH"/>
        </w:rPr>
        <w:t xml:space="preserve">Complex </w:t>
      </w:r>
      <w:r w:rsidRPr="00D8292A">
        <w:rPr>
          <w:rFonts w:eastAsiaTheme="minorEastAsia"/>
          <w:b/>
          <w:color w:val="000000"/>
          <w:lang w:val="de-CH"/>
        </w:rPr>
        <w:t>1a</w:t>
      </w:r>
      <w:r w:rsidRPr="00D8292A">
        <w:rPr>
          <w:rFonts w:eastAsiaTheme="minorEastAsia"/>
          <w:color w:val="000000"/>
          <w:lang w:val="de-CH"/>
        </w:rPr>
        <w:t xml:space="preserve"> was found to be an efficient catalyst for the hydrosilylation of 1-octene by Ph</w:t>
      </w:r>
      <w:r w:rsidRPr="00D8292A">
        <w:rPr>
          <w:rFonts w:eastAsiaTheme="minorEastAsia"/>
          <w:color w:val="000000"/>
          <w:vertAlign w:val="subscript"/>
          <w:lang w:val="de-CH"/>
        </w:rPr>
        <w:t>2</w:t>
      </w:r>
      <w:r w:rsidRPr="00D8292A">
        <w:rPr>
          <w:rFonts w:eastAsiaTheme="minorEastAsia"/>
          <w:color w:val="000000"/>
          <w:lang w:val="de-CH"/>
        </w:rPr>
        <w:t>SiH</w:t>
      </w:r>
      <w:r w:rsidRPr="00D8292A">
        <w:rPr>
          <w:rFonts w:eastAsiaTheme="minorEastAsia"/>
          <w:color w:val="000000"/>
          <w:vertAlign w:val="subscript"/>
          <w:lang w:val="de-CH"/>
        </w:rPr>
        <w:t>2</w:t>
      </w:r>
      <w:r w:rsidRPr="00D8292A">
        <w:rPr>
          <w:rFonts w:eastAsiaTheme="minorEastAsia"/>
          <w:color w:val="000000"/>
          <w:lang w:val="de-CH"/>
        </w:rPr>
        <w:t xml:space="preserve"> and Et</w:t>
      </w:r>
      <w:r w:rsidRPr="00D8292A">
        <w:rPr>
          <w:rFonts w:eastAsiaTheme="minorEastAsia"/>
          <w:color w:val="000000"/>
          <w:vertAlign w:val="subscript"/>
          <w:lang w:val="de-CH"/>
        </w:rPr>
        <w:t>2</w:t>
      </w:r>
      <w:r w:rsidRPr="00D8292A">
        <w:rPr>
          <w:rFonts w:eastAsiaTheme="minorEastAsia"/>
          <w:color w:val="000000"/>
          <w:lang w:val="de-CH"/>
        </w:rPr>
        <w:t>SiH</w:t>
      </w:r>
      <w:r w:rsidRPr="00D8292A">
        <w:rPr>
          <w:rFonts w:eastAsiaTheme="minorEastAsia"/>
          <w:color w:val="000000"/>
          <w:vertAlign w:val="subscript"/>
          <w:lang w:val="de-CH"/>
        </w:rPr>
        <w:t>2</w:t>
      </w:r>
      <w:r w:rsidRPr="00D8292A">
        <w:rPr>
          <w:rFonts w:eastAsiaTheme="minorEastAsia"/>
          <w:color w:val="000000"/>
          <w:lang w:val="de-CH"/>
        </w:rPr>
        <w:t xml:space="preserve"> in the presence of 1 equivalent of NaO</w:t>
      </w:r>
      <w:r w:rsidRPr="00D8292A">
        <w:rPr>
          <w:rFonts w:eastAsiaTheme="minorEastAsia"/>
          <w:color w:val="000000"/>
          <w:vertAlign w:val="superscript"/>
          <w:lang w:val="de-CH"/>
        </w:rPr>
        <w:t>t</w:t>
      </w:r>
      <w:r w:rsidRPr="00D8292A">
        <w:rPr>
          <w:rFonts w:eastAsiaTheme="minorEastAsia"/>
          <w:color w:val="000000"/>
          <w:lang w:val="de-CH"/>
        </w:rPr>
        <w:t xml:space="preserve">Bu (relative to </w:t>
      </w:r>
      <w:r w:rsidRPr="00D8292A">
        <w:rPr>
          <w:rFonts w:eastAsiaTheme="minorEastAsia"/>
          <w:b/>
          <w:color w:val="000000"/>
          <w:lang w:val="de-CH"/>
        </w:rPr>
        <w:t>1a</w:t>
      </w:r>
      <w:r w:rsidRPr="00D8292A">
        <w:rPr>
          <w:rFonts w:eastAsiaTheme="minorEastAsia"/>
          <w:color w:val="000000"/>
          <w:lang w:val="de-CH"/>
        </w:rPr>
        <w:t xml:space="preserve">), giving the respective hydrosilanes in good yields (eq. </w:t>
      </w:r>
      <w:r>
        <w:rPr>
          <w:rFonts w:eastAsiaTheme="minorEastAsia"/>
          <w:color w:val="000000"/>
          <w:lang w:val="de-CH"/>
        </w:rPr>
        <w:t>8</w:t>
      </w:r>
      <w:r w:rsidRPr="00D8292A">
        <w:rPr>
          <w:rFonts w:eastAsiaTheme="minorEastAsia"/>
          <w:color w:val="000000"/>
          <w:lang w:val="de-CH"/>
        </w:rPr>
        <w:t xml:space="preserve">, Scheme </w:t>
      </w:r>
      <w:r w:rsidR="00C25CB1">
        <w:rPr>
          <w:rFonts w:eastAsiaTheme="minorEastAsia"/>
          <w:color w:val="000000"/>
          <w:lang w:val="de-CH"/>
        </w:rPr>
        <w:t>4</w:t>
      </w:r>
      <w:r w:rsidRPr="00D8292A">
        <w:rPr>
          <w:rFonts w:eastAsiaTheme="minorEastAsia"/>
          <w:color w:val="000000"/>
          <w:lang w:val="de-CH"/>
        </w:rPr>
        <w:t xml:space="preserve">). Accordingly, we propose that the present reactions proceed first by base-catalyzed disproportionation of alkoxysilanes to give hydrosilanes, which upon catalysis by </w:t>
      </w:r>
      <w:r w:rsidRPr="00D8292A">
        <w:rPr>
          <w:rFonts w:eastAsiaTheme="minorEastAsia"/>
          <w:b/>
          <w:color w:val="000000"/>
          <w:lang w:val="de-CH"/>
        </w:rPr>
        <w:t>1a</w:t>
      </w:r>
      <w:r w:rsidRPr="00D8292A">
        <w:rPr>
          <w:rFonts w:eastAsiaTheme="minorEastAsia"/>
          <w:color w:val="000000"/>
          <w:lang w:val="de-CH"/>
        </w:rPr>
        <w:t>, hydrosilylated alkenes to give the alkylhydrosilanes.</w:t>
      </w:r>
    </w:p>
    <w:p w:rsidR="001E25DE" w:rsidRDefault="001E25DE" w:rsidP="00453BBE">
      <w:pPr>
        <w:pStyle w:val="TAMainText"/>
        <w:rPr>
          <w:rFonts w:eastAsiaTheme="minorEastAsia"/>
          <w:color w:val="000000"/>
          <w:lang w:val="de-CH"/>
        </w:rPr>
      </w:pPr>
      <w:bookmarkStart w:id="0" w:name="_GoBack"/>
      <w:bookmarkEnd w:id="0"/>
    </w:p>
    <w:p w:rsidR="00453BBE" w:rsidRDefault="00453BBE" w:rsidP="00453BBE">
      <w:pPr>
        <w:pStyle w:val="VCSchemeTitle"/>
        <w:rPr>
          <w:lang w:val="en-GB"/>
        </w:rPr>
      </w:pPr>
      <w:proofErr w:type="gramStart"/>
      <w:r w:rsidRPr="00D8292A">
        <w:rPr>
          <w:lang w:val="en-GB"/>
        </w:rPr>
        <w:t xml:space="preserve">Scheme </w:t>
      </w:r>
      <w:r w:rsidR="00C25CB1">
        <w:rPr>
          <w:lang w:val="en-GB"/>
        </w:rPr>
        <w:t>4</w:t>
      </w:r>
      <w:r w:rsidRPr="00D8292A">
        <w:rPr>
          <w:lang w:val="en-GB"/>
        </w:rPr>
        <w:t>.</w:t>
      </w:r>
      <w:proofErr w:type="gramEnd"/>
      <w:r w:rsidRPr="00D8292A">
        <w:rPr>
          <w:lang w:val="en-GB"/>
        </w:rPr>
        <w:t xml:space="preserve"> </w:t>
      </w:r>
      <w:r>
        <w:rPr>
          <w:lang w:val="en-GB"/>
        </w:rPr>
        <w:t xml:space="preserve">Proposed mechanism </w:t>
      </w:r>
    </w:p>
    <w:p w:rsidR="00453BBE" w:rsidRDefault="00CA439E" w:rsidP="00453BBE">
      <w:r>
        <w:object w:dxaOrig="8637" w:dyaOrig="4490">
          <v:shape id="_x0000_i1031" type="#_x0000_t75" style="width:238pt;height:123.5pt" o:ole="">
            <v:imagedata r:id="rId25" o:title=""/>
          </v:shape>
          <o:OLEObject Type="Embed" ProgID="ChemDraw.Document.6.0" ShapeID="_x0000_i1031" DrawAspect="Content" ObjectID="_1521030135" r:id="rId26"/>
        </w:object>
      </w:r>
    </w:p>
    <w:p w:rsidR="00453BBE" w:rsidRPr="00D417C4" w:rsidRDefault="00453BBE" w:rsidP="00453BBE">
      <w:pPr>
        <w:pStyle w:val="TAMainText"/>
      </w:pPr>
      <w:r w:rsidRPr="00D417C4">
        <w:rPr>
          <w:lang w:val="de-CH"/>
        </w:rPr>
        <w:t xml:space="preserve">Because </w:t>
      </w:r>
      <w:r w:rsidRPr="00D417C4">
        <w:t>Me</w:t>
      </w:r>
      <w:r w:rsidRPr="00D417C4">
        <w:rPr>
          <w:vertAlign w:val="subscript"/>
        </w:rPr>
        <w:t>2</w:t>
      </w:r>
      <w:r w:rsidRPr="00D417C4">
        <w:t>SiH</w:t>
      </w:r>
      <w:r w:rsidRPr="00D417C4">
        <w:rPr>
          <w:vertAlign w:val="subscript"/>
        </w:rPr>
        <w:t>2</w:t>
      </w:r>
      <w:r w:rsidRPr="00D417C4">
        <w:t>, MeSiH</w:t>
      </w:r>
      <w:r w:rsidRPr="00D417C4">
        <w:rPr>
          <w:vertAlign w:val="subscript"/>
        </w:rPr>
        <w:t>3</w:t>
      </w:r>
      <w:r w:rsidRPr="00D417C4">
        <w:t xml:space="preserve"> and SiH</w:t>
      </w:r>
      <w:r w:rsidRPr="00D417C4">
        <w:rPr>
          <w:vertAlign w:val="subscript"/>
        </w:rPr>
        <w:t>4</w:t>
      </w:r>
      <w:r w:rsidRPr="00D417C4">
        <w:t xml:space="preserve"> were proposed as intermediates in the </w:t>
      </w:r>
      <w:proofErr w:type="spellStart"/>
      <w:r w:rsidRPr="00D417C4">
        <w:t>hydrosilylation</w:t>
      </w:r>
      <w:proofErr w:type="spellEnd"/>
      <w:r w:rsidRPr="00D417C4">
        <w:t xml:space="preserve"> reactions reported here, it is important to compare the rate of their generation and that of </w:t>
      </w:r>
      <w:proofErr w:type="spellStart"/>
      <w:r w:rsidRPr="00D417C4">
        <w:t>hydrosilylation</w:t>
      </w:r>
      <w:proofErr w:type="spellEnd"/>
      <w:r w:rsidRPr="00D417C4">
        <w:t xml:space="preserve">. For large scale applications, the rate of </w:t>
      </w:r>
      <w:proofErr w:type="spellStart"/>
      <w:r w:rsidRPr="00D417C4">
        <w:t>hydrosilylation</w:t>
      </w:r>
      <w:proofErr w:type="spellEnd"/>
      <w:r w:rsidRPr="00D417C4">
        <w:t xml:space="preserve"> should be faster than the rate of disproportionation in order to avoid the build-up of flammable intermediates, especially the pyrophoric SiH</w:t>
      </w:r>
      <w:r w:rsidRPr="00D417C4">
        <w:rPr>
          <w:vertAlign w:val="subscript"/>
        </w:rPr>
        <w:t>4</w:t>
      </w:r>
      <w:r w:rsidRPr="00D417C4">
        <w:t xml:space="preserve">. When an actual reaction of 1-decene with </w:t>
      </w:r>
      <w:proofErr w:type="gramStart"/>
      <w:r w:rsidRPr="00D417C4">
        <w:t>Me</w:t>
      </w:r>
      <w:r w:rsidRPr="00D417C4">
        <w:rPr>
          <w:vertAlign w:val="subscript"/>
        </w:rPr>
        <w:t>2</w:t>
      </w:r>
      <w:r w:rsidRPr="00D417C4">
        <w:t>(</w:t>
      </w:r>
      <w:proofErr w:type="spellStart"/>
      <w:proofErr w:type="gramEnd"/>
      <w:r w:rsidRPr="00D417C4">
        <w:t>MeO</w:t>
      </w:r>
      <w:proofErr w:type="spellEnd"/>
      <w:r w:rsidRPr="00D417C4">
        <w:t>)</w:t>
      </w:r>
      <w:proofErr w:type="spellStart"/>
      <w:r w:rsidRPr="00D417C4">
        <w:t>SiH</w:t>
      </w:r>
      <w:proofErr w:type="spellEnd"/>
      <w:r w:rsidRPr="00D417C4">
        <w:t xml:space="preserve"> was monitored by </w:t>
      </w:r>
      <w:r w:rsidRPr="00D417C4">
        <w:rPr>
          <w:vertAlign w:val="superscript"/>
        </w:rPr>
        <w:t>1</w:t>
      </w:r>
      <w:r w:rsidRPr="00D417C4">
        <w:t>H NMR, a sub-stoichiometric amount of Me</w:t>
      </w:r>
      <w:r w:rsidRPr="00D417C4">
        <w:rPr>
          <w:vertAlign w:val="subscript"/>
        </w:rPr>
        <w:t>2</w:t>
      </w:r>
      <w:r w:rsidRPr="00D417C4">
        <w:t>SiH</w:t>
      </w:r>
      <w:r w:rsidRPr="00D417C4">
        <w:rPr>
          <w:vertAlign w:val="subscript"/>
        </w:rPr>
        <w:t>2</w:t>
      </w:r>
      <w:r w:rsidRPr="00D417C4">
        <w:t xml:space="preserve"> was detected in the begi</w:t>
      </w:r>
      <w:r w:rsidRPr="00D417C4">
        <w:t>n</w:t>
      </w:r>
      <w:r w:rsidRPr="00D417C4">
        <w:t xml:space="preserve">ning, but it disappeared after 15 minutes. </w:t>
      </w:r>
      <w:r w:rsidRPr="00D417C4">
        <w:rPr>
          <w:lang w:val="de-DE"/>
        </w:rPr>
        <w:t>This result suggests that the generation of Me</w:t>
      </w:r>
      <w:r w:rsidRPr="00D417C4">
        <w:rPr>
          <w:vertAlign w:val="subscript"/>
          <w:lang w:val="de-DE"/>
        </w:rPr>
        <w:t>2</w:t>
      </w:r>
      <w:r w:rsidRPr="00D417C4">
        <w:rPr>
          <w:lang w:val="de-DE"/>
        </w:rPr>
        <w:t>SiH</w:t>
      </w:r>
      <w:r w:rsidRPr="00D417C4">
        <w:rPr>
          <w:vertAlign w:val="subscript"/>
          <w:lang w:val="de-DE"/>
        </w:rPr>
        <w:t>2</w:t>
      </w:r>
      <w:r w:rsidRPr="00D417C4">
        <w:rPr>
          <w:lang w:val="de-DE"/>
        </w:rPr>
        <w:t xml:space="preserve"> is faster than hydrosilylation, but hydrosilylation is sufficiently fast so that the intermediate is quickly consumed. In the reaction of 1-decene with Me(EtO)</w:t>
      </w:r>
      <w:r w:rsidRPr="00D417C4">
        <w:rPr>
          <w:vertAlign w:val="subscript"/>
          <w:lang w:val="de-DE"/>
        </w:rPr>
        <w:t>2</w:t>
      </w:r>
      <w:r w:rsidRPr="00D417C4">
        <w:rPr>
          <w:lang w:val="de-DE"/>
        </w:rPr>
        <w:t>SiH, only Me(decyl)SiH</w:t>
      </w:r>
      <w:r w:rsidRPr="00D417C4">
        <w:rPr>
          <w:vertAlign w:val="subscript"/>
          <w:lang w:val="de-DE"/>
        </w:rPr>
        <w:t>2</w:t>
      </w:r>
      <w:r w:rsidRPr="00D417C4">
        <w:rPr>
          <w:lang w:val="de-DE"/>
        </w:rPr>
        <w:t>, but not MeSiH</w:t>
      </w:r>
      <w:r w:rsidRPr="00D417C4">
        <w:rPr>
          <w:vertAlign w:val="subscript"/>
          <w:lang w:val="de-DE"/>
        </w:rPr>
        <w:t>3</w:t>
      </w:r>
      <w:r w:rsidRPr="00D417C4">
        <w:rPr>
          <w:lang w:val="de-DE"/>
        </w:rPr>
        <w:t>, was detected as intermediate in the beginning of the reaction. This result suggests that hydrosilylation is faster than the generation of MeSiH</w:t>
      </w:r>
      <w:r w:rsidRPr="00D417C4">
        <w:rPr>
          <w:vertAlign w:val="subscript"/>
          <w:lang w:val="de-DE"/>
        </w:rPr>
        <w:t>3</w:t>
      </w:r>
      <w:r w:rsidRPr="00D417C4">
        <w:rPr>
          <w:lang w:val="de-DE"/>
        </w:rPr>
        <w:t xml:space="preserve">. </w:t>
      </w:r>
      <w:r w:rsidRPr="00D417C4">
        <w:t>And in an actual reaction of 1-decene with (</w:t>
      </w:r>
      <w:proofErr w:type="spellStart"/>
      <w:r w:rsidRPr="00D417C4">
        <w:t>MeO</w:t>
      </w:r>
      <w:proofErr w:type="spellEnd"/>
      <w:proofErr w:type="gramStart"/>
      <w:r w:rsidRPr="00D417C4">
        <w:t>)</w:t>
      </w:r>
      <w:r w:rsidRPr="00D417C4">
        <w:rPr>
          <w:vertAlign w:val="subscript"/>
        </w:rPr>
        <w:t>3</w:t>
      </w:r>
      <w:r w:rsidRPr="00D417C4">
        <w:t>SiH</w:t>
      </w:r>
      <w:proofErr w:type="gramEnd"/>
      <w:r w:rsidRPr="00D417C4">
        <w:t>, no SiH</w:t>
      </w:r>
      <w:r w:rsidRPr="00D417C4">
        <w:rPr>
          <w:vertAlign w:val="subscript"/>
        </w:rPr>
        <w:t>4</w:t>
      </w:r>
      <w:r w:rsidRPr="00D417C4">
        <w:t xml:space="preserve"> was detected by </w:t>
      </w:r>
      <w:r w:rsidRPr="00D417C4">
        <w:rPr>
          <w:vertAlign w:val="superscript"/>
        </w:rPr>
        <w:t>1</w:t>
      </w:r>
      <w:r w:rsidRPr="00D417C4">
        <w:t xml:space="preserve">H NMR. </w:t>
      </w:r>
      <w:r w:rsidRPr="00D417C4">
        <w:rPr>
          <w:lang w:val="de-DE"/>
        </w:rPr>
        <w:t>The above results suggest that the reactions of alkenes with Me(EtO)</w:t>
      </w:r>
      <w:r w:rsidRPr="00D417C4">
        <w:rPr>
          <w:vertAlign w:val="subscript"/>
          <w:lang w:val="de-DE"/>
        </w:rPr>
        <w:t>2</w:t>
      </w:r>
      <w:r w:rsidRPr="00D417C4">
        <w:rPr>
          <w:lang w:val="de-DE"/>
        </w:rPr>
        <w:t>SiH</w:t>
      </w:r>
      <w:r w:rsidRPr="00D417C4">
        <w:t xml:space="preserve"> or (</w:t>
      </w:r>
      <w:proofErr w:type="spellStart"/>
      <w:r w:rsidRPr="00D417C4">
        <w:t>MeO</w:t>
      </w:r>
      <w:proofErr w:type="spellEnd"/>
      <w:r w:rsidRPr="00D417C4">
        <w:t>)</w:t>
      </w:r>
      <w:r w:rsidRPr="00D417C4">
        <w:rPr>
          <w:vertAlign w:val="subscript"/>
        </w:rPr>
        <w:t>3</w:t>
      </w:r>
      <w:r w:rsidRPr="00D417C4">
        <w:t xml:space="preserve">SiH described here are potentially suitable for large scale applications because there was no significant build-up of flammable </w:t>
      </w:r>
      <w:r w:rsidRPr="00D417C4">
        <w:rPr>
          <w:lang w:val="de-DE"/>
        </w:rPr>
        <w:t>MeSiH</w:t>
      </w:r>
      <w:r w:rsidRPr="00D417C4">
        <w:rPr>
          <w:vertAlign w:val="subscript"/>
          <w:lang w:val="de-DE"/>
        </w:rPr>
        <w:t xml:space="preserve">3 </w:t>
      </w:r>
      <w:r w:rsidRPr="00D417C4">
        <w:rPr>
          <w:lang w:val="de-DE"/>
        </w:rPr>
        <w:t>or pyrophoric SiH</w:t>
      </w:r>
      <w:r w:rsidRPr="00D417C4">
        <w:rPr>
          <w:vertAlign w:val="subscript"/>
          <w:lang w:val="de-DE"/>
        </w:rPr>
        <w:t>4</w:t>
      </w:r>
      <w:r w:rsidRPr="00D417C4">
        <w:rPr>
          <w:lang w:val="de-DE"/>
        </w:rPr>
        <w:t>.</w:t>
      </w:r>
      <w:r>
        <w:rPr>
          <w:vertAlign w:val="superscript"/>
        </w:rPr>
        <w:t>1 0</w:t>
      </w:r>
      <w:r w:rsidRPr="00D417C4">
        <w:rPr>
          <w:vertAlign w:val="superscript"/>
        </w:rPr>
        <w:t xml:space="preserve"> </w:t>
      </w:r>
      <w:r w:rsidRPr="00D417C4">
        <w:t>Even the reactions of alkenes with Me</w:t>
      </w:r>
      <w:r w:rsidRPr="00D417C4">
        <w:rPr>
          <w:vertAlign w:val="subscript"/>
        </w:rPr>
        <w:t>2</w:t>
      </w:r>
      <w:r w:rsidRPr="00D417C4">
        <w:t>(</w:t>
      </w:r>
      <w:proofErr w:type="spellStart"/>
      <w:r w:rsidRPr="00D417C4">
        <w:t>MeO</w:t>
      </w:r>
      <w:proofErr w:type="spellEnd"/>
      <w:r w:rsidRPr="00D417C4">
        <w:t>)</w:t>
      </w:r>
      <w:proofErr w:type="spellStart"/>
      <w:r w:rsidRPr="00D417C4">
        <w:t>SiH</w:t>
      </w:r>
      <w:proofErr w:type="spellEnd"/>
      <w:r w:rsidRPr="00D417C4">
        <w:t xml:space="preserve"> might be suitable for large scale application given proper handling,  because only a small amount of Me</w:t>
      </w:r>
      <w:r w:rsidRPr="00D417C4">
        <w:rPr>
          <w:vertAlign w:val="subscript"/>
        </w:rPr>
        <w:t>2</w:t>
      </w:r>
      <w:r w:rsidRPr="00D417C4">
        <w:t>SiH</w:t>
      </w:r>
      <w:r w:rsidRPr="00D417C4">
        <w:rPr>
          <w:vertAlign w:val="subscript"/>
        </w:rPr>
        <w:t xml:space="preserve">2 </w:t>
      </w:r>
      <w:r w:rsidRPr="00D417C4">
        <w:t>was formed as intermediate in the beginning of the reaction. Me</w:t>
      </w:r>
      <w:r w:rsidRPr="00D417C4">
        <w:rPr>
          <w:vertAlign w:val="subscript"/>
        </w:rPr>
        <w:t>2</w:t>
      </w:r>
      <w:r w:rsidRPr="00D417C4">
        <w:t>SiH</w:t>
      </w:r>
      <w:r w:rsidRPr="00D417C4">
        <w:rPr>
          <w:vertAlign w:val="subscript"/>
        </w:rPr>
        <w:t xml:space="preserve">2 </w:t>
      </w:r>
      <w:r w:rsidRPr="00D417C4">
        <w:t>has good solubility in organic solvents and is not pyrophoric.</w:t>
      </w:r>
    </w:p>
    <w:p w:rsidR="00453BBE" w:rsidRPr="00D417C4" w:rsidRDefault="00453BBE" w:rsidP="00453BBE">
      <w:pPr>
        <w:pStyle w:val="TAMainText"/>
        <w:rPr>
          <w:lang w:val="de-CH"/>
        </w:rPr>
      </w:pPr>
      <w:r w:rsidRPr="00D417C4">
        <w:rPr>
          <w:lang w:val="de-CH"/>
        </w:rPr>
        <w:lastRenderedPageBreak/>
        <w:t xml:space="preserve">The superior activity of </w:t>
      </w:r>
      <w:r w:rsidRPr="00D417C4">
        <w:rPr>
          <w:b/>
          <w:lang w:val="de-CH"/>
        </w:rPr>
        <w:t>1a</w:t>
      </w:r>
      <w:r w:rsidRPr="00D417C4">
        <w:rPr>
          <w:lang w:val="de-CH"/>
        </w:rPr>
        <w:t xml:space="preserve"> compared to other nickel complexes (Table 1), is tentatively attributed to the former’s inability to catalyze isomerization of alkenes under basic conditions, as well as its low efficiency for the hydrosilylation with alkox</w:t>
      </w:r>
      <w:r w:rsidRPr="00D417C4">
        <w:t>y</w:t>
      </w:r>
      <w:r w:rsidRPr="00D417C4">
        <w:rPr>
          <w:lang w:val="de-CH"/>
        </w:rPr>
        <w:t xml:space="preserve">silanes. It was found that under the reaction conditions of Table 1, various amounts of internal alkenes were formed using </w:t>
      </w:r>
      <w:r w:rsidRPr="00D417C4">
        <w:rPr>
          <w:b/>
          <w:lang w:val="de-CH"/>
        </w:rPr>
        <w:t>1b</w:t>
      </w:r>
      <w:r w:rsidRPr="00D417C4">
        <w:rPr>
          <w:lang w:val="de-CH"/>
        </w:rPr>
        <w:t>-</w:t>
      </w:r>
      <w:r w:rsidRPr="00D417C4">
        <w:rPr>
          <w:b/>
          <w:lang w:val="de-CH"/>
        </w:rPr>
        <w:t>1d</w:t>
      </w:r>
      <w:r w:rsidRPr="00D417C4">
        <w:rPr>
          <w:lang w:val="de-CH"/>
        </w:rPr>
        <w:t xml:space="preserve"> and </w:t>
      </w:r>
      <w:r w:rsidRPr="00D417C4">
        <w:t>NiCl</w:t>
      </w:r>
      <w:r w:rsidRPr="00D417C4">
        <w:rPr>
          <w:vertAlign w:val="subscript"/>
        </w:rPr>
        <w:t>2</w:t>
      </w:r>
      <w:r w:rsidRPr="00D417C4">
        <w:t>(PPh</w:t>
      </w:r>
      <w:r w:rsidRPr="00D417C4">
        <w:rPr>
          <w:vertAlign w:val="subscript"/>
        </w:rPr>
        <w:t>3</w:t>
      </w:r>
      <w:r w:rsidRPr="00D417C4">
        <w:t>)</w:t>
      </w:r>
      <w:r w:rsidRPr="00D417C4">
        <w:rPr>
          <w:vertAlign w:val="subscript"/>
        </w:rPr>
        <w:t>2</w:t>
      </w:r>
      <w:r w:rsidRPr="00D417C4">
        <w:t xml:space="preserve"> as catalysts. Only minor amount of internal </w:t>
      </w:r>
      <w:proofErr w:type="spellStart"/>
      <w:r w:rsidRPr="00D417C4">
        <w:t>decenes</w:t>
      </w:r>
      <w:proofErr w:type="spellEnd"/>
      <w:r w:rsidRPr="00D417C4">
        <w:t xml:space="preserve"> were formed during the reaction (&lt;5% by GCMS) when </w:t>
      </w:r>
      <w:r w:rsidRPr="00D417C4">
        <w:rPr>
          <w:b/>
        </w:rPr>
        <w:t>1a</w:t>
      </w:r>
      <w:r w:rsidRPr="00D417C4">
        <w:t xml:space="preserve"> was used as the catalyst. Moreover, less than 3% of conventional </w:t>
      </w:r>
      <w:proofErr w:type="spellStart"/>
      <w:r w:rsidRPr="00D417C4">
        <w:t>hydrosilylation</w:t>
      </w:r>
      <w:proofErr w:type="spellEnd"/>
      <w:r w:rsidRPr="00D417C4">
        <w:t xml:space="preserve"> product </w:t>
      </w:r>
      <w:r w:rsidRPr="00D417C4">
        <w:rPr>
          <w:lang w:val="de-CH"/>
        </w:rPr>
        <w:t>(Decyl)(Me)</w:t>
      </w:r>
      <w:r w:rsidRPr="00D417C4">
        <w:rPr>
          <w:vertAlign w:val="subscript"/>
          <w:lang w:val="de-CH"/>
        </w:rPr>
        <w:t>2</w:t>
      </w:r>
      <w:r w:rsidRPr="00D417C4">
        <w:rPr>
          <w:lang w:val="de-CH"/>
        </w:rPr>
        <w:t>SiOMe was formed in the reaction of 1-decene with Me</w:t>
      </w:r>
      <w:r w:rsidRPr="00D417C4">
        <w:rPr>
          <w:vertAlign w:val="subscript"/>
          <w:lang w:val="de-CH"/>
        </w:rPr>
        <w:t>2</w:t>
      </w:r>
      <w:r w:rsidRPr="00D417C4">
        <w:rPr>
          <w:lang w:val="de-CH"/>
        </w:rPr>
        <w:t>(MeO)SiH</w:t>
      </w:r>
      <w:r w:rsidRPr="00D417C4">
        <w:rPr>
          <w:b/>
          <w:lang w:val="de-CH"/>
        </w:rPr>
        <w:t xml:space="preserve"> </w:t>
      </w:r>
      <w:r w:rsidRPr="00D417C4">
        <w:rPr>
          <w:lang w:val="de-CH"/>
        </w:rPr>
        <w:t xml:space="preserve">using </w:t>
      </w:r>
      <w:r w:rsidRPr="00D417C4">
        <w:rPr>
          <w:b/>
          <w:lang w:val="de-CH"/>
        </w:rPr>
        <w:t>1a</w:t>
      </w:r>
      <w:r w:rsidRPr="00D417C4">
        <w:rPr>
          <w:lang w:val="de-CH"/>
        </w:rPr>
        <w:t xml:space="preserve"> as precatalyst, while up to 19% of this compound was formed using other nickel catalysts in Table 1.</w:t>
      </w:r>
      <w:r w:rsidR="00744A4F">
        <w:rPr>
          <w:lang w:val="de-CH"/>
        </w:rPr>
        <w:t xml:space="preserve"> Likewise, for the reactions with </w:t>
      </w:r>
      <w:r w:rsidR="00744A4F" w:rsidRPr="004B52DB">
        <w:rPr>
          <w:b/>
          <w:lang w:val="de-CH"/>
        </w:rPr>
        <w:t>2b</w:t>
      </w:r>
      <w:r w:rsidR="00744A4F">
        <w:rPr>
          <w:lang w:val="de-CH"/>
        </w:rPr>
        <w:t xml:space="preserve"> and </w:t>
      </w:r>
      <w:r w:rsidR="00744A4F" w:rsidRPr="004B52DB">
        <w:rPr>
          <w:b/>
          <w:lang w:val="de-CH"/>
        </w:rPr>
        <w:t>2c</w:t>
      </w:r>
      <w:r w:rsidR="00744A4F">
        <w:rPr>
          <w:lang w:val="de-CH"/>
        </w:rPr>
        <w:t xml:space="preserve"> (Scheme 3) </w:t>
      </w:r>
      <w:r w:rsidR="00744A4F" w:rsidRPr="00D417C4">
        <w:rPr>
          <w:lang w:val="de-CH"/>
        </w:rPr>
        <w:t xml:space="preserve">using </w:t>
      </w:r>
      <w:r w:rsidR="00744A4F" w:rsidRPr="00D417C4">
        <w:rPr>
          <w:b/>
          <w:lang w:val="de-CH"/>
        </w:rPr>
        <w:t>1a</w:t>
      </w:r>
      <w:r w:rsidR="00744A4F" w:rsidRPr="00D417C4">
        <w:rPr>
          <w:lang w:val="de-CH"/>
        </w:rPr>
        <w:t xml:space="preserve"> as precatalyst</w:t>
      </w:r>
      <w:r w:rsidR="00744A4F">
        <w:rPr>
          <w:lang w:val="de-CH"/>
        </w:rPr>
        <w:t xml:space="preserve">, only </w:t>
      </w:r>
      <w:r w:rsidR="00AE64F8">
        <w:rPr>
          <w:lang w:val="de-CH"/>
        </w:rPr>
        <w:t>3-</w:t>
      </w:r>
      <w:r w:rsidR="00717DD7">
        <w:rPr>
          <w:lang w:val="de-CH"/>
        </w:rPr>
        <w:t>8</w:t>
      </w:r>
      <w:r w:rsidR="00AE64F8">
        <w:rPr>
          <w:lang w:val="de-CH"/>
        </w:rPr>
        <w:t xml:space="preserve">% of conventional hydrosilylation products were formed. </w:t>
      </w:r>
      <w:r w:rsidR="00744A4F">
        <w:rPr>
          <w:lang w:val="de-CH"/>
        </w:rPr>
        <w:t xml:space="preserve">  </w:t>
      </w:r>
    </w:p>
    <w:p w:rsidR="00453BBE" w:rsidRDefault="00453BBE" w:rsidP="00453BBE">
      <w:pPr>
        <w:pStyle w:val="TAMainText"/>
      </w:pPr>
      <w:r w:rsidRPr="00D417C4">
        <w:t xml:space="preserve">In summary, we have </w:t>
      </w:r>
      <w:r>
        <w:t xml:space="preserve">developed </w:t>
      </w:r>
      <w:r w:rsidRPr="00D417C4">
        <w:t xml:space="preserve">a novel </w:t>
      </w:r>
      <w:r>
        <w:t xml:space="preserve">catalytic </w:t>
      </w:r>
      <w:r w:rsidRPr="00D417C4">
        <w:t xml:space="preserve">method </w:t>
      </w:r>
      <w:r>
        <w:t>allowing the</w:t>
      </w:r>
      <w:r w:rsidRPr="00D417C4">
        <w:t xml:space="preserve"> </w:t>
      </w:r>
      <w:r>
        <w:t xml:space="preserve">use of </w:t>
      </w:r>
      <w:proofErr w:type="spellStart"/>
      <w:r>
        <w:t>alkoxy</w:t>
      </w:r>
      <w:proofErr w:type="spellEnd"/>
      <w:r>
        <w:t xml:space="preserve"> </w:t>
      </w:r>
      <w:proofErr w:type="spellStart"/>
      <w:r>
        <w:t>hydrosilanes</w:t>
      </w:r>
      <w:proofErr w:type="spellEnd"/>
      <w:r>
        <w:t xml:space="preserve"> as surrogates of </w:t>
      </w:r>
      <w:r w:rsidRPr="0065384D">
        <w:t xml:space="preserve">gaseous </w:t>
      </w:r>
      <w:proofErr w:type="spellStart"/>
      <w:r w:rsidRPr="0065384D">
        <w:t>silanes</w:t>
      </w:r>
      <w:proofErr w:type="spellEnd"/>
      <w:r w:rsidRPr="0065384D">
        <w:t xml:space="preserve"> </w:t>
      </w:r>
      <w:r>
        <w:t xml:space="preserve">in </w:t>
      </w:r>
      <w:proofErr w:type="spellStart"/>
      <w:r>
        <w:t>hydrosilylation</w:t>
      </w:r>
      <w:proofErr w:type="spellEnd"/>
      <w:r>
        <w:t xml:space="preserve"> reactions of alkenes. While ser</w:t>
      </w:r>
      <w:r>
        <w:t>v</w:t>
      </w:r>
      <w:r>
        <w:t xml:space="preserve">ing as </w:t>
      </w:r>
      <w:r w:rsidRPr="00D417C4">
        <w:t xml:space="preserve">a convenient and safer alternative to </w:t>
      </w:r>
      <w:r>
        <w:t xml:space="preserve">methods </w:t>
      </w:r>
      <w:r w:rsidRPr="00D417C4">
        <w:t xml:space="preserve">using </w:t>
      </w:r>
      <w:r>
        <w:t xml:space="preserve">directly </w:t>
      </w:r>
      <w:r w:rsidRPr="00D417C4">
        <w:rPr>
          <w:lang w:val="de-CH"/>
        </w:rPr>
        <w:t>Me</w:t>
      </w:r>
      <w:r w:rsidRPr="00D417C4">
        <w:rPr>
          <w:vertAlign w:val="subscript"/>
          <w:lang w:val="de-CH"/>
        </w:rPr>
        <w:t>2</w:t>
      </w:r>
      <w:r w:rsidRPr="00D417C4">
        <w:rPr>
          <w:lang w:val="de-CH"/>
        </w:rPr>
        <w:t>SiH</w:t>
      </w:r>
      <w:r w:rsidRPr="00D417C4">
        <w:rPr>
          <w:vertAlign w:val="subscript"/>
          <w:lang w:val="de-CH"/>
        </w:rPr>
        <w:t>2</w:t>
      </w:r>
      <w:r w:rsidRPr="00D417C4">
        <w:rPr>
          <w:lang w:val="de-CH"/>
        </w:rPr>
        <w:t xml:space="preserve">, </w:t>
      </w:r>
      <w:r w:rsidRPr="00D417C4">
        <w:t>MeSiH</w:t>
      </w:r>
      <w:r w:rsidRPr="00D417C4">
        <w:rPr>
          <w:vertAlign w:val="subscript"/>
        </w:rPr>
        <w:t>3</w:t>
      </w:r>
      <w:r w:rsidRPr="00D417C4">
        <w:t xml:space="preserve"> and SiH</w:t>
      </w:r>
      <w:r w:rsidRPr="00D417C4">
        <w:rPr>
          <w:vertAlign w:val="subscript"/>
        </w:rPr>
        <w:t>4</w:t>
      </w:r>
      <w:r>
        <w:t>, the present approach actually facilitates the “formal” use of these underexplored r</w:t>
      </w:r>
      <w:r w:rsidR="002C4320">
        <w:t xml:space="preserve">eagents in chemical synthesis. </w:t>
      </w:r>
    </w:p>
    <w:p w:rsidR="00453BBE" w:rsidRDefault="00453BBE" w:rsidP="00453BBE">
      <w:pPr>
        <w:pStyle w:val="TAMainText"/>
      </w:pPr>
    </w:p>
    <w:p w:rsidR="00453BBE" w:rsidRDefault="00453BBE" w:rsidP="00453BBE">
      <w:pPr>
        <w:pStyle w:val="SectionTitle"/>
      </w:pPr>
      <w:r>
        <w:t>ASSOCIATED CONTENT</w:t>
      </w:r>
      <w:r w:rsidRPr="00BE533F">
        <w:t xml:space="preserve"> </w:t>
      </w:r>
    </w:p>
    <w:p w:rsidR="00453BBE" w:rsidRDefault="00453BBE" w:rsidP="00453BBE">
      <w:pPr>
        <w:pStyle w:val="SectionSubtitle"/>
      </w:pPr>
      <w:r w:rsidRPr="00157E12">
        <w:t>Supporting Information</w:t>
      </w:r>
    </w:p>
    <w:p w:rsidR="009D534C" w:rsidRDefault="009D534C" w:rsidP="009D534C">
      <w:pPr>
        <w:pStyle w:val="TESupportingInformation"/>
      </w:pPr>
      <w:r>
        <w:t>The Supporting Information is available free of charge on the ACS Publications website.</w:t>
      </w:r>
    </w:p>
    <w:p w:rsidR="009D534C" w:rsidRDefault="009D534C" w:rsidP="009D534C">
      <w:pPr>
        <w:pStyle w:val="TESupportingInformation"/>
      </w:pPr>
    </w:p>
    <w:p w:rsidR="009D534C" w:rsidRDefault="009D534C" w:rsidP="009D534C">
      <w:pPr>
        <w:pStyle w:val="TESupportingInformation"/>
      </w:pPr>
      <w:r>
        <w:t xml:space="preserve">Experimental procedures and </w:t>
      </w:r>
      <w:r w:rsidRPr="009D534C">
        <w:rPr>
          <w:vertAlign w:val="superscript"/>
        </w:rPr>
        <w:t>1</w:t>
      </w:r>
      <w:r>
        <w:t xml:space="preserve">H and </w:t>
      </w:r>
      <w:r w:rsidRPr="009D534C">
        <w:rPr>
          <w:vertAlign w:val="superscript"/>
        </w:rPr>
        <w:t>13</w:t>
      </w:r>
      <w:r>
        <w:t>C NMR spectra (PDF)</w:t>
      </w:r>
    </w:p>
    <w:p w:rsidR="00453BBE" w:rsidRDefault="00453BBE" w:rsidP="00453BBE">
      <w:pPr>
        <w:pStyle w:val="SectionTitle"/>
      </w:pPr>
      <w:r>
        <w:t>AUTHOR INFORMATION</w:t>
      </w:r>
    </w:p>
    <w:p w:rsidR="00453BBE" w:rsidRDefault="00453BBE" w:rsidP="00453BBE">
      <w:pPr>
        <w:pStyle w:val="SectionSubtitle"/>
      </w:pPr>
      <w:r>
        <w:t>Corresponding Author</w:t>
      </w:r>
    </w:p>
    <w:p w:rsidR="00453BBE" w:rsidRPr="005D2065" w:rsidRDefault="00453BBE" w:rsidP="00453BBE">
      <w:pPr>
        <w:pStyle w:val="SectionContent"/>
      </w:pPr>
      <w:r>
        <w:t>*</w:t>
      </w:r>
      <w:r w:rsidRPr="009022E9">
        <w:rPr>
          <w:rFonts w:ascii="Times New Roman" w:eastAsia="Calibri" w:hAnsi="Times New Roman"/>
          <w:kern w:val="0"/>
          <w:sz w:val="20"/>
        </w:rPr>
        <w:t xml:space="preserve"> </w:t>
      </w:r>
      <w:r w:rsidRPr="009022E9">
        <w:t>xile.hu@epfl.ch</w:t>
      </w:r>
    </w:p>
    <w:p w:rsidR="00453BBE" w:rsidRDefault="00453BBE" w:rsidP="00453BBE">
      <w:pPr>
        <w:pStyle w:val="SectionContent"/>
      </w:pPr>
      <w:r>
        <w:br/>
      </w:r>
      <w:r w:rsidRPr="000D2D84">
        <w:rPr>
          <w:rStyle w:val="SectionSubtitleChar"/>
        </w:rPr>
        <w:t>Notes</w:t>
      </w:r>
      <w:r w:rsidRPr="000D2D84">
        <w:rPr>
          <w:rStyle w:val="SectionSubtitleChar"/>
        </w:rPr>
        <w:br/>
      </w:r>
      <w:r>
        <w:t>The authors declare no competing financial interests.</w:t>
      </w:r>
    </w:p>
    <w:p w:rsidR="00453BBE" w:rsidRDefault="00453BBE" w:rsidP="00453BBE">
      <w:pPr>
        <w:pStyle w:val="SectionTitle"/>
      </w:pPr>
      <w:r w:rsidRPr="00A71C00">
        <w:t>ACKNOWLEDGMENT</w:t>
      </w:r>
      <w:r w:rsidRPr="00BE533F">
        <w:t xml:space="preserve"> </w:t>
      </w:r>
    </w:p>
    <w:p w:rsidR="00453BBE" w:rsidRDefault="00453BBE" w:rsidP="00453BBE">
      <w:pPr>
        <w:pStyle w:val="TDAcknowledgments"/>
      </w:pPr>
      <w:r w:rsidRPr="00016473">
        <w:t xml:space="preserve">This work is supported </w:t>
      </w:r>
      <w:r w:rsidRPr="00453BBE">
        <w:t>by t</w:t>
      </w:r>
      <w:r w:rsidRPr="00016473">
        <w:t>he EPFL and the Swiss National Science Foundation</w:t>
      </w:r>
      <w:r>
        <w:t xml:space="preserve"> (</w:t>
      </w:r>
      <w:r w:rsidRPr="00844081">
        <w:rPr>
          <w:bCs/>
        </w:rPr>
        <w:t>200020_162362</w:t>
      </w:r>
      <w:r>
        <w:t>)</w:t>
      </w:r>
      <w:r w:rsidRPr="00016473">
        <w:t>.</w:t>
      </w:r>
    </w:p>
    <w:p w:rsidR="00453BBE" w:rsidRPr="009022E9" w:rsidRDefault="00453BBE" w:rsidP="00453BBE"/>
    <w:p w:rsidR="00453BBE" w:rsidRPr="00D417C4" w:rsidRDefault="00453BBE" w:rsidP="00453BBE">
      <w:pPr>
        <w:pStyle w:val="SectionTitle"/>
      </w:pPr>
      <w:r>
        <w:lastRenderedPageBreak/>
        <w:t>REFERENCES</w:t>
      </w:r>
    </w:p>
    <w:p w:rsidR="00453BBE" w:rsidRPr="00D417C4" w:rsidRDefault="00453BBE" w:rsidP="00453BBE">
      <w:pPr>
        <w:pStyle w:val="TFReferencesSection"/>
        <w:rPr>
          <w:kern w:val="21"/>
          <w:lang w:val="de-DE"/>
        </w:rPr>
      </w:pPr>
      <w:r w:rsidRPr="00D417C4" w:rsidDel="00E61B72">
        <w:rPr>
          <w:kern w:val="21"/>
          <w:lang w:val="de-DE"/>
        </w:rPr>
        <w:t xml:space="preserve"> </w:t>
      </w:r>
      <w:r w:rsidRPr="00D417C4">
        <w:rPr>
          <w:kern w:val="21"/>
          <w:lang w:val="de-DE"/>
        </w:rPr>
        <w:t>(</w:t>
      </w:r>
      <w:r>
        <w:rPr>
          <w:kern w:val="21"/>
          <w:lang w:val="de-DE"/>
        </w:rPr>
        <w:t>1</w:t>
      </w:r>
      <w:r w:rsidRPr="00D417C4">
        <w:rPr>
          <w:kern w:val="21"/>
          <w:lang w:val="de-DE"/>
        </w:rPr>
        <w:t>)</w:t>
      </w:r>
      <w:r w:rsidRPr="00D417C4">
        <w:rPr>
          <w:kern w:val="21"/>
          <w:lang w:val="de-DE"/>
        </w:rPr>
        <w:tab/>
      </w:r>
      <w:r w:rsidRPr="00D417C4">
        <w:rPr>
          <w:kern w:val="21"/>
        </w:rPr>
        <w:t xml:space="preserve">a) Griffiths, S. </w:t>
      </w:r>
      <w:proofErr w:type="gramStart"/>
      <w:r w:rsidRPr="00D417C4">
        <w:rPr>
          <w:kern w:val="21"/>
        </w:rPr>
        <w:t xml:space="preserve">T.; Wilson, R. R. </w:t>
      </w:r>
      <w:proofErr w:type="spellStart"/>
      <w:r w:rsidRPr="00D417C4">
        <w:rPr>
          <w:i/>
          <w:kern w:val="21"/>
        </w:rPr>
        <w:t>Combus</w:t>
      </w:r>
      <w:proofErr w:type="spellEnd"/>
      <w:r>
        <w:rPr>
          <w:i/>
          <w:kern w:val="21"/>
        </w:rPr>
        <w:t>.</w:t>
      </w:r>
      <w:proofErr w:type="gramEnd"/>
      <w:r w:rsidRPr="00D417C4">
        <w:rPr>
          <w:i/>
          <w:kern w:val="21"/>
        </w:rPr>
        <w:t xml:space="preserve"> Flame</w:t>
      </w:r>
      <w:r w:rsidRPr="00D417C4">
        <w:rPr>
          <w:kern w:val="21"/>
        </w:rPr>
        <w:t xml:space="preserve">, </w:t>
      </w:r>
      <w:r w:rsidRPr="00D417C4">
        <w:rPr>
          <w:b/>
          <w:kern w:val="21"/>
        </w:rPr>
        <w:t>1958</w:t>
      </w:r>
      <w:r w:rsidRPr="00D417C4">
        <w:rPr>
          <w:kern w:val="21"/>
        </w:rPr>
        <w:t xml:space="preserve">, 2, 244; b) Chen, J.-R.; Tsai, H.-Y.; Chen, S.-K.; Pan, H.-R.; Hu, S.-C.; Shen, C.-C.; </w:t>
      </w:r>
      <w:proofErr w:type="spellStart"/>
      <w:r w:rsidRPr="00D417C4">
        <w:rPr>
          <w:kern w:val="21"/>
        </w:rPr>
        <w:t>Kuan</w:t>
      </w:r>
      <w:proofErr w:type="spellEnd"/>
      <w:r w:rsidRPr="00D417C4">
        <w:rPr>
          <w:kern w:val="21"/>
        </w:rPr>
        <w:t xml:space="preserve">, C.-M.; Lee, Y.-C.; Wu, C.-C. </w:t>
      </w:r>
      <w:proofErr w:type="gramStart"/>
      <w:r w:rsidRPr="00D417C4">
        <w:rPr>
          <w:i/>
          <w:iCs/>
          <w:kern w:val="21"/>
        </w:rPr>
        <w:t xml:space="preserve">Process </w:t>
      </w:r>
      <w:proofErr w:type="spellStart"/>
      <w:r w:rsidRPr="00D417C4">
        <w:rPr>
          <w:i/>
          <w:iCs/>
          <w:kern w:val="21"/>
        </w:rPr>
        <w:t>Saf</w:t>
      </w:r>
      <w:proofErr w:type="spellEnd"/>
      <w:r>
        <w:rPr>
          <w:i/>
          <w:iCs/>
          <w:kern w:val="21"/>
        </w:rPr>
        <w:t>.</w:t>
      </w:r>
      <w:proofErr w:type="gramEnd"/>
      <w:r w:rsidRPr="00D417C4">
        <w:rPr>
          <w:i/>
          <w:iCs/>
          <w:kern w:val="21"/>
        </w:rPr>
        <w:t xml:space="preserve"> </w:t>
      </w:r>
      <w:proofErr w:type="spellStart"/>
      <w:proofErr w:type="gramStart"/>
      <w:r w:rsidRPr="00D417C4">
        <w:rPr>
          <w:i/>
          <w:iCs/>
          <w:kern w:val="21"/>
        </w:rPr>
        <w:t>Prog</w:t>
      </w:r>
      <w:proofErr w:type="spellEnd"/>
      <w:r>
        <w:rPr>
          <w:i/>
          <w:iCs/>
          <w:kern w:val="21"/>
        </w:rPr>
        <w:t>.</w:t>
      </w:r>
      <w:proofErr w:type="gramEnd"/>
      <w:r w:rsidRPr="00D417C4">
        <w:rPr>
          <w:i/>
          <w:iCs/>
          <w:kern w:val="21"/>
        </w:rPr>
        <w:t xml:space="preserve"> </w:t>
      </w:r>
      <w:proofErr w:type="gramStart"/>
      <w:r w:rsidRPr="00D417C4">
        <w:rPr>
          <w:b/>
          <w:bCs/>
          <w:kern w:val="21"/>
        </w:rPr>
        <w:t>2006</w:t>
      </w:r>
      <w:r w:rsidRPr="00D417C4">
        <w:rPr>
          <w:kern w:val="21"/>
        </w:rPr>
        <w:t xml:space="preserve">, </w:t>
      </w:r>
      <w:r w:rsidRPr="00D417C4">
        <w:rPr>
          <w:i/>
          <w:iCs/>
          <w:kern w:val="21"/>
        </w:rPr>
        <w:t>25</w:t>
      </w:r>
      <w:r w:rsidRPr="00D417C4">
        <w:rPr>
          <w:kern w:val="21"/>
        </w:rPr>
        <w:t>, 237.</w:t>
      </w:r>
      <w:proofErr w:type="gramEnd"/>
    </w:p>
    <w:p w:rsidR="00453BBE" w:rsidRPr="00D417C4" w:rsidRDefault="00453BBE" w:rsidP="00453BBE">
      <w:pPr>
        <w:pStyle w:val="TFReferencesSection"/>
        <w:rPr>
          <w:kern w:val="21"/>
          <w:lang w:val="de-DE"/>
        </w:rPr>
      </w:pPr>
      <w:r w:rsidRPr="00D417C4" w:rsidDel="00E61B72">
        <w:rPr>
          <w:kern w:val="21"/>
          <w:lang w:val="de-DE"/>
        </w:rPr>
        <w:t xml:space="preserve"> </w:t>
      </w:r>
      <w:r w:rsidRPr="00D417C4">
        <w:rPr>
          <w:kern w:val="21"/>
          <w:lang w:val="de-DE"/>
        </w:rPr>
        <w:t>(</w:t>
      </w:r>
      <w:r>
        <w:rPr>
          <w:kern w:val="21"/>
          <w:lang w:val="de-DE"/>
        </w:rPr>
        <w:t>2</w:t>
      </w:r>
      <w:r w:rsidRPr="00D417C4">
        <w:rPr>
          <w:kern w:val="21"/>
          <w:lang w:val="de-DE"/>
        </w:rPr>
        <w:t>)</w:t>
      </w:r>
      <w:r w:rsidRPr="00D417C4">
        <w:rPr>
          <w:bCs/>
          <w:kern w:val="21"/>
          <w:lang w:val="de-DE"/>
        </w:rPr>
        <w:tab/>
        <w:t>a) Salimgareeva, I.</w:t>
      </w:r>
      <w:r>
        <w:rPr>
          <w:bCs/>
          <w:kern w:val="21"/>
          <w:lang w:val="de-DE"/>
        </w:rPr>
        <w:t xml:space="preserve"> </w:t>
      </w:r>
      <w:r w:rsidRPr="00D417C4">
        <w:rPr>
          <w:bCs/>
          <w:kern w:val="21"/>
          <w:lang w:val="de-DE"/>
        </w:rPr>
        <w:t>M.; Kaverin, V.</w:t>
      </w:r>
      <w:r>
        <w:rPr>
          <w:bCs/>
          <w:kern w:val="21"/>
          <w:lang w:val="de-DE"/>
        </w:rPr>
        <w:t xml:space="preserve"> </w:t>
      </w:r>
      <w:r w:rsidRPr="00D417C4">
        <w:rPr>
          <w:bCs/>
          <w:kern w:val="21"/>
          <w:lang w:val="de-DE"/>
        </w:rPr>
        <w:t>V.; Jurjev, V.</w:t>
      </w:r>
      <w:r>
        <w:rPr>
          <w:bCs/>
          <w:kern w:val="21"/>
          <w:lang w:val="de-DE"/>
        </w:rPr>
        <w:t xml:space="preserve"> </w:t>
      </w:r>
      <w:r w:rsidRPr="00D417C4">
        <w:rPr>
          <w:bCs/>
          <w:kern w:val="21"/>
          <w:lang w:val="de-DE"/>
        </w:rPr>
        <w:t xml:space="preserve">P. </w:t>
      </w:r>
      <w:r w:rsidRPr="00D417C4">
        <w:rPr>
          <w:bCs/>
          <w:i/>
          <w:kern w:val="21"/>
          <w:lang w:val="de-DE"/>
        </w:rPr>
        <w:t>J. Organomet. Chem.</w:t>
      </w:r>
      <w:r w:rsidRPr="00D417C4">
        <w:rPr>
          <w:bCs/>
          <w:kern w:val="21"/>
          <w:lang w:val="de-DE"/>
        </w:rPr>
        <w:t xml:space="preserve"> </w:t>
      </w:r>
      <w:r w:rsidRPr="00D417C4">
        <w:rPr>
          <w:b/>
          <w:bCs/>
          <w:kern w:val="21"/>
          <w:lang w:val="de-DE"/>
        </w:rPr>
        <w:t>1978</w:t>
      </w:r>
      <w:r w:rsidRPr="00D417C4">
        <w:rPr>
          <w:bCs/>
          <w:kern w:val="21"/>
          <w:lang w:val="de-DE"/>
        </w:rPr>
        <w:t xml:space="preserve">, </w:t>
      </w:r>
      <w:r w:rsidRPr="00D417C4">
        <w:rPr>
          <w:bCs/>
          <w:i/>
          <w:kern w:val="21"/>
          <w:lang w:val="de-DE"/>
        </w:rPr>
        <w:t>148</w:t>
      </w:r>
      <w:r w:rsidRPr="00D417C4">
        <w:rPr>
          <w:bCs/>
          <w:kern w:val="21"/>
          <w:lang w:val="de-DE"/>
        </w:rPr>
        <w:t xml:space="preserve">, 23; b) Itoh, M.; Iwata, K.; Takeuchi, R.; Kobayashi, M. </w:t>
      </w:r>
      <w:r w:rsidRPr="00D417C4">
        <w:rPr>
          <w:bCs/>
          <w:i/>
          <w:kern w:val="21"/>
          <w:lang w:val="de-DE"/>
        </w:rPr>
        <w:t>J. Organomet. Chem.</w:t>
      </w:r>
      <w:r w:rsidRPr="00D417C4">
        <w:rPr>
          <w:bCs/>
          <w:kern w:val="21"/>
          <w:lang w:val="de-DE"/>
        </w:rPr>
        <w:t xml:space="preserve"> </w:t>
      </w:r>
      <w:r w:rsidRPr="00D417C4">
        <w:rPr>
          <w:b/>
          <w:bCs/>
          <w:kern w:val="21"/>
          <w:lang w:val="de-DE"/>
        </w:rPr>
        <w:t>1991</w:t>
      </w:r>
      <w:r w:rsidRPr="00D417C4">
        <w:rPr>
          <w:bCs/>
          <w:kern w:val="21"/>
          <w:lang w:val="de-DE"/>
        </w:rPr>
        <w:t xml:space="preserve">, </w:t>
      </w:r>
      <w:r w:rsidRPr="00D417C4">
        <w:rPr>
          <w:bCs/>
          <w:i/>
          <w:kern w:val="21"/>
          <w:lang w:val="de-DE"/>
        </w:rPr>
        <w:t>420</w:t>
      </w:r>
      <w:r w:rsidRPr="00D417C4">
        <w:rPr>
          <w:bCs/>
          <w:kern w:val="21"/>
          <w:lang w:val="de-DE"/>
        </w:rPr>
        <w:t xml:space="preserve">, C5; c) Kobayashi, M.; Itoh, M. </w:t>
      </w:r>
      <w:r w:rsidRPr="00D417C4">
        <w:rPr>
          <w:bCs/>
          <w:i/>
          <w:kern w:val="21"/>
          <w:lang w:val="de-DE"/>
        </w:rPr>
        <w:t>Chem. Lett.</w:t>
      </w:r>
      <w:r w:rsidRPr="00D417C4">
        <w:rPr>
          <w:bCs/>
          <w:kern w:val="21"/>
          <w:lang w:val="de-DE"/>
        </w:rPr>
        <w:t xml:space="preserve"> </w:t>
      </w:r>
      <w:r w:rsidRPr="00D417C4">
        <w:rPr>
          <w:b/>
          <w:bCs/>
          <w:kern w:val="21"/>
          <w:lang w:val="de-DE"/>
        </w:rPr>
        <w:t>1996</w:t>
      </w:r>
      <w:r w:rsidRPr="00D417C4">
        <w:rPr>
          <w:bCs/>
          <w:kern w:val="21"/>
          <w:lang w:val="de-DE"/>
        </w:rPr>
        <w:t xml:space="preserve">, </w:t>
      </w:r>
      <w:r w:rsidRPr="00D417C4">
        <w:rPr>
          <w:bCs/>
          <w:i/>
          <w:kern w:val="21"/>
          <w:lang w:val="de-DE"/>
        </w:rPr>
        <w:t>25</w:t>
      </w:r>
      <w:r>
        <w:rPr>
          <w:bCs/>
          <w:kern w:val="21"/>
          <w:lang w:val="de-DE"/>
        </w:rPr>
        <w:t>, 1013</w:t>
      </w:r>
      <w:r w:rsidRPr="00D417C4">
        <w:rPr>
          <w:bCs/>
          <w:kern w:val="21"/>
          <w:lang w:val="de-DE"/>
        </w:rPr>
        <w:t xml:space="preserve">; d) Itoh, M.; Iwata, K.; Kobayashi, M. </w:t>
      </w:r>
      <w:r w:rsidRPr="00D417C4">
        <w:rPr>
          <w:bCs/>
          <w:i/>
          <w:kern w:val="21"/>
          <w:lang w:val="de-DE"/>
        </w:rPr>
        <w:t>J. Organomet. Chem.</w:t>
      </w:r>
      <w:r w:rsidRPr="00D417C4">
        <w:rPr>
          <w:bCs/>
          <w:kern w:val="21"/>
          <w:lang w:val="de-DE"/>
        </w:rPr>
        <w:t xml:space="preserve"> </w:t>
      </w:r>
      <w:r w:rsidRPr="00D417C4">
        <w:rPr>
          <w:b/>
          <w:bCs/>
          <w:kern w:val="21"/>
          <w:lang w:val="de-DE"/>
        </w:rPr>
        <w:t>1999</w:t>
      </w:r>
      <w:r w:rsidRPr="00D417C4">
        <w:rPr>
          <w:bCs/>
          <w:kern w:val="21"/>
          <w:lang w:val="de-DE"/>
        </w:rPr>
        <w:t xml:space="preserve">, </w:t>
      </w:r>
      <w:r w:rsidRPr="00D417C4">
        <w:rPr>
          <w:bCs/>
          <w:i/>
          <w:kern w:val="21"/>
          <w:lang w:val="de-DE"/>
        </w:rPr>
        <w:t>574</w:t>
      </w:r>
      <w:r w:rsidRPr="00D417C4">
        <w:rPr>
          <w:bCs/>
          <w:kern w:val="21"/>
          <w:lang w:val="de-DE"/>
        </w:rPr>
        <w:t>, 241.</w:t>
      </w:r>
    </w:p>
    <w:p w:rsidR="00453BBE" w:rsidRPr="005624C3" w:rsidRDefault="00453BBE" w:rsidP="00453BBE">
      <w:pPr>
        <w:pStyle w:val="TFReferencesSection"/>
        <w:rPr>
          <w:kern w:val="21"/>
        </w:rPr>
      </w:pPr>
      <w:r w:rsidRPr="00D417C4" w:rsidDel="00E61B72">
        <w:rPr>
          <w:kern w:val="21"/>
          <w:lang w:val="de-DE"/>
        </w:rPr>
        <w:t xml:space="preserve"> </w:t>
      </w:r>
      <w:r w:rsidRPr="00D417C4">
        <w:rPr>
          <w:kern w:val="21"/>
          <w:lang w:val="de-DE"/>
        </w:rPr>
        <w:t>(</w:t>
      </w:r>
      <w:r>
        <w:rPr>
          <w:kern w:val="21"/>
          <w:lang w:val="de-DE"/>
        </w:rPr>
        <w:t>3</w:t>
      </w:r>
      <w:r w:rsidRPr="00D417C4">
        <w:rPr>
          <w:kern w:val="21"/>
          <w:lang w:val="de-DE"/>
        </w:rPr>
        <w:t>)</w:t>
      </w:r>
      <w:r w:rsidRPr="00D417C4">
        <w:rPr>
          <w:kern w:val="21"/>
        </w:rPr>
        <w:tab/>
      </w:r>
      <w:r>
        <w:rPr>
          <w:kern w:val="21"/>
        </w:rPr>
        <w:t xml:space="preserve">Selected reviews: </w:t>
      </w:r>
      <w:r>
        <w:rPr>
          <w:kern w:val="21"/>
          <w:lang w:val="de-DE"/>
        </w:rPr>
        <w:t>a</w:t>
      </w:r>
      <w:r w:rsidRPr="00D417C4">
        <w:rPr>
          <w:kern w:val="21"/>
          <w:lang w:val="de-DE"/>
        </w:rPr>
        <w:t xml:space="preserve">) Marciniec, B. Hydrosilylation: A Comprehensive Review on Recent Advances, Springer, Berlin, </w:t>
      </w:r>
      <w:r w:rsidRPr="00D417C4">
        <w:rPr>
          <w:b/>
          <w:kern w:val="21"/>
          <w:lang w:val="de-DE"/>
        </w:rPr>
        <w:t>2009</w:t>
      </w:r>
      <w:r w:rsidRPr="00D417C4">
        <w:rPr>
          <w:kern w:val="21"/>
          <w:lang w:val="de-DE"/>
        </w:rPr>
        <w:t>;</w:t>
      </w:r>
      <w:r>
        <w:rPr>
          <w:kern w:val="21"/>
          <w:lang w:val="de-DE"/>
        </w:rPr>
        <w:t xml:space="preserve"> b)</w:t>
      </w:r>
      <w:r w:rsidRPr="005624C3">
        <w:rPr>
          <w:kern w:val="21"/>
          <w:lang w:val="de-DE"/>
        </w:rPr>
        <w:t>. Marciniec,</w:t>
      </w:r>
      <w:r>
        <w:rPr>
          <w:kern w:val="21"/>
          <w:lang w:val="de-DE"/>
        </w:rPr>
        <w:t xml:space="preserve"> B.</w:t>
      </w:r>
      <w:r w:rsidRPr="005624C3">
        <w:rPr>
          <w:kern w:val="21"/>
          <w:lang w:val="de-DE"/>
        </w:rPr>
        <w:t xml:space="preserve"> </w:t>
      </w:r>
      <w:r w:rsidRPr="005624C3">
        <w:rPr>
          <w:i/>
          <w:kern w:val="21"/>
          <w:lang w:val="de-DE"/>
        </w:rPr>
        <w:t>Coord. Chem. Rev.</w:t>
      </w:r>
      <w:r w:rsidRPr="005624C3">
        <w:rPr>
          <w:b/>
          <w:kern w:val="21"/>
          <w:lang w:val="de-DE"/>
        </w:rPr>
        <w:t xml:space="preserve"> 2005</w:t>
      </w:r>
      <w:r w:rsidRPr="005624C3">
        <w:rPr>
          <w:kern w:val="21"/>
          <w:lang w:val="de-DE"/>
        </w:rPr>
        <w:t xml:space="preserve">, </w:t>
      </w:r>
      <w:r w:rsidRPr="005624C3">
        <w:rPr>
          <w:i/>
          <w:kern w:val="21"/>
          <w:lang w:val="de-DE"/>
        </w:rPr>
        <w:t>249</w:t>
      </w:r>
      <w:r w:rsidRPr="005624C3">
        <w:rPr>
          <w:kern w:val="21"/>
          <w:lang w:val="de-DE"/>
        </w:rPr>
        <w:t xml:space="preserve">, 2374; </w:t>
      </w:r>
      <w:r>
        <w:rPr>
          <w:kern w:val="21"/>
          <w:lang w:val="de-DE"/>
        </w:rPr>
        <w:t>c</w:t>
      </w:r>
      <w:r w:rsidRPr="005624C3">
        <w:rPr>
          <w:kern w:val="21"/>
          <w:lang w:val="de-DE"/>
        </w:rPr>
        <w:t xml:space="preserve">) Roy, A. K. </w:t>
      </w:r>
      <w:r w:rsidRPr="005624C3">
        <w:rPr>
          <w:i/>
          <w:kern w:val="21"/>
          <w:lang w:val="de-DE"/>
        </w:rPr>
        <w:t>Adv. Organomet. Chem</w:t>
      </w:r>
      <w:r w:rsidRPr="005624C3">
        <w:rPr>
          <w:kern w:val="21"/>
          <w:lang w:val="de-DE"/>
        </w:rPr>
        <w:t xml:space="preserve">. </w:t>
      </w:r>
      <w:r w:rsidRPr="005624C3">
        <w:rPr>
          <w:b/>
          <w:kern w:val="21"/>
          <w:lang w:val="de-DE"/>
        </w:rPr>
        <w:t>2008</w:t>
      </w:r>
      <w:r w:rsidRPr="005624C3">
        <w:rPr>
          <w:kern w:val="21"/>
          <w:lang w:val="de-DE"/>
        </w:rPr>
        <w:t xml:space="preserve">, </w:t>
      </w:r>
      <w:r w:rsidRPr="005624C3">
        <w:rPr>
          <w:i/>
          <w:kern w:val="21"/>
          <w:lang w:val="de-DE"/>
        </w:rPr>
        <w:t>55</w:t>
      </w:r>
      <w:r w:rsidRPr="005624C3">
        <w:rPr>
          <w:kern w:val="21"/>
          <w:lang w:val="de-DE"/>
        </w:rPr>
        <w:t>, 1;</w:t>
      </w:r>
      <w:r>
        <w:rPr>
          <w:kern w:val="21"/>
          <w:lang w:val="de-DE"/>
        </w:rPr>
        <w:t xml:space="preserve"> d</w:t>
      </w:r>
      <w:r w:rsidRPr="00D417C4">
        <w:rPr>
          <w:kern w:val="21"/>
          <w:lang w:val="de-DE"/>
        </w:rPr>
        <w:t xml:space="preserve">) </w:t>
      </w:r>
      <w:r w:rsidRPr="00B84F41">
        <w:rPr>
          <w:kern w:val="21"/>
          <w:lang w:val="de-DE"/>
        </w:rPr>
        <w:t>Putzien, S.; Nuyken, O.; Kühn, F.</w:t>
      </w:r>
      <w:r>
        <w:rPr>
          <w:kern w:val="21"/>
          <w:lang w:val="de-DE"/>
        </w:rPr>
        <w:t xml:space="preserve"> E. </w:t>
      </w:r>
      <w:r w:rsidRPr="00B84F41">
        <w:rPr>
          <w:i/>
          <w:kern w:val="21"/>
          <w:lang w:val="de-DE"/>
        </w:rPr>
        <w:t>Prog</w:t>
      </w:r>
      <w:r>
        <w:rPr>
          <w:i/>
          <w:kern w:val="21"/>
          <w:lang w:val="de-DE"/>
        </w:rPr>
        <w:t>.</w:t>
      </w:r>
      <w:r w:rsidRPr="00B84F41">
        <w:rPr>
          <w:i/>
          <w:kern w:val="21"/>
          <w:lang w:val="de-DE"/>
        </w:rPr>
        <w:t xml:space="preserve"> Polym</w:t>
      </w:r>
      <w:r>
        <w:rPr>
          <w:i/>
          <w:kern w:val="21"/>
          <w:lang w:val="de-DE"/>
        </w:rPr>
        <w:t>.</w:t>
      </w:r>
      <w:r w:rsidRPr="00B84F41">
        <w:rPr>
          <w:i/>
          <w:kern w:val="21"/>
          <w:lang w:val="de-DE"/>
        </w:rPr>
        <w:t xml:space="preserve"> Sci</w:t>
      </w:r>
      <w:r>
        <w:rPr>
          <w:i/>
          <w:kern w:val="21"/>
          <w:lang w:val="de-DE"/>
        </w:rPr>
        <w:t xml:space="preserve">. </w:t>
      </w:r>
      <w:r w:rsidRPr="00B84F41">
        <w:rPr>
          <w:b/>
          <w:kern w:val="21"/>
          <w:lang w:val="de-DE"/>
        </w:rPr>
        <w:t>2010</w:t>
      </w:r>
      <w:r>
        <w:rPr>
          <w:kern w:val="21"/>
          <w:lang w:val="de-DE"/>
        </w:rPr>
        <w:t xml:space="preserve">, </w:t>
      </w:r>
      <w:r w:rsidRPr="00B84F41">
        <w:rPr>
          <w:i/>
          <w:kern w:val="21"/>
          <w:lang w:val="de-DE"/>
        </w:rPr>
        <w:t>35</w:t>
      </w:r>
      <w:r w:rsidRPr="00B84F41">
        <w:rPr>
          <w:kern w:val="21"/>
          <w:lang w:val="de-DE"/>
        </w:rPr>
        <w:t>, 687</w:t>
      </w:r>
      <w:r>
        <w:rPr>
          <w:kern w:val="21"/>
          <w:lang w:val="de-DE"/>
        </w:rPr>
        <w:t xml:space="preserve">; e) </w:t>
      </w:r>
      <w:r w:rsidRPr="005624C3">
        <w:rPr>
          <w:kern w:val="21"/>
        </w:rPr>
        <w:t>Nakajima, Y.</w:t>
      </w:r>
      <w:r>
        <w:rPr>
          <w:kern w:val="21"/>
        </w:rPr>
        <w:t>;</w:t>
      </w:r>
      <w:r w:rsidRPr="005624C3">
        <w:rPr>
          <w:kern w:val="21"/>
        </w:rPr>
        <w:t xml:space="preserve"> Shimada, S. </w:t>
      </w:r>
      <w:r w:rsidRPr="005624C3">
        <w:rPr>
          <w:i/>
          <w:kern w:val="21"/>
        </w:rPr>
        <w:t>RSC Adv</w:t>
      </w:r>
      <w:r w:rsidRPr="005624C3">
        <w:rPr>
          <w:kern w:val="21"/>
        </w:rPr>
        <w:t xml:space="preserve">. </w:t>
      </w:r>
      <w:r w:rsidRPr="005624C3">
        <w:rPr>
          <w:b/>
          <w:kern w:val="21"/>
        </w:rPr>
        <w:t>2015</w:t>
      </w:r>
      <w:r w:rsidRPr="005624C3">
        <w:rPr>
          <w:kern w:val="21"/>
        </w:rPr>
        <w:t xml:space="preserve">, </w:t>
      </w:r>
      <w:r w:rsidRPr="005624C3">
        <w:rPr>
          <w:i/>
          <w:kern w:val="21"/>
        </w:rPr>
        <w:t>5</w:t>
      </w:r>
      <w:r w:rsidRPr="005624C3">
        <w:rPr>
          <w:kern w:val="21"/>
        </w:rPr>
        <w:t>, 20603</w:t>
      </w:r>
      <w:r>
        <w:rPr>
          <w:kern w:val="21"/>
        </w:rPr>
        <w:t xml:space="preserve">; Selected recent examples: f) </w:t>
      </w:r>
      <w:proofErr w:type="spellStart"/>
      <w:r w:rsidRPr="005624C3">
        <w:rPr>
          <w:kern w:val="21"/>
        </w:rPr>
        <w:t>To</w:t>
      </w:r>
      <w:r w:rsidRPr="005624C3">
        <w:rPr>
          <w:kern w:val="21"/>
        </w:rPr>
        <w:t>n</w:t>
      </w:r>
      <w:r w:rsidRPr="005624C3">
        <w:rPr>
          <w:kern w:val="21"/>
        </w:rPr>
        <w:t>dreau</w:t>
      </w:r>
      <w:proofErr w:type="spellEnd"/>
      <w:r w:rsidRPr="005624C3">
        <w:rPr>
          <w:kern w:val="21"/>
        </w:rPr>
        <w:t xml:space="preserve">, A. M.; Atienza, C. C. H.; Weller, K. J.; Nye, S. A.; Lewis, K. M.; Delis, J. G. P.; </w:t>
      </w:r>
      <w:proofErr w:type="spellStart"/>
      <w:r w:rsidRPr="005624C3">
        <w:rPr>
          <w:kern w:val="21"/>
        </w:rPr>
        <w:t>Chirik</w:t>
      </w:r>
      <w:proofErr w:type="spellEnd"/>
      <w:r w:rsidRPr="005624C3">
        <w:rPr>
          <w:kern w:val="21"/>
        </w:rPr>
        <w:t xml:space="preserve">, P. J. </w:t>
      </w:r>
      <w:r w:rsidRPr="005624C3">
        <w:rPr>
          <w:i/>
          <w:iCs/>
          <w:kern w:val="21"/>
        </w:rPr>
        <w:t>Science</w:t>
      </w:r>
      <w:r w:rsidRPr="005624C3">
        <w:rPr>
          <w:kern w:val="21"/>
        </w:rPr>
        <w:t xml:space="preserve"> </w:t>
      </w:r>
      <w:r w:rsidRPr="005624C3">
        <w:rPr>
          <w:b/>
          <w:bCs/>
          <w:kern w:val="21"/>
        </w:rPr>
        <w:t>2012</w:t>
      </w:r>
      <w:r w:rsidRPr="005624C3">
        <w:rPr>
          <w:kern w:val="21"/>
        </w:rPr>
        <w:t xml:space="preserve">, </w:t>
      </w:r>
      <w:r w:rsidRPr="005624C3">
        <w:rPr>
          <w:i/>
          <w:iCs/>
          <w:kern w:val="21"/>
        </w:rPr>
        <w:t>335</w:t>
      </w:r>
      <w:r w:rsidRPr="005624C3">
        <w:rPr>
          <w:kern w:val="21"/>
        </w:rPr>
        <w:t>, 567</w:t>
      </w:r>
      <w:r>
        <w:rPr>
          <w:kern w:val="21"/>
        </w:rPr>
        <w:t xml:space="preserve">; g) </w:t>
      </w:r>
      <w:r w:rsidRPr="00086255">
        <w:rPr>
          <w:kern w:val="21"/>
        </w:rPr>
        <w:t xml:space="preserve">Peng, D.; Zhang, Y.; Du, X.; Zhang, L.; </w:t>
      </w:r>
      <w:proofErr w:type="spellStart"/>
      <w:r w:rsidRPr="00086255">
        <w:rPr>
          <w:kern w:val="21"/>
        </w:rPr>
        <w:t>Leng</w:t>
      </w:r>
      <w:proofErr w:type="spellEnd"/>
      <w:r w:rsidRPr="00086255">
        <w:rPr>
          <w:kern w:val="21"/>
        </w:rPr>
        <w:t xml:space="preserve">, X.; Walter, M. D.; Huang, Z. </w:t>
      </w:r>
      <w:r w:rsidRPr="00086255">
        <w:rPr>
          <w:i/>
          <w:iCs/>
          <w:kern w:val="21"/>
        </w:rPr>
        <w:t>J. Am. Chem. Soc.</w:t>
      </w:r>
      <w:r w:rsidRPr="00086255">
        <w:rPr>
          <w:kern w:val="21"/>
        </w:rPr>
        <w:t xml:space="preserve"> </w:t>
      </w:r>
      <w:r w:rsidRPr="00086255">
        <w:rPr>
          <w:b/>
          <w:bCs/>
          <w:kern w:val="21"/>
        </w:rPr>
        <w:t>2013</w:t>
      </w:r>
      <w:r w:rsidRPr="00086255">
        <w:rPr>
          <w:kern w:val="21"/>
        </w:rPr>
        <w:t xml:space="preserve">, </w:t>
      </w:r>
      <w:r w:rsidRPr="00086255">
        <w:rPr>
          <w:i/>
          <w:iCs/>
          <w:kern w:val="21"/>
        </w:rPr>
        <w:t>135</w:t>
      </w:r>
      <w:r>
        <w:rPr>
          <w:kern w:val="21"/>
        </w:rPr>
        <w:t xml:space="preserve">, 19154; h) </w:t>
      </w:r>
      <w:proofErr w:type="spellStart"/>
      <w:r w:rsidRPr="00453145">
        <w:rPr>
          <w:kern w:val="21"/>
        </w:rPr>
        <w:t>Greenhalgh</w:t>
      </w:r>
      <w:proofErr w:type="spellEnd"/>
      <w:r w:rsidRPr="00453145">
        <w:rPr>
          <w:kern w:val="21"/>
        </w:rPr>
        <w:t xml:space="preserve">, M. D.; Frank, D. J.; Thomas, S. P. </w:t>
      </w:r>
      <w:r w:rsidRPr="00453145">
        <w:rPr>
          <w:i/>
          <w:iCs/>
          <w:kern w:val="21"/>
        </w:rPr>
        <w:t>Adv</w:t>
      </w:r>
      <w:r>
        <w:rPr>
          <w:i/>
          <w:iCs/>
          <w:kern w:val="21"/>
        </w:rPr>
        <w:t xml:space="preserve">. </w:t>
      </w:r>
      <w:r w:rsidRPr="00453145">
        <w:rPr>
          <w:i/>
          <w:iCs/>
          <w:kern w:val="21"/>
        </w:rPr>
        <w:t>Synth</w:t>
      </w:r>
      <w:r>
        <w:rPr>
          <w:i/>
          <w:iCs/>
          <w:kern w:val="21"/>
        </w:rPr>
        <w:t xml:space="preserve">. </w:t>
      </w:r>
      <w:proofErr w:type="spellStart"/>
      <w:proofErr w:type="gramStart"/>
      <w:r w:rsidRPr="00453145">
        <w:rPr>
          <w:i/>
          <w:iCs/>
          <w:kern w:val="21"/>
        </w:rPr>
        <w:t>Catal</w:t>
      </w:r>
      <w:proofErr w:type="spellEnd"/>
      <w:r>
        <w:rPr>
          <w:i/>
          <w:iCs/>
          <w:kern w:val="21"/>
        </w:rPr>
        <w:t>.</w:t>
      </w:r>
      <w:proofErr w:type="gramEnd"/>
      <w:r>
        <w:rPr>
          <w:i/>
          <w:iCs/>
          <w:kern w:val="21"/>
        </w:rPr>
        <w:t xml:space="preserve"> </w:t>
      </w:r>
      <w:r w:rsidRPr="00453145">
        <w:rPr>
          <w:b/>
          <w:bCs/>
          <w:kern w:val="21"/>
        </w:rPr>
        <w:t>2014</w:t>
      </w:r>
      <w:r w:rsidRPr="00453145">
        <w:rPr>
          <w:kern w:val="21"/>
        </w:rPr>
        <w:t xml:space="preserve">, </w:t>
      </w:r>
      <w:r w:rsidRPr="00453145">
        <w:rPr>
          <w:i/>
          <w:iCs/>
          <w:kern w:val="21"/>
        </w:rPr>
        <w:t>356</w:t>
      </w:r>
      <w:r w:rsidRPr="00453145">
        <w:rPr>
          <w:kern w:val="21"/>
        </w:rPr>
        <w:t>, 584</w:t>
      </w:r>
      <w:r>
        <w:rPr>
          <w:kern w:val="21"/>
        </w:rPr>
        <w:t xml:space="preserve">; i) </w:t>
      </w:r>
      <w:r w:rsidRPr="002C0AF3">
        <w:rPr>
          <w:kern w:val="21"/>
        </w:rPr>
        <w:t xml:space="preserve">Noda, D.; </w:t>
      </w:r>
      <w:proofErr w:type="spellStart"/>
      <w:r w:rsidRPr="002C0AF3">
        <w:rPr>
          <w:kern w:val="21"/>
        </w:rPr>
        <w:t>Tahara</w:t>
      </w:r>
      <w:proofErr w:type="spellEnd"/>
      <w:r w:rsidRPr="002C0AF3">
        <w:rPr>
          <w:kern w:val="21"/>
        </w:rPr>
        <w:t xml:space="preserve">, A.; </w:t>
      </w:r>
      <w:proofErr w:type="spellStart"/>
      <w:r w:rsidRPr="002C0AF3">
        <w:rPr>
          <w:kern w:val="21"/>
        </w:rPr>
        <w:t>Sunada</w:t>
      </w:r>
      <w:proofErr w:type="spellEnd"/>
      <w:r w:rsidRPr="002C0AF3">
        <w:rPr>
          <w:kern w:val="21"/>
        </w:rPr>
        <w:t xml:space="preserve">, Y.; </w:t>
      </w:r>
      <w:proofErr w:type="spellStart"/>
      <w:r w:rsidRPr="002C0AF3">
        <w:rPr>
          <w:kern w:val="21"/>
        </w:rPr>
        <w:t>Nagashima</w:t>
      </w:r>
      <w:proofErr w:type="spellEnd"/>
      <w:r w:rsidRPr="002C0AF3">
        <w:rPr>
          <w:kern w:val="21"/>
        </w:rPr>
        <w:t xml:space="preserve">, H. </w:t>
      </w:r>
      <w:r w:rsidRPr="002C0AF3">
        <w:rPr>
          <w:i/>
          <w:iCs/>
          <w:kern w:val="21"/>
        </w:rPr>
        <w:t>J. Am. Chem. Soc.</w:t>
      </w:r>
      <w:r w:rsidRPr="002C0AF3">
        <w:rPr>
          <w:kern w:val="21"/>
        </w:rPr>
        <w:t xml:space="preserve"> </w:t>
      </w:r>
      <w:r w:rsidRPr="002C0AF3">
        <w:rPr>
          <w:b/>
          <w:bCs/>
          <w:kern w:val="21"/>
        </w:rPr>
        <w:t>2016</w:t>
      </w:r>
      <w:r w:rsidRPr="002C0AF3">
        <w:rPr>
          <w:kern w:val="21"/>
        </w:rPr>
        <w:t xml:space="preserve">, </w:t>
      </w:r>
      <w:r w:rsidRPr="002C0AF3">
        <w:rPr>
          <w:i/>
          <w:iCs/>
          <w:kern w:val="21"/>
        </w:rPr>
        <w:t>138</w:t>
      </w:r>
      <w:r w:rsidRPr="002C0AF3">
        <w:rPr>
          <w:kern w:val="21"/>
        </w:rPr>
        <w:t>, 2480-2483.</w:t>
      </w:r>
    </w:p>
    <w:p w:rsidR="00453BBE" w:rsidRDefault="00453BBE" w:rsidP="00453BBE">
      <w:pPr>
        <w:pStyle w:val="TFReferencesSection"/>
        <w:rPr>
          <w:kern w:val="21"/>
        </w:rPr>
      </w:pPr>
      <w:r w:rsidRPr="00D417C4" w:rsidDel="00E61B72">
        <w:rPr>
          <w:kern w:val="21"/>
          <w:lang w:val="de-DE"/>
        </w:rPr>
        <w:t xml:space="preserve"> </w:t>
      </w:r>
      <w:r w:rsidRPr="00D417C4">
        <w:rPr>
          <w:kern w:val="21"/>
          <w:lang w:val="de-DE"/>
        </w:rPr>
        <w:t>(</w:t>
      </w:r>
      <w:r>
        <w:rPr>
          <w:kern w:val="21"/>
          <w:lang w:val="de-DE"/>
        </w:rPr>
        <w:t>4</w:t>
      </w:r>
      <w:r w:rsidRPr="00D417C4">
        <w:rPr>
          <w:kern w:val="21"/>
          <w:lang w:val="de-DE"/>
        </w:rPr>
        <w:t>)</w:t>
      </w:r>
      <w:r w:rsidRPr="00D417C4">
        <w:rPr>
          <w:kern w:val="21"/>
          <w:lang w:val="de-DE"/>
        </w:rPr>
        <w:tab/>
        <w:t xml:space="preserve"> a) Simonneau, A.; Oestreich, M. </w:t>
      </w:r>
      <w:r w:rsidRPr="00D417C4">
        <w:rPr>
          <w:i/>
          <w:kern w:val="21"/>
          <w:lang w:val="de-DE"/>
        </w:rPr>
        <w:t>Angew. Chem. Int. Ed.</w:t>
      </w:r>
      <w:r w:rsidRPr="00D417C4">
        <w:rPr>
          <w:kern w:val="21"/>
          <w:lang w:val="de-DE"/>
        </w:rPr>
        <w:t xml:space="preserve"> </w:t>
      </w:r>
      <w:r w:rsidRPr="00D417C4">
        <w:rPr>
          <w:b/>
          <w:kern w:val="21"/>
          <w:lang w:val="de-DE"/>
        </w:rPr>
        <w:t>2013</w:t>
      </w:r>
      <w:r w:rsidRPr="00D417C4">
        <w:rPr>
          <w:kern w:val="21"/>
          <w:lang w:val="de-DE"/>
        </w:rPr>
        <w:t xml:space="preserve">, </w:t>
      </w:r>
      <w:r w:rsidRPr="00D417C4">
        <w:rPr>
          <w:i/>
          <w:kern w:val="21"/>
          <w:lang w:val="de-DE"/>
        </w:rPr>
        <w:t>52</w:t>
      </w:r>
      <w:r w:rsidRPr="00D417C4">
        <w:rPr>
          <w:kern w:val="21"/>
          <w:lang w:val="de-DE"/>
        </w:rPr>
        <w:t xml:space="preserve">, 11905; b) </w:t>
      </w:r>
      <w:proofErr w:type="spellStart"/>
      <w:r w:rsidRPr="00D417C4">
        <w:rPr>
          <w:kern w:val="21"/>
        </w:rPr>
        <w:t>Simonneau</w:t>
      </w:r>
      <w:proofErr w:type="spellEnd"/>
      <w:r w:rsidRPr="00D417C4">
        <w:rPr>
          <w:kern w:val="21"/>
        </w:rPr>
        <w:t xml:space="preserve">, A.; </w:t>
      </w:r>
      <w:proofErr w:type="spellStart"/>
      <w:r w:rsidRPr="00D417C4">
        <w:rPr>
          <w:kern w:val="21"/>
        </w:rPr>
        <w:t>Oestreich</w:t>
      </w:r>
      <w:proofErr w:type="spellEnd"/>
      <w:r w:rsidRPr="00D417C4">
        <w:rPr>
          <w:kern w:val="21"/>
        </w:rPr>
        <w:t xml:space="preserve">, M. </w:t>
      </w:r>
      <w:r w:rsidRPr="00D417C4">
        <w:rPr>
          <w:i/>
          <w:kern w:val="21"/>
        </w:rPr>
        <w:t>Nat. Chem.</w:t>
      </w:r>
      <w:r w:rsidRPr="00D417C4">
        <w:rPr>
          <w:kern w:val="21"/>
        </w:rPr>
        <w:t xml:space="preserve"> </w:t>
      </w:r>
      <w:r w:rsidRPr="00D417C4">
        <w:rPr>
          <w:b/>
          <w:kern w:val="21"/>
        </w:rPr>
        <w:t>2015</w:t>
      </w:r>
      <w:r w:rsidRPr="00D417C4">
        <w:rPr>
          <w:kern w:val="21"/>
        </w:rPr>
        <w:t xml:space="preserve">, </w:t>
      </w:r>
      <w:r w:rsidRPr="00D417C4">
        <w:rPr>
          <w:i/>
          <w:kern w:val="21"/>
        </w:rPr>
        <w:t>7</w:t>
      </w:r>
      <w:r w:rsidRPr="00D417C4">
        <w:rPr>
          <w:kern w:val="21"/>
        </w:rPr>
        <w:t xml:space="preserve">, 816. </w:t>
      </w:r>
    </w:p>
    <w:p w:rsidR="00453BBE" w:rsidRPr="00D417C4" w:rsidRDefault="00453BBE" w:rsidP="00453BBE">
      <w:pPr>
        <w:pStyle w:val="TFReferencesSection"/>
        <w:rPr>
          <w:kern w:val="21"/>
          <w:lang w:val="de-DE"/>
        </w:rPr>
      </w:pPr>
      <w:r w:rsidRPr="00D417C4">
        <w:rPr>
          <w:kern w:val="21"/>
          <w:lang w:val="de-DE"/>
        </w:rPr>
        <w:t>(</w:t>
      </w:r>
      <w:r>
        <w:rPr>
          <w:kern w:val="21"/>
          <w:lang w:val="de-DE"/>
        </w:rPr>
        <w:t>5</w:t>
      </w:r>
      <w:r w:rsidRPr="00D417C4">
        <w:rPr>
          <w:kern w:val="21"/>
          <w:lang w:val="de-DE"/>
        </w:rPr>
        <w:t>)</w:t>
      </w:r>
      <w:r w:rsidRPr="00D417C4">
        <w:rPr>
          <w:kern w:val="21"/>
        </w:rPr>
        <w:tab/>
      </w:r>
      <w:r w:rsidRPr="00D417C4">
        <w:rPr>
          <w:kern w:val="21"/>
          <w:lang w:val="de-DE"/>
        </w:rPr>
        <w:t>Buslov, I.; Becouse, J.; Mazza, S.; Montandon-Clerc, M.; Hu</w:t>
      </w:r>
      <w:r w:rsidRPr="00D417C4">
        <w:rPr>
          <w:kern w:val="21"/>
        </w:rPr>
        <w:t xml:space="preserve">, </w:t>
      </w:r>
      <w:r w:rsidRPr="00D417C4">
        <w:rPr>
          <w:kern w:val="21"/>
          <w:lang w:val="de-DE"/>
        </w:rPr>
        <w:t xml:space="preserve">X. </w:t>
      </w:r>
      <w:r w:rsidRPr="00D417C4">
        <w:rPr>
          <w:i/>
          <w:kern w:val="21"/>
          <w:lang w:val="de-DE"/>
        </w:rPr>
        <w:t xml:space="preserve">Angew. Chem. Int. Ed. </w:t>
      </w:r>
      <w:r w:rsidRPr="00D417C4">
        <w:rPr>
          <w:b/>
          <w:kern w:val="21"/>
          <w:lang w:val="de-DE"/>
        </w:rPr>
        <w:t>2015</w:t>
      </w:r>
      <w:r w:rsidRPr="00D417C4">
        <w:rPr>
          <w:kern w:val="21"/>
          <w:lang w:val="de-DE"/>
        </w:rPr>
        <w:t xml:space="preserve">, </w:t>
      </w:r>
      <w:r w:rsidRPr="00D417C4">
        <w:rPr>
          <w:i/>
          <w:kern w:val="21"/>
          <w:lang w:val="de-DE"/>
        </w:rPr>
        <w:t>127</w:t>
      </w:r>
      <w:r w:rsidRPr="00D417C4">
        <w:rPr>
          <w:kern w:val="21"/>
          <w:lang w:val="de-DE"/>
        </w:rPr>
        <w:t>, 14731</w:t>
      </w:r>
      <w:r>
        <w:rPr>
          <w:kern w:val="21"/>
          <w:lang w:val="de-DE"/>
        </w:rPr>
        <w:t>.</w:t>
      </w:r>
    </w:p>
    <w:p w:rsidR="00453BBE" w:rsidRPr="00D417C4" w:rsidRDefault="00453BBE" w:rsidP="00453BBE">
      <w:pPr>
        <w:pStyle w:val="TFReferencesSection"/>
        <w:rPr>
          <w:kern w:val="21"/>
        </w:rPr>
      </w:pPr>
      <w:r w:rsidRPr="00D417C4">
        <w:rPr>
          <w:kern w:val="21"/>
        </w:rPr>
        <w:t>(</w:t>
      </w:r>
      <w:r>
        <w:rPr>
          <w:kern w:val="21"/>
        </w:rPr>
        <w:t>6</w:t>
      </w:r>
      <w:r w:rsidRPr="00D417C4">
        <w:rPr>
          <w:kern w:val="21"/>
        </w:rPr>
        <w:t>)</w:t>
      </w:r>
      <w:r w:rsidRPr="00D417C4">
        <w:rPr>
          <w:kern w:val="21"/>
        </w:rPr>
        <w:tab/>
      </w:r>
      <w:r w:rsidRPr="00D417C4">
        <w:rPr>
          <w:i/>
          <w:kern w:val="21"/>
          <w:lang w:val="de-DE"/>
        </w:rPr>
        <w:t>Caution</w:t>
      </w:r>
      <w:r w:rsidRPr="00D417C4">
        <w:rPr>
          <w:kern w:val="21"/>
          <w:lang w:val="de-DE"/>
        </w:rPr>
        <w:t xml:space="preserve">: </w:t>
      </w:r>
      <w:bookmarkStart w:id="1" w:name="OLE_LINK1"/>
      <w:bookmarkStart w:id="2" w:name="OLE_LINK2"/>
      <w:r w:rsidRPr="00D417C4">
        <w:rPr>
          <w:kern w:val="21"/>
          <w:lang w:val="de-DE"/>
        </w:rPr>
        <w:t>As shown in the later part of the paper, a small amount of Me</w:t>
      </w:r>
      <w:r w:rsidRPr="00D417C4">
        <w:rPr>
          <w:kern w:val="21"/>
          <w:vertAlign w:val="subscript"/>
          <w:lang w:val="de-DE"/>
        </w:rPr>
        <w:t>2</w:t>
      </w:r>
      <w:r w:rsidRPr="00D417C4">
        <w:rPr>
          <w:kern w:val="21"/>
          <w:lang w:val="de-DE"/>
        </w:rPr>
        <w:t>SiH</w:t>
      </w:r>
      <w:r w:rsidRPr="00D417C4">
        <w:rPr>
          <w:kern w:val="21"/>
          <w:vertAlign w:val="subscript"/>
          <w:lang w:val="de-DE"/>
        </w:rPr>
        <w:t>2</w:t>
      </w:r>
      <w:bookmarkEnd w:id="1"/>
      <w:bookmarkEnd w:id="2"/>
      <w:r w:rsidRPr="00D417C4">
        <w:rPr>
          <w:kern w:val="21"/>
          <w:lang w:val="de-DE"/>
        </w:rPr>
        <w:t xml:space="preserve"> was formed as an intermediate in the beginning of the reaction, but it was quickly consumed during the reaction course. Me</w:t>
      </w:r>
      <w:r w:rsidRPr="00D417C4">
        <w:rPr>
          <w:kern w:val="21"/>
          <w:vertAlign w:val="subscript"/>
          <w:lang w:val="de-DE"/>
        </w:rPr>
        <w:t>2</w:t>
      </w:r>
      <w:r w:rsidRPr="00D417C4">
        <w:rPr>
          <w:kern w:val="21"/>
          <w:lang w:val="de-DE"/>
        </w:rPr>
        <w:t>SiH</w:t>
      </w:r>
      <w:r w:rsidRPr="00D417C4">
        <w:rPr>
          <w:kern w:val="21"/>
          <w:vertAlign w:val="subscript"/>
          <w:lang w:val="de-DE"/>
        </w:rPr>
        <w:t>2</w:t>
      </w:r>
      <w:r w:rsidRPr="00D417C4">
        <w:rPr>
          <w:kern w:val="21"/>
          <w:lang w:val="de-DE"/>
        </w:rPr>
        <w:t xml:space="preserve"> is a flamable gas, so safety precaution should be made when opening the reaction vessel at the end of the reaction. No accident was encountered in our studies.</w:t>
      </w:r>
    </w:p>
    <w:p w:rsidR="00453BBE" w:rsidRPr="00D417C4" w:rsidRDefault="00453BBE" w:rsidP="00453BBE">
      <w:pPr>
        <w:pStyle w:val="TFReferencesSection"/>
        <w:rPr>
          <w:kern w:val="21"/>
          <w:lang w:val="de-DE"/>
        </w:rPr>
      </w:pPr>
      <w:r w:rsidRPr="00D417C4">
        <w:rPr>
          <w:kern w:val="21"/>
          <w:lang w:val="de-DE"/>
        </w:rPr>
        <w:t>(</w:t>
      </w:r>
      <w:r>
        <w:rPr>
          <w:kern w:val="21"/>
          <w:lang w:val="de-DE"/>
        </w:rPr>
        <w:t>7</w:t>
      </w:r>
      <w:r w:rsidRPr="00D417C4">
        <w:rPr>
          <w:kern w:val="21"/>
          <w:lang w:val="de-DE"/>
        </w:rPr>
        <w:t>)</w:t>
      </w:r>
      <w:r w:rsidRPr="00D417C4">
        <w:rPr>
          <w:kern w:val="21"/>
          <w:lang w:val="de-DE"/>
        </w:rPr>
        <w:tab/>
        <w:t xml:space="preserve">a) </w:t>
      </w:r>
      <w:r w:rsidRPr="00D417C4">
        <w:rPr>
          <w:kern w:val="21"/>
        </w:rPr>
        <w:t xml:space="preserve">Kira, M.; Sato, K.; Sakurai, H. </w:t>
      </w:r>
      <w:r w:rsidRPr="00D417C4">
        <w:rPr>
          <w:i/>
          <w:iCs/>
          <w:kern w:val="21"/>
          <w:lang w:val="de-DE"/>
        </w:rPr>
        <w:t>J. Org. Chem</w:t>
      </w:r>
      <w:r w:rsidRPr="00D417C4">
        <w:rPr>
          <w:bCs/>
          <w:kern w:val="21"/>
        </w:rPr>
        <w:t>.</w:t>
      </w:r>
      <w:r w:rsidRPr="00D417C4">
        <w:rPr>
          <w:b/>
          <w:bCs/>
          <w:kern w:val="21"/>
        </w:rPr>
        <w:t xml:space="preserve"> 1987</w:t>
      </w:r>
      <w:r w:rsidRPr="00D417C4">
        <w:rPr>
          <w:kern w:val="21"/>
        </w:rPr>
        <w:t xml:space="preserve">, </w:t>
      </w:r>
      <w:r w:rsidRPr="00D417C4">
        <w:rPr>
          <w:i/>
          <w:iCs/>
          <w:kern w:val="21"/>
        </w:rPr>
        <w:t>52</w:t>
      </w:r>
      <w:r w:rsidRPr="00D417C4">
        <w:rPr>
          <w:kern w:val="21"/>
        </w:rPr>
        <w:t xml:space="preserve">, 948; b) Becker, B.; </w:t>
      </w:r>
      <w:proofErr w:type="spellStart"/>
      <w:r w:rsidRPr="00D417C4">
        <w:rPr>
          <w:kern w:val="21"/>
        </w:rPr>
        <w:t>Corriu</w:t>
      </w:r>
      <w:proofErr w:type="spellEnd"/>
      <w:r w:rsidRPr="00D417C4">
        <w:rPr>
          <w:kern w:val="21"/>
        </w:rPr>
        <w:t xml:space="preserve">, R. J. P.; </w:t>
      </w:r>
      <w:proofErr w:type="spellStart"/>
      <w:r w:rsidRPr="00D417C4">
        <w:rPr>
          <w:kern w:val="21"/>
        </w:rPr>
        <w:t>Guérin</w:t>
      </w:r>
      <w:proofErr w:type="spellEnd"/>
      <w:r w:rsidRPr="00D417C4">
        <w:rPr>
          <w:kern w:val="21"/>
        </w:rPr>
        <w:t xml:space="preserve">, C.; </w:t>
      </w:r>
      <w:proofErr w:type="spellStart"/>
      <w:r w:rsidRPr="00D417C4">
        <w:rPr>
          <w:kern w:val="21"/>
        </w:rPr>
        <w:t>Henner</w:t>
      </w:r>
      <w:proofErr w:type="spellEnd"/>
      <w:r w:rsidRPr="00D417C4">
        <w:rPr>
          <w:kern w:val="21"/>
        </w:rPr>
        <w:t xml:space="preserve">, B.; Wang, Q. </w:t>
      </w:r>
      <w:r w:rsidRPr="00D417C4">
        <w:rPr>
          <w:bCs/>
          <w:i/>
          <w:kern w:val="21"/>
          <w:lang w:val="de-DE"/>
        </w:rPr>
        <w:t>J. Organomet. Chem.</w:t>
      </w:r>
      <w:r w:rsidRPr="00D417C4">
        <w:rPr>
          <w:kern w:val="21"/>
        </w:rPr>
        <w:t xml:space="preserve"> </w:t>
      </w:r>
      <w:r w:rsidRPr="00D417C4">
        <w:rPr>
          <w:b/>
          <w:kern w:val="21"/>
        </w:rPr>
        <w:t>1989</w:t>
      </w:r>
      <w:r w:rsidRPr="00D417C4">
        <w:rPr>
          <w:kern w:val="21"/>
        </w:rPr>
        <w:t xml:space="preserve">, </w:t>
      </w:r>
      <w:r w:rsidRPr="00D417C4">
        <w:rPr>
          <w:i/>
          <w:kern w:val="21"/>
        </w:rPr>
        <w:t>368</w:t>
      </w:r>
      <w:r w:rsidRPr="00D417C4">
        <w:rPr>
          <w:kern w:val="21"/>
        </w:rPr>
        <w:t xml:space="preserve">, C25; c) Becker, B.; </w:t>
      </w:r>
      <w:proofErr w:type="spellStart"/>
      <w:r w:rsidRPr="00D417C4">
        <w:rPr>
          <w:kern w:val="21"/>
        </w:rPr>
        <w:t>Corriu</w:t>
      </w:r>
      <w:proofErr w:type="spellEnd"/>
      <w:r w:rsidRPr="00D417C4">
        <w:rPr>
          <w:kern w:val="21"/>
        </w:rPr>
        <w:t xml:space="preserve">, R. J. P.; </w:t>
      </w:r>
      <w:proofErr w:type="spellStart"/>
      <w:r w:rsidRPr="00D417C4">
        <w:rPr>
          <w:kern w:val="21"/>
        </w:rPr>
        <w:t>Guérin</w:t>
      </w:r>
      <w:proofErr w:type="spellEnd"/>
      <w:r w:rsidRPr="00D417C4">
        <w:rPr>
          <w:kern w:val="21"/>
        </w:rPr>
        <w:t xml:space="preserve">, C.; </w:t>
      </w:r>
      <w:proofErr w:type="spellStart"/>
      <w:r w:rsidRPr="00D417C4">
        <w:rPr>
          <w:kern w:val="21"/>
        </w:rPr>
        <w:t>Henner</w:t>
      </w:r>
      <w:proofErr w:type="spellEnd"/>
      <w:r w:rsidRPr="00D417C4">
        <w:rPr>
          <w:kern w:val="21"/>
        </w:rPr>
        <w:t xml:space="preserve">, B.; Wang, Q. </w:t>
      </w:r>
      <w:r w:rsidRPr="00D417C4">
        <w:rPr>
          <w:bCs/>
          <w:i/>
          <w:kern w:val="21"/>
          <w:lang w:val="de-DE"/>
        </w:rPr>
        <w:t>J. Organomet. Chem.</w:t>
      </w:r>
      <w:r w:rsidRPr="00D417C4">
        <w:rPr>
          <w:b/>
          <w:kern w:val="21"/>
        </w:rPr>
        <w:t>1989</w:t>
      </w:r>
      <w:r w:rsidRPr="00D417C4">
        <w:rPr>
          <w:kern w:val="21"/>
        </w:rPr>
        <w:t xml:space="preserve">, </w:t>
      </w:r>
      <w:r w:rsidRPr="00D417C4">
        <w:rPr>
          <w:i/>
          <w:kern w:val="21"/>
        </w:rPr>
        <w:t>359</w:t>
      </w:r>
      <w:r w:rsidRPr="00D417C4">
        <w:rPr>
          <w:kern w:val="21"/>
        </w:rPr>
        <w:t xml:space="preserve">, C33;d) </w:t>
      </w:r>
      <w:proofErr w:type="spellStart"/>
      <w:r w:rsidRPr="00D417C4">
        <w:rPr>
          <w:kern w:val="21"/>
        </w:rPr>
        <w:t>Chuit</w:t>
      </w:r>
      <w:proofErr w:type="spellEnd"/>
      <w:r w:rsidRPr="00D417C4">
        <w:rPr>
          <w:kern w:val="21"/>
        </w:rPr>
        <w:t xml:space="preserve">, C.; </w:t>
      </w:r>
      <w:proofErr w:type="spellStart"/>
      <w:r w:rsidRPr="00D417C4">
        <w:rPr>
          <w:kern w:val="21"/>
        </w:rPr>
        <w:t>Corriu</w:t>
      </w:r>
      <w:proofErr w:type="spellEnd"/>
      <w:r w:rsidRPr="00D417C4">
        <w:rPr>
          <w:kern w:val="21"/>
        </w:rPr>
        <w:t xml:space="preserve">, R. J. P.; Reye, C.; Young, J. C. </w:t>
      </w:r>
      <w:r w:rsidRPr="00D417C4">
        <w:rPr>
          <w:i/>
          <w:iCs/>
          <w:kern w:val="21"/>
        </w:rPr>
        <w:t xml:space="preserve">Chem. Rev. </w:t>
      </w:r>
      <w:r w:rsidRPr="00D417C4">
        <w:rPr>
          <w:b/>
          <w:bCs/>
          <w:kern w:val="21"/>
        </w:rPr>
        <w:t>1993</w:t>
      </w:r>
      <w:r w:rsidRPr="00D417C4">
        <w:rPr>
          <w:kern w:val="21"/>
        </w:rPr>
        <w:t xml:space="preserve">, </w:t>
      </w:r>
      <w:r w:rsidRPr="00D417C4">
        <w:rPr>
          <w:i/>
          <w:iCs/>
          <w:kern w:val="21"/>
        </w:rPr>
        <w:t>93</w:t>
      </w:r>
      <w:r w:rsidRPr="00D417C4">
        <w:rPr>
          <w:kern w:val="21"/>
        </w:rPr>
        <w:t>, 1371.</w:t>
      </w:r>
    </w:p>
    <w:p w:rsidR="00453BBE" w:rsidRPr="00D417C4" w:rsidRDefault="00453BBE" w:rsidP="00453BBE">
      <w:pPr>
        <w:pStyle w:val="TFReferencesSection"/>
        <w:rPr>
          <w:kern w:val="21"/>
          <w:lang w:val="de-DE"/>
        </w:rPr>
      </w:pPr>
      <w:r w:rsidRPr="00D417C4">
        <w:rPr>
          <w:kern w:val="21"/>
          <w:lang w:val="de-DE"/>
        </w:rPr>
        <w:t>(</w:t>
      </w:r>
      <w:r>
        <w:rPr>
          <w:kern w:val="21"/>
          <w:lang w:val="de-DE"/>
        </w:rPr>
        <w:t>8</w:t>
      </w:r>
      <w:r w:rsidRPr="00D417C4">
        <w:rPr>
          <w:kern w:val="21"/>
          <w:lang w:val="de-DE"/>
        </w:rPr>
        <w:t>)</w:t>
      </w:r>
      <w:r w:rsidRPr="00D417C4">
        <w:rPr>
          <w:kern w:val="21"/>
          <w:lang w:val="de-DE"/>
        </w:rPr>
        <w:tab/>
        <w:t>See Supporting Information</w:t>
      </w:r>
    </w:p>
    <w:p w:rsidR="00453BBE" w:rsidRPr="00D417C4" w:rsidRDefault="00453BBE" w:rsidP="00453BBE">
      <w:pPr>
        <w:pStyle w:val="TFReferencesSection"/>
        <w:rPr>
          <w:kern w:val="21"/>
          <w:lang w:val="de-DE"/>
        </w:rPr>
      </w:pPr>
      <w:r w:rsidRPr="00D417C4">
        <w:rPr>
          <w:kern w:val="21"/>
          <w:lang w:val="de-DE"/>
        </w:rPr>
        <w:t>(</w:t>
      </w:r>
      <w:r>
        <w:rPr>
          <w:kern w:val="21"/>
          <w:lang w:val="de-DE"/>
        </w:rPr>
        <w:t>9</w:t>
      </w:r>
      <w:r w:rsidRPr="00D417C4">
        <w:rPr>
          <w:kern w:val="21"/>
          <w:lang w:val="de-DE"/>
        </w:rPr>
        <w:t>)</w:t>
      </w:r>
      <w:r w:rsidRPr="00D417C4">
        <w:rPr>
          <w:kern w:val="21"/>
          <w:lang w:val="de-DE"/>
        </w:rPr>
        <w:tab/>
        <w:t xml:space="preserve">a) Friedel, C.; Ladenburg, A. </w:t>
      </w:r>
      <w:r w:rsidRPr="00D417C4">
        <w:rPr>
          <w:i/>
          <w:kern w:val="21"/>
          <w:lang w:val="de-DE"/>
        </w:rPr>
        <w:t>Ann. Chim. Phys</w:t>
      </w:r>
      <w:r w:rsidRPr="00D417C4">
        <w:rPr>
          <w:kern w:val="21"/>
          <w:lang w:val="de-DE"/>
        </w:rPr>
        <w:t xml:space="preserve">. </w:t>
      </w:r>
      <w:r w:rsidRPr="00D417C4">
        <w:rPr>
          <w:b/>
          <w:kern w:val="21"/>
          <w:lang w:val="de-DE"/>
        </w:rPr>
        <w:t>1871</w:t>
      </w:r>
      <w:r w:rsidRPr="00D417C4">
        <w:rPr>
          <w:kern w:val="21"/>
          <w:lang w:val="de-DE"/>
        </w:rPr>
        <w:t>,</w:t>
      </w:r>
      <w:r w:rsidRPr="00D417C4">
        <w:rPr>
          <w:i/>
          <w:kern w:val="21"/>
          <w:lang w:val="de-DE"/>
        </w:rPr>
        <w:t xml:space="preserve"> 23</w:t>
      </w:r>
      <w:r w:rsidRPr="00D417C4">
        <w:rPr>
          <w:kern w:val="21"/>
          <w:lang w:val="de-DE"/>
        </w:rPr>
        <w:t xml:space="preserve">, 430; b) Bailey, D. L. Patent CA 538521, </w:t>
      </w:r>
      <w:r w:rsidRPr="00D417C4">
        <w:rPr>
          <w:b/>
          <w:kern w:val="21"/>
          <w:lang w:val="de-DE"/>
        </w:rPr>
        <w:t>1957</w:t>
      </w:r>
      <w:r w:rsidRPr="00D417C4">
        <w:rPr>
          <w:kern w:val="21"/>
          <w:lang w:val="de-DE"/>
        </w:rPr>
        <w:t xml:space="preserve">; c) Suzuki, E.; Nomoto, Y.; Ono, Y. </w:t>
      </w:r>
      <w:r w:rsidRPr="00D417C4">
        <w:rPr>
          <w:i/>
          <w:kern w:val="21"/>
          <w:lang w:val="de-DE"/>
        </w:rPr>
        <w:t>Catal. Lett.</w:t>
      </w:r>
      <w:r w:rsidRPr="00D417C4">
        <w:rPr>
          <w:kern w:val="21"/>
          <w:lang w:val="de-DE"/>
        </w:rPr>
        <w:t xml:space="preserve"> </w:t>
      </w:r>
      <w:r w:rsidRPr="00D417C4">
        <w:rPr>
          <w:b/>
          <w:kern w:val="21"/>
          <w:lang w:val="de-DE"/>
        </w:rPr>
        <w:t>1997</w:t>
      </w:r>
      <w:r w:rsidRPr="00D417C4">
        <w:rPr>
          <w:kern w:val="21"/>
          <w:lang w:val="de-DE"/>
        </w:rPr>
        <w:t xml:space="preserve">, </w:t>
      </w:r>
      <w:r w:rsidRPr="00D417C4">
        <w:rPr>
          <w:i/>
          <w:kern w:val="21"/>
          <w:lang w:val="de-DE"/>
        </w:rPr>
        <w:t>43</w:t>
      </w:r>
      <w:r w:rsidRPr="00D417C4">
        <w:rPr>
          <w:kern w:val="21"/>
          <w:lang w:val="de-DE"/>
        </w:rPr>
        <w:t xml:space="preserve">, 155; </w:t>
      </w:r>
    </w:p>
    <w:p w:rsidR="00453BBE" w:rsidRPr="00D417C4" w:rsidRDefault="00453BBE" w:rsidP="00453BBE">
      <w:pPr>
        <w:pStyle w:val="TFReferencesSection"/>
        <w:rPr>
          <w:kern w:val="21"/>
          <w:lang w:val="de-DE"/>
        </w:rPr>
      </w:pPr>
      <w:r w:rsidRPr="00D417C4">
        <w:rPr>
          <w:kern w:val="21"/>
          <w:lang w:val="de-DE"/>
        </w:rPr>
        <w:t>(</w:t>
      </w:r>
      <w:r>
        <w:rPr>
          <w:kern w:val="21"/>
          <w:lang w:val="de-DE"/>
        </w:rPr>
        <w:t>10</w:t>
      </w:r>
      <w:r w:rsidRPr="00D417C4">
        <w:rPr>
          <w:kern w:val="21"/>
          <w:lang w:val="de-DE"/>
        </w:rPr>
        <w:t>)</w:t>
      </w:r>
      <w:r w:rsidRPr="00D417C4">
        <w:rPr>
          <w:kern w:val="21"/>
          <w:lang w:val="de-DE"/>
        </w:rPr>
        <w:tab/>
      </w:r>
      <w:r w:rsidRPr="00D417C4">
        <w:rPr>
          <w:i/>
          <w:kern w:val="21"/>
          <w:lang w:val="de-DE"/>
        </w:rPr>
        <w:t>Caution:</w:t>
      </w:r>
      <w:r w:rsidRPr="00D417C4">
        <w:rPr>
          <w:kern w:val="21"/>
          <w:lang w:val="de-DE"/>
        </w:rPr>
        <w:t xml:space="preserve"> Even though we used this method without any incident and there was no build-up of MeSiH</w:t>
      </w:r>
      <w:r w:rsidRPr="00D417C4">
        <w:rPr>
          <w:kern w:val="21"/>
          <w:vertAlign w:val="subscript"/>
          <w:lang w:val="de-DE"/>
        </w:rPr>
        <w:t>3</w:t>
      </w:r>
      <w:r w:rsidRPr="00D417C4">
        <w:rPr>
          <w:kern w:val="21"/>
          <w:lang w:val="de-DE"/>
        </w:rPr>
        <w:t xml:space="preserve"> and SiH</w:t>
      </w:r>
      <w:r w:rsidRPr="00D417C4">
        <w:rPr>
          <w:kern w:val="21"/>
          <w:vertAlign w:val="subscript"/>
          <w:lang w:val="de-DE"/>
        </w:rPr>
        <w:t>4</w:t>
      </w:r>
      <w:r w:rsidRPr="00D417C4">
        <w:rPr>
          <w:kern w:val="21"/>
          <w:lang w:val="de-DE"/>
        </w:rPr>
        <w:t xml:space="preserve"> in the reactions, precautions are required to run these reactions in large scales due to the flammable nature of these intermediates. </w:t>
      </w:r>
    </w:p>
    <w:p w:rsidR="00DD29EF" w:rsidRDefault="00DD29EF" w:rsidP="00C06CFC">
      <w:pPr>
        <w:pStyle w:val="SNSynopsisTOC"/>
        <w:sectPr w:rsidR="00DD29EF" w:rsidSect="00984F9E">
          <w:type w:val="continuous"/>
          <w:pgSz w:w="12240" w:h="15840"/>
          <w:pgMar w:top="720" w:right="1094" w:bottom="720" w:left="1094" w:header="720" w:footer="720" w:gutter="0"/>
          <w:cols w:num="2" w:space="461"/>
        </w:sectPr>
      </w:pPr>
    </w:p>
    <w:p w:rsidR="00DD29EF" w:rsidRPr="00F8537A" w:rsidRDefault="00DD29EF" w:rsidP="00C06CFC">
      <w:pPr>
        <w:pStyle w:val="SNSynopsisTOC"/>
      </w:pPr>
    </w:p>
    <w:p w:rsidR="00A66EDD" w:rsidRDefault="00A66EDD" w:rsidP="00865479">
      <w:pPr>
        <w:pStyle w:val="TFReferencesSection"/>
        <w:rPr>
          <w:rStyle w:val="EndnoteReference"/>
        </w:rPr>
        <w:sectPr w:rsidR="00A66EDD" w:rsidSect="00984F9E">
          <w:type w:val="continuous"/>
          <w:pgSz w:w="12240" w:h="15840"/>
          <w:pgMar w:top="720" w:right="1094" w:bottom="720" w:left="1094" w:header="720" w:footer="720" w:gutter="0"/>
          <w:cols w:space="461"/>
        </w:sectPr>
      </w:pPr>
    </w:p>
    <w:p w:rsidR="00A66EDD" w:rsidRPr="00C45E7B" w:rsidRDefault="00A66EDD" w:rsidP="002B1907">
      <w:pPr>
        <w:spacing w:after="0"/>
        <w:rPr>
          <w:rFonts w:ascii="Arno Pro" w:hAnsi="Arno Pro"/>
        </w:rPr>
      </w:pPr>
    </w:p>
    <w:sectPr w:rsidR="00A66EDD" w:rsidRPr="00C45E7B" w:rsidSect="00984F9E">
      <w:headerReference w:type="even" r:id="rId27"/>
      <w:footerReference w:type="even" r:id="rId28"/>
      <w:footerReference w:type="default" r:id="rId29"/>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2AAF" w:rsidRDefault="00322AAF">
      <w:r>
        <w:separator/>
      </w:r>
    </w:p>
    <w:p w:rsidR="00322AAF" w:rsidRDefault="00322AAF"/>
  </w:endnote>
  <w:endnote w:type="continuationSeparator" w:id="0">
    <w:p w:rsidR="00322AAF" w:rsidRDefault="00322AAF">
      <w:r>
        <w:continuationSeparator/>
      </w:r>
    </w:p>
    <w:p w:rsidR="00322AAF" w:rsidRDefault="00322A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embedRegular r:id="rId1" w:subsetted="1" w:fontKey="{CCFF2C08-8153-4BBB-80FF-403D3F6A2399}"/>
  </w:font>
  <w:font w:name="Myriad Pro Light">
    <w:altName w:val="Arial"/>
    <w:panose1 w:val="00000000000000000000"/>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altName w:val="Times New Roman"/>
    <w:panose1 w:val="00000000000000000000"/>
    <w:charset w:val="00"/>
    <w:family w:val="roman"/>
    <w:notTrueType/>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5E0" w:rsidRDefault="004E35E0">
    <w:pPr>
      <w:framePr w:wrap="around" w:vAnchor="text" w:hAnchor="margin" w:xAlign="right" w:y="1"/>
      <w:rPr>
        <w:rStyle w:val="PageNumber"/>
      </w:rPr>
    </w:pPr>
    <w:proofErr w:type="gramStart"/>
    <w:r>
      <w:rPr>
        <w:rStyle w:val="PageNumber"/>
      </w:rPr>
      <w:t xml:space="preserve">PAGE  </w:t>
    </w:r>
    <w:r>
      <w:rPr>
        <w:rStyle w:val="PageNumber"/>
        <w:noProof/>
      </w:rPr>
      <w:t>2</w:t>
    </w:r>
    <w:proofErr w:type="gramEnd"/>
  </w:p>
  <w:p w:rsidR="004E35E0" w:rsidRDefault="004E35E0">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5E0" w:rsidRDefault="004E35E0">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5E0" w:rsidRDefault="00E665A2">
    <w:pPr>
      <w:pStyle w:val="Footer"/>
      <w:framePr w:wrap="around" w:vAnchor="text" w:hAnchor="margin" w:xAlign="right" w:y="1"/>
      <w:rPr>
        <w:rStyle w:val="PageNumber"/>
      </w:rPr>
    </w:pPr>
    <w:r>
      <w:rPr>
        <w:rStyle w:val="PageNumber"/>
      </w:rPr>
      <w:fldChar w:fldCharType="begin"/>
    </w:r>
    <w:r w:rsidR="004E35E0">
      <w:rPr>
        <w:rStyle w:val="PageNumber"/>
      </w:rPr>
      <w:instrText xml:space="preserve">PAGE  </w:instrText>
    </w:r>
    <w:r>
      <w:rPr>
        <w:rStyle w:val="PageNumber"/>
      </w:rPr>
      <w:fldChar w:fldCharType="separate"/>
    </w:r>
    <w:r w:rsidR="004E35E0">
      <w:rPr>
        <w:rStyle w:val="PageNumber"/>
        <w:noProof/>
      </w:rPr>
      <w:t>1</w:t>
    </w:r>
    <w:r>
      <w:rPr>
        <w:rStyle w:val="PageNumber"/>
      </w:rPr>
      <w:fldChar w:fldCharType="end"/>
    </w:r>
  </w:p>
  <w:p w:rsidR="004E35E0" w:rsidRDefault="004E35E0">
    <w:pPr>
      <w:pStyle w:val="Footer"/>
      <w:ind w:right="360"/>
    </w:pPr>
  </w:p>
  <w:p w:rsidR="004E35E0" w:rsidRDefault="004E35E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5E0" w:rsidRDefault="00E665A2">
    <w:pPr>
      <w:pStyle w:val="Footer"/>
      <w:framePr w:wrap="around" w:vAnchor="text" w:hAnchor="margin" w:xAlign="right" w:y="1"/>
      <w:rPr>
        <w:rStyle w:val="PageNumber"/>
      </w:rPr>
    </w:pPr>
    <w:r>
      <w:rPr>
        <w:rStyle w:val="PageNumber"/>
      </w:rPr>
      <w:fldChar w:fldCharType="begin"/>
    </w:r>
    <w:r w:rsidR="004E35E0">
      <w:rPr>
        <w:rStyle w:val="PageNumber"/>
      </w:rPr>
      <w:instrText xml:space="preserve">PAGE  </w:instrText>
    </w:r>
    <w:r>
      <w:rPr>
        <w:rStyle w:val="PageNumber"/>
      </w:rPr>
      <w:fldChar w:fldCharType="separate"/>
    </w:r>
    <w:r w:rsidR="002B1907">
      <w:rPr>
        <w:rStyle w:val="PageNumber"/>
        <w:noProof/>
      </w:rPr>
      <w:t>6</w:t>
    </w:r>
    <w:r>
      <w:rPr>
        <w:rStyle w:val="PageNumber"/>
      </w:rPr>
      <w:fldChar w:fldCharType="end"/>
    </w:r>
  </w:p>
  <w:p w:rsidR="004E35E0" w:rsidRDefault="004E35E0">
    <w:pPr>
      <w:pStyle w:val="Footer"/>
      <w:ind w:right="360"/>
    </w:pPr>
  </w:p>
  <w:p w:rsidR="004E35E0" w:rsidRDefault="004E35E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2AAF" w:rsidRDefault="00322AAF">
      <w:r>
        <w:separator/>
      </w:r>
    </w:p>
    <w:p w:rsidR="00322AAF" w:rsidRDefault="00322AAF"/>
  </w:footnote>
  <w:footnote w:type="continuationSeparator" w:id="0">
    <w:p w:rsidR="00322AAF" w:rsidRDefault="00322AAF">
      <w:r>
        <w:continuationSeparator/>
      </w:r>
    </w:p>
    <w:p w:rsidR="00322AAF" w:rsidRDefault="00322A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5E0" w:rsidRDefault="004E35E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6">
    <w:nsid w:val="449B3CD3"/>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7">
    <w:nsid w:val="4BB17FAA"/>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abstractNumId w:val="4"/>
  </w:num>
  <w:num w:numId="2">
    <w:abstractNumId w:val="2"/>
  </w:num>
  <w:num w:numId="3">
    <w:abstractNumId w:val="5"/>
  </w:num>
  <w:num w:numId="4">
    <w:abstractNumId w:val="3"/>
  </w:num>
  <w:num w:numId="5">
    <w:abstractNumId w:val="1"/>
  </w:num>
  <w:num w:numId="6">
    <w:abstractNumId w:val="0"/>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TrueTypeFonts/>
  <w:saveSubsetFonts/>
  <w:bordersDoNotSurroundHeader/>
  <w:bordersDoNotSurroundFooter/>
  <w:activeWritingStyle w:appName="MSWord" w:lang="en-US" w:vendorID="64" w:dllVersion="131078" w:nlCheck="1" w:checkStyle="1"/>
  <w:activeWritingStyle w:appName="MSWord" w:lang="en-GB" w:vendorID="64" w:dllVersion="131078" w:nlCheck="1" w:checkStyle="1"/>
  <w:activeWritingStyle w:appName="MSWord" w:lang="fr-CH"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320"/>
    <w:rsid w:val="0000685E"/>
    <w:rsid w:val="000201D0"/>
    <w:rsid w:val="0003046A"/>
    <w:rsid w:val="000814D3"/>
    <w:rsid w:val="000A65BB"/>
    <w:rsid w:val="000D2D84"/>
    <w:rsid w:val="000E75E3"/>
    <w:rsid w:val="000F2AA0"/>
    <w:rsid w:val="00101D1F"/>
    <w:rsid w:val="001267F2"/>
    <w:rsid w:val="001379DD"/>
    <w:rsid w:val="00141659"/>
    <w:rsid w:val="0015109A"/>
    <w:rsid w:val="00157E12"/>
    <w:rsid w:val="00185B9C"/>
    <w:rsid w:val="00186D63"/>
    <w:rsid w:val="001E02A9"/>
    <w:rsid w:val="001E25DE"/>
    <w:rsid w:val="001E451C"/>
    <w:rsid w:val="0020288D"/>
    <w:rsid w:val="002031A2"/>
    <w:rsid w:val="00231322"/>
    <w:rsid w:val="00236C32"/>
    <w:rsid w:val="002408E5"/>
    <w:rsid w:val="0024409A"/>
    <w:rsid w:val="002729FB"/>
    <w:rsid w:val="00282C6F"/>
    <w:rsid w:val="00285874"/>
    <w:rsid w:val="002A7098"/>
    <w:rsid w:val="002A7D96"/>
    <w:rsid w:val="002B1907"/>
    <w:rsid w:val="002C3431"/>
    <w:rsid w:val="002C4320"/>
    <w:rsid w:val="002D5DF0"/>
    <w:rsid w:val="002F076F"/>
    <w:rsid w:val="002F62C0"/>
    <w:rsid w:val="0030493C"/>
    <w:rsid w:val="00310911"/>
    <w:rsid w:val="00322AAF"/>
    <w:rsid w:val="00334E27"/>
    <w:rsid w:val="003449F8"/>
    <w:rsid w:val="0035002E"/>
    <w:rsid w:val="003547B0"/>
    <w:rsid w:val="00357396"/>
    <w:rsid w:val="003679A1"/>
    <w:rsid w:val="0038673B"/>
    <w:rsid w:val="003A0F5F"/>
    <w:rsid w:val="003B4AF3"/>
    <w:rsid w:val="003C2BE3"/>
    <w:rsid w:val="003C6081"/>
    <w:rsid w:val="003E5207"/>
    <w:rsid w:val="003E60D9"/>
    <w:rsid w:val="003F4B14"/>
    <w:rsid w:val="00403BB4"/>
    <w:rsid w:val="0041079D"/>
    <w:rsid w:val="00414F13"/>
    <w:rsid w:val="0042106F"/>
    <w:rsid w:val="00422950"/>
    <w:rsid w:val="00425020"/>
    <w:rsid w:val="00427112"/>
    <w:rsid w:val="00453BBE"/>
    <w:rsid w:val="004564CF"/>
    <w:rsid w:val="004626BB"/>
    <w:rsid w:val="004730DF"/>
    <w:rsid w:val="0049449E"/>
    <w:rsid w:val="00496B72"/>
    <w:rsid w:val="004A742B"/>
    <w:rsid w:val="004B52DB"/>
    <w:rsid w:val="004C514A"/>
    <w:rsid w:val="004E35E0"/>
    <w:rsid w:val="0052104A"/>
    <w:rsid w:val="005327A4"/>
    <w:rsid w:val="005329C7"/>
    <w:rsid w:val="00540044"/>
    <w:rsid w:val="0054359A"/>
    <w:rsid w:val="00551789"/>
    <w:rsid w:val="00552A07"/>
    <w:rsid w:val="005754B8"/>
    <w:rsid w:val="00575965"/>
    <w:rsid w:val="005774F1"/>
    <w:rsid w:val="0058053F"/>
    <w:rsid w:val="0058470B"/>
    <w:rsid w:val="00591A57"/>
    <w:rsid w:val="0059535F"/>
    <w:rsid w:val="005963AA"/>
    <w:rsid w:val="005A037C"/>
    <w:rsid w:val="005A1E30"/>
    <w:rsid w:val="005A6921"/>
    <w:rsid w:val="005B57D6"/>
    <w:rsid w:val="005D0C10"/>
    <w:rsid w:val="005D2065"/>
    <w:rsid w:val="005E3DF4"/>
    <w:rsid w:val="005F5C5C"/>
    <w:rsid w:val="00604751"/>
    <w:rsid w:val="00604E00"/>
    <w:rsid w:val="00604F23"/>
    <w:rsid w:val="00610249"/>
    <w:rsid w:val="00614F2E"/>
    <w:rsid w:val="00616D68"/>
    <w:rsid w:val="00622C85"/>
    <w:rsid w:val="00624C1F"/>
    <w:rsid w:val="00631B3F"/>
    <w:rsid w:val="00631E32"/>
    <w:rsid w:val="0064353C"/>
    <w:rsid w:val="0065276D"/>
    <w:rsid w:val="006532A9"/>
    <w:rsid w:val="00655FBB"/>
    <w:rsid w:val="00660CE5"/>
    <w:rsid w:val="00680FE4"/>
    <w:rsid w:val="00683910"/>
    <w:rsid w:val="006B2581"/>
    <w:rsid w:val="006C4F62"/>
    <w:rsid w:val="006E6BC5"/>
    <w:rsid w:val="006F268D"/>
    <w:rsid w:val="00700250"/>
    <w:rsid w:val="007009DA"/>
    <w:rsid w:val="0071182A"/>
    <w:rsid w:val="007130C0"/>
    <w:rsid w:val="007179F0"/>
    <w:rsid w:val="00717DD7"/>
    <w:rsid w:val="00722AA1"/>
    <w:rsid w:val="00725E67"/>
    <w:rsid w:val="007273AB"/>
    <w:rsid w:val="007331FF"/>
    <w:rsid w:val="00744A4F"/>
    <w:rsid w:val="007629D3"/>
    <w:rsid w:val="00795991"/>
    <w:rsid w:val="007A09C6"/>
    <w:rsid w:val="007A178C"/>
    <w:rsid w:val="007C1383"/>
    <w:rsid w:val="007E19EA"/>
    <w:rsid w:val="007E50D2"/>
    <w:rsid w:val="007F3FDD"/>
    <w:rsid w:val="007F6792"/>
    <w:rsid w:val="00803489"/>
    <w:rsid w:val="00825D70"/>
    <w:rsid w:val="00826B24"/>
    <w:rsid w:val="008348A2"/>
    <w:rsid w:val="00835CBD"/>
    <w:rsid w:val="00835CDC"/>
    <w:rsid w:val="00861B71"/>
    <w:rsid w:val="00862A8D"/>
    <w:rsid w:val="0086441B"/>
    <w:rsid w:val="00865479"/>
    <w:rsid w:val="008655C0"/>
    <w:rsid w:val="00893F61"/>
    <w:rsid w:val="008A28A0"/>
    <w:rsid w:val="008B3498"/>
    <w:rsid w:val="008D045D"/>
    <w:rsid w:val="008D2DFE"/>
    <w:rsid w:val="008D3D15"/>
    <w:rsid w:val="008D567C"/>
    <w:rsid w:val="008F3D03"/>
    <w:rsid w:val="009069D1"/>
    <w:rsid w:val="0092037A"/>
    <w:rsid w:val="009246AD"/>
    <w:rsid w:val="00927CDC"/>
    <w:rsid w:val="00944996"/>
    <w:rsid w:val="00957C0B"/>
    <w:rsid w:val="00967927"/>
    <w:rsid w:val="00974EE3"/>
    <w:rsid w:val="00984F9E"/>
    <w:rsid w:val="009A2BBF"/>
    <w:rsid w:val="009D534C"/>
    <w:rsid w:val="009F4D0F"/>
    <w:rsid w:val="009F69D9"/>
    <w:rsid w:val="00A02D62"/>
    <w:rsid w:val="00A201AD"/>
    <w:rsid w:val="00A269C9"/>
    <w:rsid w:val="00A444E1"/>
    <w:rsid w:val="00A460B5"/>
    <w:rsid w:val="00A46C91"/>
    <w:rsid w:val="00A66999"/>
    <w:rsid w:val="00A66EDD"/>
    <w:rsid w:val="00A71C00"/>
    <w:rsid w:val="00AA7CD0"/>
    <w:rsid w:val="00AB26B0"/>
    <w:rsid w:val="00AC1839"/>
    <w:rsid w:val="00AC43B1"/>
    <w:rsid w:val="00AC5F97"/>
    <w:rsid w:val="00AC6438"/>
    <w:rsid w:val="00AD7FB3"/>
    <w:rsid w:val="00AE4B97"/>
    <w:rsid w:val="00AE64F8"/>
    <w:rsid w:val="00AF1765"/>
    <w:rsid w:val="00AF2AD1"/>
    <w:rsid w:val="00B42C29"/>
    <w:rsid w:val="00B45B32"/>
    <w:rsid w:val="00B563D9"/>
    <w:rsid w:val="00B65A79"/>
    <w:rsid w:val="00B71491"/>
    <w:rsid w:val="00B7618D"/>
    <w:rsid w:val="00B86854"/>
    <w:rsid w:val="00B875D7"/>
    <w:rsid w:val="00B90DF6"/>
    <w:rsid w:val="00B9216C"/>
    <w:rsid w:val="00B931CA"/>
    <w:rsid w:val="00B93387"/>
    <w:rsid w:val="00B97259"/>
    <w:rsid w:val="00BB1134"/>
    <w:rsid w:val="00BC261E"/>
    <w:rsid w:val="00BC3E2A"/>
    <w:rsid w:val="00BD0668"/>
    <w:rsid w:val="00BD1FA6"/>
    <w:rsid w:val="00BD5122"/>
    <w:rsid w:val="00BD5B21"/>
    <w:rsid w:val="00BE533F"/>
    <w:rsid w:val="00BE6C6B"/>
    <w:rsid w:val="00C03386"/>
    <w:rsid w:val="00C06CFC"/>
    <w:rsid w:val="00C17F3C"/>
    <w:rsid w:val="00C25CB1"/>
    <w:rsid w:val="00C30403"/>
    <w:rsid w:val="00C45E7B"/>
    <w:rsid w:val="00C72D78"/>
    <w:rsid w:val="00C77856"/>
    <w:rsid w:val="00C9140C"/>
    <w:rsid w:val="00CA15CA"/>
    <w:rsid w:val="00CA439E"/>
    <w:rsid w:val="00CE1C3F"/>
    <w:rsid w:val="00D02091"/>
    <w:rsid w:val="00D0596F"/>
    <w:rsid w:val="00D13B1B"/>
    <w:rsid w:val="00D225B7"/>
    <w:rsid w:val="00D300BF"/>
    <w:rsid w:val="00D44927"/>
    <w:rsid w:val="00D61DBF"/>
    <w:rsid w:val="00D6638F"/>
    <w:rsid w:val="00D66756"/>
    <w:rsid w:val="00D86677"/>
    <w:rsid w:val="00D928D2"/>
    <w:rsid w:val="00DB6039"/>
    <w:rsid w:val="00DC05F9"/>
    <w:rsid w:val="00DD1EEC"/>
    <w:rsid w:val="00DD29EF"/>
    <w:rsid w:val="00DE78D2"/>
    <w:rsid w:val="00DF59F4"/>
    <w:rsid w:val="00DF683D"/>
    <w:rsid w:val="00E074F2"/>
    <w:rsid w:val="00E2340D"/>
    <w:rsid w:val="00E2715D"/>
    <w:rsid w:val="00E32A18"/>
    <w:rsid w:val="00E46BD3"/>
    <w:rsid w:val="00E6319F"/>
    <w:rsid w:val="00E65825"/>
    <w:rsid w:val="00E665A2"/>
    <w:rsid w:val="00E75388"/>
    <w:rsid w:val="00E81250"/>
    <w:rsid w:val="00E84CB9"/>
    <w:rsid w:val="00E87537"/>
    <w:rsid w:val="00E96302"/>
    <w:rsid w:val="00E963B2"/>
    <w:rsid w:val="00EA0B67"/>
    <w:rsid w:val="00EA282F"/>
    <w:rsid w:val="00EB5412"/>
    <w:rsid w:val="00EE4A7A"/>
    <w:rsid w:val="00F103D7"/>
    <w:rsid w:val="00F10E56"/>
    <w:rsid w:val="00F33580"/>
    <w:rsid w:val="00F47685"/>
    <w:rsid w:val="00F5421E"/>
    <w:rsid w:val="00F63E82"/>
    <w:rsid w:val="00F767E5"/>
    <w:rsid w:val="00F8537A"/>
    <w:rsid w:val="00F93C19"/>
    <w:rsid w:val="00F97782"/>
    <w:rsid w:val="00F97C48"/>
    <w:rsid w:val="00FC4AF2"/>
    <w:rsid w:val="00FF4E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87537"/>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sid w:val="00F97C48"/>
    <w:rPr>
      <w:color w:val="800080"/>
      <w:u w:val="single"/>
    </w:rPr>
  </w:style>
  <w:style w:type="paragraph" w:styleId="BodyText">
    <w:name w:val="Body Text"/>
    <w:basedOn w:val="Normal"/>
    <w:rsid w:val="00F97C48"/>
    <w:pPr>
      <w:jc w:val="center"/>
    </w:pPr>
    <w:rPr>
      <w:b/>
      <w:sz w:val="40"/>
    </w:rPr>
  </w:style>
  <w:style w:type="paragraph" w:styleId="FootnoteText">
    <w:name w:val="footnote text"/>
    <w:basedOn w:val="Normal"/>
    <w:next w:val="TFReferencesSection"/>
    <w:semiHidden/>
    <w:rsid w:val="00F97C48"/>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0E75E3"/>
    <w:pPr>
      <w:spacing w:after="60"/>
      <w:ind w:firstLine="18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sid w:val="00F97C48"/>
    <w:rPr>
      <w:color w:val="0000FF"/>
      <w:u w:val="single"/>
    </w:rPr>
  </w:style>
  <w:style w:type="paragraph" w:styleId="Footer">
    <w:name w:val="footer"/>
    <w:basedOn w:val="Normal"/>
    <w:rsid w:val="00F97C48"/>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rsid w:val="00F97C48"/>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SectionContent">
    <w:name w:val="Section_Content"/>
    <w:basedOn w:val="Normal"/>
    <w:next w:val="Normal"/>
    <w:autoRedefine/>
    <w:rsid w:val="00E6319F"/>
    <w:pPr>
      <w:spacing w:after="0"/>
    </w:pPr>
    <w:rPr>
      <w:rFonts w:ascii="Arno Pro" w:hAnsi="Arno Pro"/>
      <w:kern w:val="20"/>
      <w:sz w:val="18"/>
    </w:rPr>
  </w:style>
  <w:style w:type="paragraph" w:customStyle="1" w:styleId="TESectionHeading">
    <w:name w:val="TE_Section_Heading"/>
    <w:basedOn w:val="TESupportingInfoTitle"/>
    <w:qFormat/>
    <w:rsid w:val="00E87537"/>
  </w:style>
  <w:style w:type="paragraph" w:customStyle="1" w:styleId="SectionTitle">
    <w:name w:val="Section_Title"/>
    <w:basedOn w:val="SectionContent"/>
    <w:autoRedefine/>
    <w:rsid w:val="00453BBE"/>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453BBE"/>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453BBE"/>
    <w:rPr>
      <w:rFonts w:ascii="Myriad Pro Light" w:hAnsi="Myriad Pro Light"/>
      <w:b/>
      <w:kern w:val="21"/>
      <w:sz w:val="19"/>
      <w:szCs w:val="14"/>
    </w:rPr>
  </w:style>
  <w:style w:type="paragraph" w:customStyle="1" w:styleId="Paragraph">
    <w:name w:val="Paragraph"/>
    <w:basedOn w:val="Normal"/>
    <w:rsid w:val="00453BBE"/>
    <w:pPr>
      <w:spacing w:before="120" w:after="0"/>
      <w:ind w:firstLine="720"/>
      <w:jc w:val="left"/>
    </w:pPr>
    <w:rPr>
      <w:rFonts w:ascii="Times New Roman" w:hAnsi="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87537"/>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sid w:val="00F97C48"/>
    <w:rPr>
      <w:color w:val="800080"/>
      <w:u w:val="single"/>
    </w:rPr>
  </w:style>
  <w:style w:type="paragraph" w:styleId="BodyText">
    <w:name w:val="Body Text"/>
    <w:basedOn w:val="Normal"/>
    <w:rsid w:val="00F97C48"/>
    <w:pPr>
      <w:jc w:val="center"/>
    </w:pPr>
    <w:rPr>
      <w:b/>
      <w:sz w:val="40"/>
    </w:rPr>
  </w:style>
  <w:style w:type="paragraph" w:styleId="FootnoteText">
    <w:name w:val="footnote text"/>
    <w:basedOn w:val="Normal"/>
    <w:next w:val="TFReferencesSection"/>
    <w:semiHidden/>
    <w:rsid w:val="00F97C48"/>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0E75E3"/>
    <w:pPr>
      <w:spacing w:after="60"/>
      <w:ind w:firstLine="18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sid w:val="00F97C48"/>
    <w:rPr>
      <w:color w:val="0000FF"/>
      <w:u w:val="single"/>
    </w:rPr>
  </w:style>
  <w:style w:type="paragraph" w:styleId="Footer">
    <w:name w:val="footer"/>
    <w:basedOn w:val="Normal"/>
    <w:rsid w:val="00F97C48"/>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rsid w:val="00F97C48"/>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SectionContent">
    <w:name w:val="Section_Content"/>
    <w:basedOn w:val="Normal"/>
    <w:next w:val="Normal"/>
    <w:autoRedefine/>
    <w:rsid w:val="00E6319F"/>
    <w:pPr>
      <w:spacing w:after="0"/>
    </w:pPr>
    <w:rPr>
      <w:rFonts w:ascii="Arno Pro" w:hAnsi="Arno Pro"/>
      <w:kern w:val="20"/>
      <w:sz w:val="18"/>
    </w:rPr>
  </w:style>
  <w:style w:type="paragraph" w:customStyle="1" w:styleId="TESectionHeading">
    <w:name w:val="TE_Section_Heading"/>
    <w:basedOn w:val="TESupportingInfoTitle"/>
    <w:qFormat/>
    <w:rsid w:val="00E87537"/>
  </w:style>
  <w:style w:type="paragraph" w:customStyle="1" w:styleId="SectionTitle">
    <w:name w:val="Section_Title"/>
    <w:basedOn w:val="SectionContent"/>
    <w:autoRedefine/>
    <w:rsid w:val="00453BBE"/>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453BBE"/>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453BBE"/>
    <w:rPr>
      <w:rFonts w:ascii="Myriad Pro Light" w:hAnsi="Myriad Pro Light"/>
      <w:b/>
      <w:kern w:val="21"/>
      <w:sz w:val="19"/>
      <w:szCs w:val="14"/>
    </w:rPr>
  </w:style>
  <w:style w:type="paragraph" w:customStyle="1" w:styleId="Paragraph">
    <w:name w:val="Paragraph"/>
    <w:basedOn w:val="Normal"/>
    <w:rsid w:val="00453BBE"/>
    <w:pPr>
      <w:spacing w:before="120" w:after="0"/>
      <w:ind w:firstLine="720"/>
      <w:jc w:val="left"/>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6043736">
      <w:bodyDiv w:val="1"/>
      <w:marLeft w:val="0"/>
      <w:marRight w:val="0"/>
      <w:marTop w:val="0"/>
      <w:marBottom w:val="0"/>
      <w:divBdr>
        <w:top w:val="none" w:sz="0" w:space="0" w:color="auto"/>
        <w:left w:val="none" w:sz="0" w:space="0" w:color="auto"/>
        <w:bottom w:val="none" w:sz="0" w:space="0" w:color="auto"/>
        <w:right w:val="none" w:sz="0" w:space="0" w:color="auto"/>
      </w:divBdr>
      <w:divsChild>
        <w:div w:id="1224020945">
          <w:marLeft w:val="0"/>
          <w:marRight w:val="0"/>
          <w:marTop w:val="0"/>
          <w:marBottom w:val="0"/>
          <w:divBdr>
            <w:top w:val="none" w:sz="0" w:space="0" w:color="auto"/>
            <w:left w:val="none" w:sz="0" w:space="0" w:color="auto"/>
            <w:bottom w:val="none" w:sz="0" w:space="0" w:color="auto"/>
            <w:right w:val="none" w:sz="0" w:space="0" w:color="auto"/>
          </w:divBdr>
        </w:div>
        <w:div w:id="1127628914">
          <w:marLeft w:val="0"/>
          <w:marRight w:val="0"/>
          <w:marTop w:val="0"/>
          <w:marBottom w:val="0"/>
          <w:divBdr>
            <w:top w:val="none" w:sz="0" w:space="0" w:color="auto"/>
            <w:left w:val="none" w:sz="0" w:space="0" w:color="auto"/>
            <w:bottom w:val="none" w:sz="0" w:space="0" w:color="auto"/>
            <w:right w:val="none" w:sz="0" w:space="0" w:color="auto"/>
          </w:divBdr>
        </w:div>
        <w:div w:id="1722899517">
          <w:marLeft w:val="0"/>
          <w:marRight w:val="0"/>
          <w:marTop w:val="0"/>
          <w:marBottom w:val="0"/>
          <w:divBdr>
            <w:top w:val="none" w:sz="0" w:space="0" w:color="auto"/>
            <w:left w:val="none" w:sz="0" w:space="0" w:color="auto"/>
            <w:bottom w:val="none" w:sz="0" w:space="0" w:color="auto"/>
            <w:right w:val="none" w:sz="0" w:space="0" w:color="auto"/>
          </w:divBdr>
        </w:div>
        <w:div w:id="987902295">
          <w:marLeft w:val="0"/>
          <w:marRight w:val="0"/>
          <w:marTop w:val="0"/>
          <w:marBottom w:val="0"/>
          <w:divBdr>
            <w:top w:val="none" w:sz="0" w:space="0" w:color="auto"/>
            <w:left w:val="none" w:sz="0" w:space="0" w:color="auto"/>
            <w:bottom w:val="none" w:sz="0" w:space="0" w:color="auto"/>
            <w:right w:val="none" w:sz="0" w:space="0" w:color="auto"/>
          </w:divBdr>
        </w:div>
        <w:div w:id="2116905712">
          <w:marLeft w:val="0"/>
          <w:marRight w:val="0"/>
          <w:marTop w:val="0"/>
          <w:marBottom w:val="0"/>
          <w:divBdr>
            <w:top w:val="none" w:sz="0" w:space="0" w:color="auto"/>
            <w:left w:val="none" w:sz="0" w:space="0" w:color="auto"/>
            <w:bottom w:val="none" w:sz="0" w:space="0" w:color="auto"/>
            <w:right w:val="none" w:sz="0" w:space="0" w:color="auto"/>
          </w:divBdr>
        </w:div>
      </w:divsChild>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oleObject" Target="embeddings/oleObject4.bin"/><Relationship Id="rId26"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7.bin"/><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footer" Target="footer3.xml"/><Relationship Id="rId10" Type="http://schemas.openxmlformats.org/officeDocument/2006/relationships/oleObject" Target="embeddings/oleObject1.bin"/><Relationship Id="rId19" Type="http://schemas.openxmlformats.org/officeDocument/2006/relationships/image" Target="media/image5.emf"/><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header" Target="header1.xml"/><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Gr-Hu\LOCALS~1\Temp\acs_template_msw2010_ol_pc-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7DBF6-4A6A-494C-8971-470166799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acs_template_msw2010_ol_pc-2.dotx</Template>
  <TotalTime>4</TotalTime>
  <Pages>4</Pages>
  <Words>2572</Words>
  <Characters>13609</Characters>
  <Application>Microsoft Office Word</Application>
  <DocSecurity>0</DocSecurity>
  <Lines>367</Lines>
  <Paragraphs>128</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16053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Group Hu</dc:creator>
  <cp:lastModifiedBy>Xile Hu</cp:lastModifiedBy>
  <cp:revision>5</cp:revision>
  <cp:lastPrinted>2011-04-15T21:20:00Z</cp:lastPrinted>
  <dcterms:created xsi:type="dcterms:W3CDTF">2016-04-01T13:21:00Z</dcterms:created>
  <dcterms:modified xsi:type="dcterms:W3CDTF">2016-04-01T13:25:00Z</dcterms:modified>
</cp:coreProperties>
</file>