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3F" w:rsidRDefault="005E313E">
      <w:pPr>
        <w:spacing w:line="480" w:lineRule="auto"/>
        <w:jc w:val="center"/>
        <w:rPr>
          <w:sz w:val="28"/>
          <w:szCs w:val="36"/>
        </w:rPr>
      </w:pPr>
      <w:r>
        <w:rPr>
          <w:sz w:val="28"/>
          <w:szCs w:val="36"/>
        </w:rPr>
        <w:t>Supporting Information</w:t>
      </w:r>
    </w:p>
    <w:p w:rsidR="00383D3F" w:rsidRDefault="005E313E">
      <w:pPr>
        <w:spacing w:line="480" w:lineRule="auto"/>
        <w:jc w:val="center"/>
        <w:rPr>
          <w:b/>
          <w:sz w:val="36"/>
          <w:szCs w:val="36"/>
        </w:rPr>
      </w:pPr>
      <w:bookmarkStart w:id="0" w:name="OLE_LINK7"/>
      <w:bookmarkStart w:id="1" w:name="OLE_LINK111"/>
      <w:bookmarkStart w:id="2" w:name="OLE_LINK112"/>
      <w:r>
        <w:rPr>
          <w:b/>
          <w:sz w:val="36"/>
          <w:szCs w:val="36"/>
        </w:rPr>
        <w:t>Colloid transport and distribution in the hyporheic zone</w:t>
      </w:r>
      <w:bookmarkEnd w:id="0"/>
    </w:p>
    <w:p w:rsidR="00383D3F" w:rsidRDefault="005E313E">
      <w:pPr>
        <w:pStyle w:val="PlainText"/>
        <w:spacing w:before="240" w:line="480" w:lineRule="auto"/>
        <w:jc w:val="center"/>
        <w:rPr>
          <w:rFonts w:ascii="Times New Roman" w:hAnsi="Times New Roman" w:cs="Times New Roman"/>
          <w:sz w:val="28"/>
          <w:szCs w:val="28"/>
          <w:vertAlign w:val="superscript"/>
          <w:lang w:val="en-US"/>
        </w:rPr>
      </w:pPr>
      <w:bookmarkStart w:id="3" w:name="_Hlk492563178"/>
      <w:bookmarkEnd w:id="1"/>
      <w:bookmarkEnd w:id="2"/>
      <w:r>
        <w:rPr>
          <w:rFonts w:ascii="Times New Roman" w:hAnsi="Times New Roman" w:cs="Times New Roman"/>
          <w:sz w:val="28"/>
          <w:szCs w:val="28"/>
          <w:lang w:val="en-US"/>
        </w:rPr>
        <w:t>Guangqiu Jin</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Zhongtian Zhang</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Hongwu Tang</w:t>
      </w:r>
      <w:r>
        <w:rPr>
          <w:rFonts w:ascii="Times New Roman" w:hAnsi="Times New Roman" w:cs="Times New Roman"/>
          <w:sz w:val="28"/>
          <w:szCs w:val="28"/>
          <w:vertAlign w:val="superscript"/>
          <w:lang w:val="en-US"/>
        </w:rPr>
        <w:t>1,</w:t>
      </w:r>
      <w:r>
        <w:rPr>
          <w:rStyle w:val="FootnoteReference"/>
          <w:rFonts w:ascii="Times New Roman" w:hAnsi="Times New Roman" w:cs="Times New Roman"/>
          <w:sz w:val="28"/>
          <w:szCs w:val="28"/>
          <w:lang w:val="en-US"/>
        </w:rPr>
        <w:footnoteReference w:customMarkFollows="1" w:id="1"/>
        <w:t>#</w:t>
      </w:r>
      <w:r>
        <w:rPr>
          <w:rFonts w:ascii="Times New Roman" w:hAnsi="Times New Roman" w:cs="Times New Roman"/>
          <w:sz w:val="28"/>
          <w:szCs w:val="28"/>
          <w:lang w:val="en-US"/>
        </w:rPr>
        <w:t>, Yang Xiaoquan</w:t>
      </w:r>
      <w:r>
        <w:rPr>
          <w:rFonts w:ascii="Times New Roman" w:hAnsi="Times New Roman" w:cs="Times New Roman"/>
          <w:sz w:val="28"/>
          <w:szCs w:val="28"/>
          <w:vertAlign w:val="superscript"/>
          <w:lang w:val="en-US"/>
        </w:rPr>
        <w:t>3,1</w:t>
      </w:r>
      <w:r>
        <w:rPr>
          <w:rFonts w:ascii="Times New Roman" w:hAnsi="Times New Roman" w:cs="Times New Roman"/>
          <w:sz w:val="28"/>
          <w:szCs w:val="28"/>
          <w:lang w:val="en-US"/>
        </w:rPr>
        <w:t>, Ling Li</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D. A. Barry</w:t>
      </w:r>
      <w:r>
        <w:rPr>
          <w:rFonts w:ascii="Times New Roman" w:hAnsi="Times New Roman" w:cs="Times New Roman"/>
          <w:sz w:val="28"/>
          <w:szCs w:val="28"/>
          <w:vertAlign w:val="superscript"/>
          <w:lang w:val="en-US"/>
        </w:rPr>
        <w:t>4</w:t>
      </w:r>
    </w:p>
    <w:p w:rsidR="00383D3F" w:rsidRDefault="005E313E">
      <w:pPr>
        <w:pStyle w:val="PlainText"/>
        <w:spacing w:before="480" w:line="48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bookmarkStart w:id="4" w:name="OLE_LINK18"/>
      <w:r>
        <w:rPr>
          <w:rFonts w:ascii="Times New Roman" w:hAnsi="Times New Roman" w:cs="Times New Roman"/>
          <w:sz w:val="24"/>
          <w:szCs w:val="24"/>
          <w:lang w:val="en-US"/>
        </w:rPr>
        <w:t>State Key Laboratory of Hydrology-Water Resources and Hydraulic Engineering</w:t>
      </w:r>
      <w:bookmarkEnd w:id="4"/>
      <w:r>
        <w:rPr>
          <w:rFonts w:ascii="Times New Roman" w:hAnsi="Times New Roman" w:cs="Times New Roman"/>
          <w:sz w:val="24"/>
          <w:szCs w:val="24"/>
          <w:lang w:val="en-US"/>
        </w:rPr>
        <w:t xml:space="preserve">, Hohai </w:t>
      </w:r>
      <w:r>
        <w:rPr>
          <w:rFonts w:ascii="Times New Roman" w:hAnsi="Times New Roman" w:cs="Times New Roman"/>
          <w:sz w:val="24"/>
          <w:szCs w:val="24"/>
          <w:lang w:val="en-US"/>
        </w:rPr>
        <w:t>University, Nanjing, China</w:t>
      </w:r>
    </w:p>
    <w:p w:rsidR="00383D3F" w:rsidRDefault="005E313E">
      <w:pPr>
        <w:pStyle w:val="Plain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Emails: </w:t>
      </w:r>
      <w:bookmarkStart w:id="5" w:name="OLE_LINK17"/>
      <w:r>
        <w:fldChar w:fldCharType="begin"/>
      </w:r>
      <w:r>
        <w:instrText xml:space="preserve"> HYPERLINK "mailto:jingq@hhu.edu.cn" </w:instrText>
      </w:r>
      <w:r>
        <w:fldChar w:fldCharType="separate"/>
      </w:r>
      <w:r>
        <w:rPr>
          <w:rStyle w:val="Hyperlink"/>
          <w:rFonts w:ascii="Times New Roman" w:hAnsi="Times New Roman" w:cs="Times New Roman"/>
          <w:color w:val="auto"/>
          <w:sz w:val="24"/>
          <w:szCs w:val="24"/>
          <w:u w:val="none"/>
          <w:lang w:val="en-US"/>
        </w:rPr>
        <w:t>jingq@hhu.edu.cn</w:t>
      </w:r>
      <w:r>
        <w:rPr>
          <w:rStyle w:val="Hyperlink"/>
          <w:rFonts w:ascii="Times New Roman" w:hAnsi="Times New Roman" w:cs="Times New Roman"/>
          <w:color w:val="auto"/>
          <w:sz w:val="24"/>
          <w:szCs w:val="24"/>
          <w:u w:val="none"/>
          <w:lang w:val="en-US"/>
        </w:rPr>
        <w:fldChar w:fldCharType="end"/>
      </w:r>
      <w:bookmarkEnd w:id="5"/>
      <w:r>
        <w:rPr>
          <w:rFonts w:ascii="Times New Roman" w:hAnsi="Times New Roman" w:cs="Times New Roman"/>
          <w:sz w:val="24"/>
          <w:szCs w:val="24"/>
          <w:lang w:val="en-US"/>
        </w:rPr>
        <w:t xml:space="preserve">, </w:t>
      </w:r>
      <w:hyperlink r:id="rId8" w:history="1">
        <w:r>
          <w:rPr>
            <w:rStyle w:val="Hyperlink"/>
            <w:rFonts w:ascii="Times New Roman" w:hAnsi="Times New Roman" w:cs="Times New Roman" w:hint="eastAsia"/>
            <w:color w:val="auto"/>
            <w:sz w:val="24"/>
            <w:szCs w:val="24"/>
            <w:u w:val="none"/>
            <w:lang w:val="en-US"/>
          </w:rPr>
          <w:t>zhongtian_zhang</w:t>
        </w:r>
        <w:r>
          <w:rPr>
            <w:rStyle w:val="Hyperlink"/>
            <w:rFonts w:ascii="Times New Roman" w:hAnsi="Times New Roman" w:cs="Times New Roman"/>
            <w:color w:val="auto"/>
            <w:sz w:val="24"/>
            <w:szCs w:val="24"/>
            <w:u w:val="none"/>
            <w:lang w:val="en-US"/>
          </w:rPr>
          <w:t>@</w:t>
        </w:r>
        <w:r>
          <w:rPr>
            <w:rStyle w:val="Hyperlink"/>
            <w:rFonts w:ascii="Times New Roman" w:hAnsi="Times New Roman" w:cs="Times New Roman" w:hint="eastAsia"/>
            <w:color w:val="auto"/>
            <w:sz w:val="24"/>
            <w:szCs w:val="24"/>
            <w:u w:val="none"/>
            <w:lang w:val="en-US"/>
          </w:rPr>
          <w:t>163</w:t>
        </w:r>
        <w:r>
          <w:rPr>
            <w:rStyle w:val="Hyperlink"/>
            <w:rFonts w:ascii="Times New Roman" w:hAnsi="Times New Roman" w:cs="Times New Roman"/>
            <w:color w:val="auto"/>
            <w:sz w:val="24"/>
            <w:szCs w:val="24"/>
            <w:u w:val="none"/>
            <w:lang w:val="en-US"/>
          </w:rPr>
          <w:t>.com</w:t>
        </w:r>
      </w:hyperlink>
      <w:r>
        <w:rPr>
          <w:rFonts w:ascii="Times New Roman" w:hAnsi="Times New Roman" w:cs="Times New Roman"/>
          <w:sz w:val="24"/>
          <w:szCs w:val="24"/>
          <w:lang w:val="en-US"/>
        </w:rPr>
        <w:t xml:space="preserve">, </w:t>
      </w:r>
      <w:bookmarkStart w:id="6" w:name="OLE_LINK15"/>
      <w:r>
        <w:fldChar w:fldCharType="begin"/>
      </w:r>
      <w:r>
        <w:instrText xml:space="preserve"> HYPERLINK "mailto:hwtang@hhu.edu.cn" </w:instrText>
      </w:r>
      <w:r>
        <w:fldChar w:fldCharType="separate"/>
      </w:r>
      <w:r>
        <w:rPr>
          <w:rStyle w:val="Hyperlink"/>
          <w:rFonts w:ascii="Times New Roman" w:hAnsi="Times New Roman" w:cs="Times New Roman"/>
          <w:color w:val="auto"/>
          <w:sz w:val="24"/>
          <w:szCs w:val="24"/>
          <w:u w:val="none"/>
          <w:lang w:val="en-US"/>
        </w:rPr>
        <w:t>hwtang@hhu.edu.cn</w:t>
      </w:r>
      <w:r>
        <w:rPr>
          <w:rStyle w:val="Hyperlink"/>
          <w:rFonts w:ascii="Times New Roman" w:hAnsi="Times New Roman" w:cs="Times New Roman"/>
          <w:color w:val="auto"/>
          <w:sz w:val="24"/>
          <w:szCs w:val="24"/>
          <w:u w:val="none"/>
          <w:lang w:val="en-US"/>
        </w:rPr>
        <w:fldChar w:fldCharType="end"/>
      </w:r>
      <w:bookmarkEnd w:id="6"/>
    </w:p>
    <w:p w:rsidR="00383D3F" w:rsidRDefault="005E313E">
      <w:pPr>
        <w:pStyle w:val="Plain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School of Engineering, </w:t>
      </w:r>
      <w:r>
        <w:rPr>
          <w:rFonts w:ascii="Times New Roman" w:hAnsi="Times New Roman" w:cs="Times New Roman" w:hint="eastAsia"/>
          <w:sz w:val="24"/>
          <w:szCs w:val="24"/>
          <w:lang w:val="en-US"/>
        </w:rPr>
        <w:t xml:space="preserve">Westlake </w:t>
      </w:r>
      <w:r>
        <w:rPr>
          <w:rFonts w:ascii="Times New Roman" w:hAnsi="Times New Roman" w:cs="Times New Roman"/>
          <w:sz w:val="24"/>
          <w:szCs w:val="24"/>
          <w:lang w:val="en-US"/>
        </w:rPr>
        <w:t xml:space="preserve">University, </w:t>
      </w:r>
      <w:r>
        <w:rPr>
          <w:rFonts w:ascii="Times New Roman" w:hAnsi="Times New Roman" w:cs="Times New Roman" w:hint="eastAsia"/>
          <w:sz w:val="24"/>
          <w:szCs w:val="24"/>
          <w:lang w:val="en-US"/>
        </w:rPr>
        <w:t>Hangzhou</w:t>
      </w:r>
      <w:r>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China</w:t>
      </w:r>
    </w:p>
    <w:p w:rsidR="00383D3F" w:rsidRDefault="005E313E">
      <w:pPr>
        <w:pStyle w:val="PlainText"/>
        <w:spacing w:line="480" w:lineRule="auto"/>
        <w:jc w:val="center"/>
        <w:rPr>
          <w:rStyle w:val="Hyperlink"/>
          <w:rFonts w:ascii="Times New Roman" w:hAnsi="Times New Roman" w:cs="Times New Roman"/>
          <w:color w:val="auto"/>
          <w:sz w:val="24"/>
          <w:szCs w:val="24"/>
          <w:u w:val="none"/>
          <w:lang w:val="en-US"/>
        </w:rPr>
      </w:pPr>
      <w:r>
        <w:rPr>
          <w:rFonts w:ascii="Times New Roman" w:hAnsi="Times New Roman" w:cs="Times New Roman"/>
          <w:sz w:val="24"/>
          <w:szCs w:val="24"/>
          <w:lang w:val="en-US"/>
        </w:rPr>
        <w:t xml:space="preserve">Email: </w:t>
      </w:r>
      <w:bookmarkStart w:id="7" w:name="OLE_LINK16"/>
      <w:r>
        <w:rPr>
          <w:rFonts w:ascii="Times New Roman" w:hAnsi="Times New Roman" w:cs="Times New Roman"/>
          <w:sz w:val="24"/>
          <w:szCs w:val="24"/>
        </w:rPr>
        <w:t>liling@westlake.edu.</w:t>
      </w:r>
      <w:r>
        <w:rPr>
          <w:rStyle w:val="Hyperlink"/>
          <w:rFonts w:ascii="Times New Roman" w:hAnsi="Times New Roman" w:cs="Times New Roman"/>
          <w:color w:val="auto"/>
          <w:sz w:val="24"/>
          <w:szCs w:val="24"/>
          <w:u w:val="none"/>
          <w:lang w:val="en-US"/>
        </w:rPr>
        <w:t>cn</w:t>
      </w:r>
      <w:bookmarkEnd w:id="7"/>
    </w:p>
    <w:p w:rsidR="00383D3F" w:rsidRDefault="005E313E">
      <w:pPr>
        <w:pStyle w:val="Plain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3 </w:t>
      </w:r>
      <w:bookmarkStart w:id="8" w:name="OLE_LINK19"/>
      <w:r>
        <w:rPr>
          <w:rFonts w:ascii="Times New Roman" w:hAnsi="Times New Roman" w:cs="Times New Roman"/>
          <w:sz w:val="24"/>
          <w:szCs w:val="24"/>
          <w:lang w:val="en-US"/>
        </w:rPr>
        <w:t>Guiyang Aluminum &amp; Magnesium Engineering &amp; Research Institute Co., Ltd</w:t>
      </w:r>
      <w:bookmarkEnd w:id="8"/>
      <w:r>
        <w:rPr>
          <w:rFonts w:ascii="Times New Roman" w:hAnsi="Times New Roman" w:cs="Times New Roman"/>
          <w:sz w:val="24"/>
          <w:szCs w:val="24"/>
          <w:lang w:val="en-US"/>
        </w:rPr>
        <w:t xml:space="preserve">, Guiyang, </w:t>
      </w:r>
      <w:bookmarkStart w:id="9" w:name="OLE_LINK20"/>
      <w:r>
        <w:rPr>
          <w:rFonts w:ascii="Times New Roman" w:hAnsi="Times New Roman" w:cs="Times New Roman"/>
          <w:sz w:val="24"/>
          <w:szCs w:val="24"/>
          <w:lang w:val="en-US"/>
        </w:rPr>
        <w:t>550081</w:t>
      </w:r>
      <w:bookmarkEnd w:id="9"/>
      <w:r>
        <w:rPr>
          <w:rFonts w:ascii="Times New Roman" w:hAnsi="Times New Roman" w:cs="Times New Roman"/>
          <w:sz w:val="24"/>
          <w:szCs w:val="24"/>
          <w:lang w:val="en-US"/>
        </w:rPr>
        <w:t>, China</w:t>
      </w:r>
    </w:p>
    <w:p w:rsidR="00383D3F" w:rsidRDefault="005E313E">
      <w:pPr>
        <w:pStyle w:val="PlainText"/>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Pr>
          <w:rStyle w:val="Hyperlink"/>
          <w:rFonts w:ascii="Times New Roman" w:hAnsi="Times New Roman" w:cs="Times New Roman"/>
          <w:color w:val="auto"/>
          <w:sz w:val="24"/>
          <w:szCs w:val="24"/>
          <w:u w:val="none"/>
          <w:lang w:val="en-US"/>
        </w:rPr>
        <w:t>mnmn520530@126.com</w:t>
      </w:r>
    </w:p>
    <w:p w:rsidR="00383D3F" w:rsidRDefault="005E313E">
      <w:pPr>
        <w:spacing w:line="480" w:lineRule="auto"/>
        <w:jc w:val="center"/>
        <w:rPr>
          <w:sz w:val="24"/>
        </w:rPr>
      </w:pPr>
      <w:r>
        <w:rPr>
          <w:sz w:val="24"/>
          <w:vertAlign w:val="superscript"/>
        </w:rPr>
        <w:t xml:space="preserve">4 </w:t>
      </w:r>
      <w:r>
        <w:rPr>
          <w:sz w:val="24"/>
        </w:rPr>
        <w:t>Laboratoire de technologie écologique, Institut d’ingénierie de l’environ</w:t>
      </w:r>
      <w:r>
        <w:rPr>
          <w:sz w:val="24"/>
        </w:rPr>
        <w:t>nement, Faculté de l’environnement naturel, architectural et construit (ENAC), Ecole Polytechnique Fédérale de Lausanne (EPFL), Station 2, 1015 Lausanne, Switzerland</w:t>
      </w:r>
    </w:p>
    <w:p w:rsidR="00383D3F" w:rsidRDefault="005E313E">
      <w:pPr>
        <w:spacing w:line="480" w:lineRule="auto"/>
        <w:jc w:val="center"/>
        <w:rPr>
          <w:sz w:val="24"/>
        </w:rPr>
      </w:pPr>
      <w:r>
        <w:rPr>
          <w:sz w:val="24"/>
        </w:rPr>
        <w:t xml:space="preserve">Email: </w:t>
      </w:r>
      <w:hyperlink r:id="rId9" w:history="1">
        <w:r>
          <w:rPr>
            <w:rStyle w:val="Hyperlink"/>
            <w:color w:val="auto"/>
            <w:sz w:val="24"/>
            <w:u w:val="none"/>
          </w:rPr>
          <w:t>andrew.barry@epfl.ch</w:t>
        </w:r>
      </w:hyperlink>
    </w:p>
    <w:bookmarkEnd w:id="3"/>
    <w:p w:rsidR="00383D3F" w:rsidRDefault="005E313E">
      <w:pPr>
        <w:widowControl/>
        <w:jc w:val="left"/>
        <w:rPr>
          <w:sz w:val="20"/>
        </w:rPr>
      </w:pPr>
      <w:r>
        <w:rPr>
          <w:sz w:val="20"/>
        </w:rPr>
        <w:br w:type="page"/>
      </w:r>
    </w:p>
    <w:p w:rsidR="00383D3F" w:rsidRDefault="005E313E">
      <w:pPr>
        <w:pStyle w:val="Heading2"/>
      </w:pPr>
      <w:r>
        <w:rPr>
          <w:rFonts w:eastAsia="SimSun" w:hint="eastAsia"/>
          <w:lang w:val="en-US"/>
        </w:rPr>
        <w:lastRenderedPageBreak/>
        <w:t>S1</w:t>
      </w:r>
      <w:r>
        <w:rPr>
          <w:rFonts w:hint="eastAsia"/>
        </w:rPr>
        <w:tab/>
        <w:t>Determination</w:t>
      </w:r>
      <w:r>
        <w:rPr>
          <w:rFonts w:hint="eastAsia"/>
        </w:rPr>
        <w:t xml:space="preserve"> of</w:t>
      </w:r>
      <w:r>
        <w:t xml:space="preserve"> </w:t>
      </w:r>
      <w:r>
        <w:rPr>
          <w:rFonts w:eastAsiaTheme="minorEastAsia" w:hint="eastAsia"/>
        </w:rPr>
        <w:t xml:space="preserve">the </w:t>
      </w:r>
      <w:r>
        <w:rPr>
          <w:rFonts w:hint="eastAsia"/>
        </w:rPr>
        <w:t>detachment</w:t>
      </w:r>
      <w:r>
        <w:t xml:space="preserve"> rate </w:t>
      </w:r>
      <w:bookmarkStart w:id="10" w:name="OLE_LINK2"/>
      <w:r>
        <w:t>coefficient</w:t>
      </w:r>
      <w:bookmarkEnd w:id="10"/>
      <w:r>
        <w:rPr>
          <w:rFonts w:eastAsia="SimSun" w:hint="eastAsia"/>
          <w:lang w:val="en-US"/>
        </w:rPr>
        <w:t xml:space="preserve"> </w:t>
      </w:r>
      <w:r>
        <w:rPr>
          <w:rFonts w:eastAsia="SimSun"/>
          <w:i/>
          <w:iCs/>
          <w:lang w:val="en-US"/>
        </w:rPr>
        <w:t>k</w:t>
      </w:r>
      <w:r>
        <w:rPr>
          <w:rFonts w:eastAsia="SimSun"/>
          <w:vertAlign w:val="subscript"/>
          <w:lang w:val="en-US"/>
        </w:rPr>
        <w:t>det</w:t>
      </w:r>
    </w:p>
    <w:p w:rsidR="00383D3F" w:rsidRDefault="005E313E">
      <w:pPr>
        <w:spacing w:line="480" w:lineRule="auto"/>
        <w:ind w:firstLineChars="236" w:firstLine="566"/>
        <w:rPr>
          <w:rFonts w:ascii="MathPackOne" w:hAnsi="MathPackOne" w:hint="eastAsia"/>
          <w:color w:val="000000"/>
          <w:sz w:val="24"/>
        </w:rPr>
      </w:pPr>
      <w:r>
        <w:rPr>
          <w:sz w:val="24"/>
        </w:rPr>
        <w:t>The detachment rate coefficient (</w:t>
      </w:r>
      <w:r>
        <w:rPr>
          <w:i/>
          <w:sz w:val="24"/>
        </w:rPr>
        <w:t>k</w:t>
      </w:r>
      <w:r>
        <w:rPr>
          <w:sz w:val="24"/>
          <w:vertAlign w:val="subscript"/>
        </w:rPr>
        <w:t>det</w:t>
      </w:r>
      <w:r>
        <w:rPr>
          <w:sz w:val="24"/>
        </w:rPr>
        <w:t>) can be calculated based on the following equation (</w:t>
      </w:r>
      <w:r>
        <w:rPr>
          <w:rFonts w:ascii="MathPackOne" w:hAnsi="MathPackOne" w:hint="eastAsia"/>
          <w:i/>
          <w:color w:val="000000"/>
          <w:sz w:val="24"/>
        </w:rPr>
        <w:t>Israelachvili</w:t>
      </w:r>
      <w:r>
        <w:rPr>
          <w:rFonts w:ascii="MathPackOne" w:hAnsi="MathPackOne" w:hint="eastAsia"/>
          <w:color w:val="000000"/>
          <w:sz w:val="24"/>
        </w:rPr>
        <w:t>, 1992)</w:t>
      </w:r>
      <w:r>
        <w:rPr>
          <w:rFonts w:ascii="MathPackOne" w:hAnsi="MathPackOne"/>
          <w:color w:val="000000"/>
          <w:sz w:val="24"/>
        </w:rPr>
        <w:t>,</w:t>
      </w:r>
    </w:p>
    <w:p w:rsidR="00383D3F" w:rsidRDefault="005E313E">
      <w:pPr>
        <w:tabs>
          <w:tab w:val="center" w:pos="4253"/>
          <w:tab w:val="right" w:pos="8080"/>
        </w:tabs>
        <w:spacing w:line="480" w:lineRule="auto"/>
        <w:rPr>
          <w:position w:val="-30"/>
        </w:rPr>
      </w:pPr>
      <w:r>
        <w:rPr>
          <w:rFonts w:hint="eastAsia"/>
          <w:position w:val="-30"/>
        </w:rPr>
        <w:tab/>
      </w:r>
      <w:r>
        <w:rPr>
          <w:position w:val="-32"/>
          <w:sz w:val="24"/>
        </w:rPr>
        <w:object w:dxaOrig="3233"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75pt;height:37.6pt" o:ole="">
            <v:imagedata r:id="rId10" o:title=""/>
          </v:shape>
          <o:OLEObject Type="Embed" ProgID="Equation.DSMT4" ShapeID="_x0000_i1025" DrawAspect="Content" ObjectID="_1607004436" r:id="rId11"/>
        </w:object>
      </w:r>
      <w:r>
        <w:rPr>
          <w:szCs w:val="21"/>
        </w:rPr>
        <w:tab/>
      </w:r>
      <w:r>
        <w:rPr>
          <w:sz w:val="24"/>
        </w:rPr>
        <w:t>(</w:t>
      </w:r>
      <w:r>
        <w:rPr>
          <w:rFonts w:hint="eastAsia"/>
          <w:sz w:val="24"/>
        </w:rPr>
        <w:t>S1</w:t>
      </w:r>
      <w:r>
        <w:rPr>
          <w:sz w:val="24"/>
        </w:rPr>
        <w:t>)</w:t>
      </w:r>
    </w:p>
    <w:p w:rsidR="00383D3F" w:rsidRDefault="005E313E">
      <w:pPr>
        <w:spacing w:line="480" w:lineRule="auto"/>
        <w:ind w:right="-58"/>
        <w:rPr>
          <w:sz w:val="24"/>
        </w:rPr>
      </w:pPr>
      <w:r>
        <w:rPr>
          <w:rFonts w:hint="eastAsia"/>
          <w:sz w:val="24"/>
        </w:rPr>
        <w:t>w</w:t>
      </w:r>
      <w:r>
        <w:rPr>
          <w:sz w:val="24"/>
        </w:rPr>
        <w:t>here</w:t>
      </w:r>
      <w:r>
        <w:rPr>
          <w:i/>
          <w:iCs/>
          <w:sz w:val="24"/>
        </w:rPr>
        <w:t xml:space="preserve"> β</w:t>
      </w:r>
      <w:r>
        <w:rPr>
          <w:rFonts w:hint="eastAsia"/>
          <w:sz w:val="24"/>
        </w:rPr>
        <w:t xml:space="preserve"> is</w:t>
      </w:r>
      <w:r>
        <w:rPr>
          <w:sz w:val="24"/>
        </w:rPr>
        <w:t xml:space="preserve"> </w:t>
      </w:r>
      <w:r>
        <w:rPr>
          <w:rFonts w:hint="eastAsia"/>
          <w:sz w:val="24"/>
        </w:rPr>
        <w:t xml:space="preserve">the </w:t>
      </w:r>
      <w:r>
        <w:rPr>
          <w:sz w:val="24"/>
        </w:rPr>
        <w:t>hysteresis loss factor</w:t>
      </w:r>
      <w:r>
        <w:rPr>
          <w:rFonts w:hint="eastAsia"/>
          <w:sz w:val="24"/>
        </w:rPr>
        <w:t>;</w:t>
      </w:r>
      <w:r>
        <w:rPr>
          <w:sz w:val="24"/>
        </w:rPr>
        <w:t xml:space="preserve"> Δ</w:t>
      </w:r>
      <w:r>
        <w:rPr>
          <w:rFonts w:hint="eastAsia"/>
          <w:i/>
          <w:iCs/>
          <w:sz w:val="24"/>
        </w:rPr>
        <w:t>G</w:t>
      </w:r>
      <w:r>
        <w:rPr>
          <w:rFonts w:hint="eastAsia"/>
          <w:sz w:val="24"/>
          <w:vertAlign w:val="subscript"/>
        </w:rPr>
        <w:t>min</w:t>
      </w:r>
      <w:r>
        <w:rPr>
          <w:rFonts w:hint="eastAsia"/>
          <w:sz w:val="24"/>
        </w:rPr>
        <w:t xml:space="preserve"> (J)</w:t>
      </w:r>
      <w:r>
        <w:rPr>
          <w:sz w:val="24"/>
        </w:rPr>
        <w:t xml:space="preserve"> </w:t>
      </w:r>
      <w:r>
        <w:rPr>
          <w:rFonts w:hint="eastAsia"/>
          <w:sz w:val="24"/>
        </w:rPr>
        <w:t xml:space="preserve">is the primary </w:t>
      </w:r>
      <w:r>
        <w:rPr>
          <w:rFonts w:hint="eastAsia"/>
          <w:sz w:val="24"/>
        </w:rPr>
        <w:t>minimum of interaction energy</w:t>
      </w:r>
      <w:r>
        <w:rPr>
          <w:sz w:val="24"/>
          <w:lang w:val="en-AU"/>
        </w:rPr>
        <w:t xml:space="preserve">; </w:t>
      </w:r>
      <w:r>
        <w:rPr>
          <w:i/>
          <w:iCs/>
          <w:sz w:val="24"/>
          <w:lang w:val="en-AU"/>
        </w:rPr>
        <w:t>μ</w:t>
      </w:r>
      <w:r>
        <w:rPr>
          <w:rFonts w:hint="eastAsia"/>
          <w:i/>
          <w:iCs/>
          <w:sz w:val="24"/>
        </w:rPr>
        <w:t xml:space="preserve"> </w:t>
      </w:r>
      <w:r>
        <w:rPr>
          <w:rFonts w:hint="eastAsia"/>
          <w:sz w:val="24"/>
        </w:rPr>
        <w:t>(Pa s)</w:t>
      </w:r>
      <w:r>
        <w:rPr>
          <w:sz w:val="24"/>
        </w:rPr>
        <w:t xml:space="preserve"> is the fl</w:t>
      </w:r>
      <w:r>
        <w:rPr>
          <w:rFonts w:hint="eastAsia"/>
          <w:sz w:val="24"/>
        </w:rPr>
        <w:t>uid viscosity</w:t>
      </w:r>
      <w:r>
        <w:rPr>
          <w:sz w:val="24"/>
        </w:rPr>
        <w:t xml:space="preserve">; </w:t>
      </w:r>
      <w:r>
        <w:rPr>
          <w:rFonts w:hint="eastAsia"/>
          <w:i/>
          <w:iCs/>
          <w:sz w:val="24"/>
        </w:rPr>
        <w:t>d</w:t>
      </w:r>
      <w:r>
        <w:rPr>
          <w:rFonts w:hint="eastAsia"/>
          <w:i/>
          <w:iCs/>
          <w:sz w:val="24"/>
          <w:vertAlign w:val="subscript"/>
        </w:rPr>
        <w:t xml:space="preserve">p </w:t>
      </w:r>
      <w:r>
        <w:rPr>
          <w:rFonts w:hint="eastAsia"/>
          <w:sz w:val="24"/>
        </w:rPr>
        <w:t>(</w:t>
      </w:r>
      <w:r>
        <w:rPr>
          <w:sz w:val="24"/>
          <w:szCs w:val="32"/>
        </w:rPr>
        <w:t>μm</w:t>
      </w:r>
      <w:r>
        <w:rPr>
          <w:rFonts w:hint="eastAsia"/>
        </w:rPr>
        <w:t>)</w:t>
      </w:r>
      <w:r>
        <w:rPr>
          <w:rFonts w:hint="eastAsia"/>
          <w:sz w:val="24"/>
        </w:rPr>
        <w:t xml:space="preserve"> </w:t>
      </w:r>
      <w:r>
        <w:rPr>
          <w:sz w:val="24"/>
        </w:rPr>
        <w:t xml:space="preserve">is the </w:t>
      </w:r>
      <w:r>
        <w:rPr>
          <w:rFonts w:hint="eastAsia"/>
          <w:sz w:val="24"/>
        </w:rPr>
        <w:t>colloid radius</w:t>
      </w:r>
      <w:r>
        <w:rPr>
          <w:sz w:val="24"/>
          <w:lang w:val="en-AU"/>
        </w:rPr>
        <w:t xml:space="preserve">; and </w:t>
      </w:r>
      <w:r>
        <w:rPr>
          <w:rFonts w:hint="eastAsia"/>
          <w:i/>
          <w:iCs/>
          <w:sz w:val="24"/>
        </w:rPr>
        <w:t>K</w:t>
      </w:r>
      <w:r>
        <w:rPr>
          <w:rFonts w:hint="eastAsia"/>
          <w:sz w:val="24"/>
          <w:vertAlign w:val="subscript"/>
        </w:rPr>
        <w:t xml:space="preserve">interaction </w:t>
      </w:r>
      <w:r>
        <w:rPr>
          <w:rFonts w:hint="eastAsia"/>
          <w:sz w:val="24"/>
        </w:rPr>
        <w:t>(J</w:t>
      </w:r>
      <w:r>
        <w:rPr>
          <w:sz w:val="24"/>
        </w:rPr>
        <w:t xml:space="preserve"> μm</w:t>
      </w:r>
      <w:r>
        <w:rPr>
          <w:rFonts w:hint="eastAsia"/>
          <w:sz w:val="24"/>
          <w:vertAlign w:val="superscript"/>
        </w:rPr>
        <w:t>-2</w:t>
      </w:r>
      <w:r>
        <w:rPr>
          <w:rFonts w:hint="eastAsia"/>
          <w:sz w:val="24"/>
        </w:rPr>
        <w:t xml:space="preserve">) </w:t>
      </w:r>
      <w:r>
        <w:rPr>
          <w:sz w:val="24"/>
        </w:rPr>
        <w:t xml:space="preserve">is the </w:t>
      </w:r>
      <w:r>
        <w:rPr>
          <w:rFonts w:hint="eastAsia"/>
          <w:sz w:val="24"/>
        </w:rPr>
        <w:t>elastic interaction constant</w:t>
      </w:r>
      <w:r>
        <w:rPr>
          <w:sz w:val="24"/>
        </w:rPr>
        <w:t xml:space="preserve">. </w:t>
      </w:r>
      <w:r>
        <w:rPr>
          <w:rFonts w:ascii="MathPackOne" w:hAnsi="MathPackOne"/>
          <w:color w:val="000000"/>
          <w:sz w:val="24"/>
        </w:rPr>
        <w:t>Using Equation (</w:t>
      </w:r>
      <w:r>
        <w:rPr>
          <w:rFonts w:ascii="MathPackOne" w:hAnsi="MathPackOne" w:hint="eastAsia"/>
          <w:color w:val="000000"/>
          <w:sz w:val="24"/>
        </w:rPr>
        <w:t>S1</w:t>
      </w:r>
      <w:r>
        <w:rPr>
          <w:rFonts w:ascii="MathPackOne" w:hAnsi="MathPackOne"/>
          <w:color w:val="000000"/>
          <w:sz w:val="24"/>
        </w:rPr>
        <w:t xml:space="preserve">), </w:t>
      </w:r>
      <w:r>
        <w:rPr>
          <w:i/>
          <w:sz w:val="24"/>
        </w:rPr>
        <w:t>k</w:t>
      </w:r>
      <w:r>
        <w:rPr>
          <w:sz w:val="24"/>
          <w:vertAlign w:val="subscript"/>
        </w:rPr>
        <w:t>det</w:t>
      </w:r>
      <w:r>
        <w:rPr>
          <w:rFonts w:ascii="MathPackOne" w:hAnsi="MathPackOne" w:hint="eastAsia"/>
          <w:color w:val="000000"/>
          <w:sz w:val="24"/>
        </w:rPr>
        <w:t xml:space="preserve"> </w:t>
      </w:r>
      <w:r>
        <w:rPr>
          <w:rFonts w:ascii="MathPackOne" w:hAnsi="MathPackOne"/>
          <w:color w:val="000000"/>
          <w:sz w:val="24"/>
        </w:rPr>
        <w:t xml:space="preserve">is determined to be </w:t>
      </w:r>
      <w:r>
        <w:rPr>
          <w:rFonts w:eastAsia="SimSun"/>
          <w:color w:val="000000"/>
          <w:kern w:val="0"/>
          <w:sz w:val="24"/>
        </w:rPr>
        <w:t>4.86×</w:t>
      </w:r>
      <w:r>
        <w:rPr>
          <w:sz w:val="24"/>
        </w:rPr>
        <w:t>10</w:t>
      </w:r>
      <w:r>
        <w:rPr>
          <w:sz w:val="24"/>
          <w:vertAlign w:val="superscript"/>
        </w:rPr>
        <w:t>-9</w:t>
      </w:r>
      <w:r>
        <w:rPr>
          <w:rFonts w:ascii="MathPackOne" w:hAnsi="MathPackOne"/>
          <w:color w:val="000000"/>
          <w:sz w:val="24"/>
        </w:rPr>
        <w:t xml:space="preserve"> s</w:t>
      </w:r>
      <w:r>
        <w:rPr>
          <w:rFonts w:ascii="MathPackOne" w:hAnsi="MathPackOne"/>
          <w:color w:val="000000"/>
          <w:sz w:val="24"/>
          <w:vertAlign w:val="superscript"/>
        </w:rPr>
        <w:t>-1</w:t>
      </w:r>
      <w:r>
        <w:rPr>
          <w:rFonts w:ascii="MathPackOne" w:hAnsi="MathPackOne"/>
          <w:color w:val="000000"/>
          <w:sz w:val="24"/>
        </w:rPr>
        <w:t xml:space="preserve">, </w:t>
      </w:r>
      <w:r>
        <w:rPr>
          <w:sz w:val="24"/>
        </w:rPr>
        <w:t xml:space="preserve">far less than </w:t>
      </w:r>
      <w:r>
        <w:rPr>
          <w:i/>
          <w:iCs/>
          <w:sz w:val="24"/>
        </w:rPr>
        <w:t>k</w:t>
      </w:r>
      <w:r>
        <w:rPr>
          <w:sz w:val="24"/>
          <w:vertAlign w:val="subscript"/>
        </w:rPr>
        <w:t>1</w:t>
      </w:r>
      <w:r>
        <w:rPr>
          <w:sz w:val="24"/>
        </w:rPr>
        <w:t xml:space="preserve"> =2.4×10</w:t>
      </w:r>
      <w:r>
        <w:rPr>
          <w:sz w:val="24"/>
          <w:vertAlign w:val="superscript"/>
        </w:rPr>
        <w:t xml:space="preserve">-3 </w:t>
      </w:r>
      <w:r>
        <w:rPr>
          <w:rFonts w:ascii="MathPackOne" w:hAnsi="MathPackOne"/>
          <w:color w:val="000000"/>
          <w:sz w:val="24"/>
        </w:rPr>
        <w:t>s</w:t>
      </w:r>
      <w:r>
        <w:rPr>
          <w:rFonts w:ascii="MathPackOne" w:hAnsi="MathPackOne"/>
          <w:color w:val="000000"/>
          <w:sz w:val="24"/>
          <w:vertAlign w:val="superscript"/>
        </w:rPr>
        <w:t>-1</w:t>
      </w:r>
      <w:r>
        <w:rPr>
          <w:rFonts w:ascii="MathPackOne" w:hAnsi="MathPackOne"/>
          <w:color w:val="000000"/>
          <w:sz w:val="24"/>
        </w:rPr>
        <w:t xml:space="preserve">. </w:t>
      </w:r>
      <w:r>
        <w:rPr>
          <w:sz w:val="24"/>
        </w:rPr>
        <w:t xml:space="preserve">Therefore, the effect of detachment can be neglected. </w:t>
      </w:r>
      <w:r>
        <w:rPr>
          <w:rFonts w:ascii="MathPackOne" w:hAnsi="MathPackOne"/>
          <w:color w:val="000000"/>
          <w:sz w:val="24"/>
        </w:rPr>
        <w:t xml:space="preserve">Note that values of coefficients involved in Equation </w:t>
      </w:r>
      <w:r>
        <w:rPr>
          <w:rFonts w:ascii="MathPackOne" w:hAnsi="MathPackOne" w:hint="eastAsia"/>
          <w:color w:val="000000"/>
          <w:sz w:val="24"/>
        </w:rPr>
        <w:t>(S1)</w:t>
      </w:r>
      <w:r>
        <w:rPr>
          <w:rFonts w:ascii="MathPackOne" w:hAnsi="MathPackOne"/>
          <w:color w:val="000000"/>
          <w:sz w:val="24"/>
        </w:rPr>
        <w:t xml:space="preserve"> were based on the study of </w:t>
      </w:r>
      <w:r>
        <w:rPr>
          <w:rFonts w:ascii="MathPackOne" w:hAnsi="MathPackOne"/>
          <w:i/>
          <w:iCs/>
          <w:color w:val="000000"/>
          <w:sz w:val="24"/>
        </w:rPr>
        <w:t>Israelachvili</w:t>
      </w:r>
      <w:r>
        <w:rPr>
          <w:rFonts w:ascii="MathPackOne" w:hAnsi="MathPackOne"/>
          <w:color w:val="000000"/>
          <w:sz w:val="24"/>
        </w:rPr>
        <w:t xml:space="preserve"> </w:t>
      </w:r>
      <w:r>
        <w:rPr>
          <w:rFonts w:ascii="MathPackOne" w:hAnsi="MathPackOne" w:hint="eastAsia"/>
          <w:color w:val="000000"/>
          <w:sz w:val="24"/>
        </w:rPr>
        <w:t>[</w:t>
      </w:r>
      <w:r>
        <w:rPr>
          <w:rFonts w:ascii="MathPackOne" w:hAnsi="MathPackOne"/>
          <w:color w:val="000000"/>
          <w:sz w:val="24"/>
        </w:rPr>
        <w:t>1992</w:t>
      </w:r>
      <w:r>
        <w:rPr>
          <w:rFonts w:ascii="MathPackOne" w:hAnsi="MathPackOne" w:hint="eastAsia"/>
          <w:color w:val="000000"/>
          <w:sz w:val="24"/>
        </w:rPr>
        <w:t xml:space="preserve">] and </w:t>
      </w:r>
      <w:r>
        <w:rPr>
          <w:rFonts w:ascii="MathPackOne" w:hAnsi="MathPackOne" w:hint="eastAsia"/>
          <w:i/>
          <w:iCs/>
          <w:color w:val="000000"/>
          <w:sz w:val="24"/>
        </w:rPr>
        <w:t>Bergendahl</w:t>
      </w:r>
      <w:r>
        <w:rPr>
          <w:rFonts w:ascii="MathPackOne" w:hAnsi="MathPackOne"/>
          <w:color w:val="000000"/>
          <w:sz w:val="24"/>
        </w:rPr>
        <w:t xml:space="preserve"> </w:t>
      </w:r>
      <w:r>
        <w:rPr>
          <w:rFonts w:ascii="MathPackOne" w:hAnsi="MathPackOne" w:hint="eastAsia"/>
          <w:color w:val="000000"/>
          <w:sz w:val="24"/>
        </w:rPr>
        <w:t>[</w:t>
      </w:r>
      <w:r>
        <w:rPr>
          <w:rFonts w:ascii="MathPackOne" w:hAnsi="MathPackOne"/>
          <w:color w:val="000000"/>
          <w:sz w:val="24"/>
        </w:rPr>
        <w:t>2000</w:t>
      </w:r>
      <w:r>
        <w:rPr>
          <w:rFonts w:ascii="MathPackOne" w:hAnsi="MathPackOne" w:hint="eastAsia"/>
          <w:color w:val="000000"/>
          <w:sz w:val="24"/>
        </w:rPr>
        <w:t>]</w:t>
      </w:r>
      <w:r>
        <w:rPr>
          <w:rFonts w:ascii="MathPackOne" w:hAnsi="MathPackOne"/>
          <w:color w:val="000000"/>
          <w:sz w:val="24"/>
        </w:rPr>
        <w:t>.</w:t>
      </w:r>
    </w:p>
    <w:p w:rsidR="00383D3F" w:rsidRDefault="005E313E">
      <w:pPr>
        <w:pStyle w:val="Heading2"/>
        <w:spacing w:line="480" w:lineRule="auto"/>
        <w:rPr>
          <w:rFonts w:eastAsia="SimSun"/>
          <w:lang w:val="en-US"/>
        </w:rPr>
      </w:pPr>
      <w:r>
        <w:rPr>
          <w:rFonts w:eastAsia="SimSun" w:hint="eastAsia"/>
          <w:lang w:val="en-US"/>
        </w:rPr>
        <w:t>S2</w:t>
      </w:r>
      <w:r>
        <w:rPr>
          <w:rFonts w:eastAsia="SimSun"/>
          <w:lang w:val="en-US"/>
        </w:rPr>
        <w:t xml:space="preserve"> </w:t>
      </w:r>
      <w:r>
        <w:rPr>
          <w:rFonts w:eastAsia="SimSun" w:hint="eastAsia"/>
          <w:lang w:val="en-US"/>
        </w:rPr>
        <w:t>Variations</w:t>
      </w:r>
      <w:r>
        <w:rPr>
          <w:rFonts w:eastAsia="SimSun"/>
          <w:lang w:val="en-US"/>
        </w:rPr>
        <w:t xml:space="preserve"> </w:t>
      </w:r>
      <w:r>
        <w:rPr>
          <w:rFonts w:eastAsia="SimSun" w:hint="eastAsia"/>
          <w:lang w:val="en-US"/>
        </w:rPr>
        <w:t>of</w:t>
      </w:r>
      <w:r>
        <w:rPr>
          <w:rFonts w:eastAsia="SimSun"/>
          <w:lang w:val="en-US"/>
        </w:rPr>
        <w:t xml:space="preserve"> </w:t>
      </w:r>
      <w:r>
        <w:rPr>
          <w:rFonts w:eastAsia="SimSun" w:hint="eastAsia"/>
          <w:lang w:val="en-US"/>
        </w:rPr>
        <w:t>sand bed</w:t>
      </w:r>
      <w:r>
        <w:rPr>
          <w:rFonts w:eastAsia="SimSun"/>
          <w:lang w:val="en-US"/>
        </w:rPr>
        <w:t xml:space="preserve"> p</w:t>
      </w:r>
      <w:r>
        <w:rPr>
          <w:rFonts w:eastAsia="SimSun" w:hint="eastAsia"/>
          <w:lang w:val="en-US"/>
        </w:rPr>
        <w:t>roperties due to colloid retention and retent</w:t>
      </w:r>
      <w:r>
        <w:rPr>
          <w:rFonts w:eastAsia="SimSun" w:hint="eastAsia"/>
          <w:lang w:val="en-US"/>
        </w:rPr>
        <w:t>ion mass calculation</w:t>
      </w:r>
    </w:p>
    <w:p w:rsidR="00383D3F" w:rsidRDefault="005E313E">
      <w:pPr>
        <w:spacing w:line="480" w:lineRule="auto"/>
        <w:ind w:firstLine="567"/>
        <w:rPr>
          <w:sz w:val="24"/>
        </w:rPr>
      </w:pPr>
      <w:r>
        <w:rPr>
          <w:rFonts w:hint="eastAsia"/>
          <w:sz w:val="24"/>
        </w:rPr>
        <w:t>In this study, retained colloids would not change the porosity and hydraulic conductivity significantly, as the total mass of the colloids released to the system during the experiments and simulations is very small and would not impose</w:t>
      </w:r>
      <w:r>
        <w:rPr>
          <w:rFonts w:hint="eastAsia"/>
          <w:sz w:val="24"/>
        </w:rPr>
        <w:t xml:space="preserve"> significant effects on the porosity and hydraulic conductivity. According to the reference of </w:t>
      </w:r>
      <w:r>
        <w:rPr>
          <w:i/>
          <w:iCs/>
          <w:sz w:val="24"/>
        </w:rPr>
        <w:t>Zheng</w:t>
      </w:r>
      <w:r>
        <w:rPr>
          <w:rFonts w:hint="eastAsia"/>
          <w:i/>
          <w:iCs/>
          <w:sz w:val="24"/>
        </w:rPr>
        <w:t>. et al.</w:t>
      </w:r>
      <w:r>
        <w:rPr>
          <w:rFonts w:hint="eastAsia"/>
          <w:sz w:val="24"/>
        </w:rPr>
        <w:t xml:space="preserve"> [2014],</w:t>
      </w:r>
      <w:r>
        <w:rPr>
          <w:rFonts w:hint="eastAsia"/>
        </w:rPr>
        <w:t xml:space="preserve"> </w:t>
      </w:r>
      <w:r>
        <w:rPr>
          <w:rFonts w:hint="eastAsia"/>
          <w:sz w:val="24"/>
        </w:rPr>
        <w:t>the variation of porosity and hydraulic conductivity could be calculated as follows</w:t>
      </w:r>
    </w:p>
    <w:p w:rsidR="00383D3F" w:rsidRDefault="005E313E">
      <w:pPr>
        <w:tabs>
          <w:tab w:val="center" w:pos="4253"/>
          <w:tab w:val="right" w:pos="8080"/>
        </w:tabs>
        <w:spacing w:line="480" w:lineRule="auto"/>
        <w:rPr>
          <w:position w:val="-30"/>
        </w:rPr>
      </w:pPr>
      <w:bookmarkStart w:id="11" w:name="OLE_LINK9"/>
      <w:r>
        <w:rPr>
          <w:rFonts w:hint="eastAsia"/>
          <w:position w:val="-30"/>
        </w:rPr>
        <w:tab/>
      </w:r>
      <w:r>
        <w:rPr>
          <w:position w:val="-30"/>
        </w:rPr>
        <w:object w:dxaOrig="1140" w:dyaOrig="690">
          <v:shape id="_x0000_i1026" type="#_x0000_t75" style="width:56.95pt;height:34.4pt" o:ole="">
            <v:imagedata r:id="rId12" o:title=""/>
          </v:shape>
          <o:OLEObject Type="Embed" ProgID="Equation.DSMT4" ShapeID="_x0000_i1026" DrawAspect="Content" ObjectID="_1607004437" r:id="rId13"/>
        </w:object>
      </w:r>
      <w:bookmarkEnd w:id="11"/>
      <w:r>
        <w:rPr>
          <w:szCs w:val="21"/>
        </w:rPr>
        <w:tab/>
      </w:r>
      <w:r>
        <w:rPr>
          <w:sz w:val="24"/>
        </w:rPr>
        <w:t>(</w:t>
      </w:r>
      <w:r>
        <w:rPr>
          <w:rFonts w:hint="eastAsia"/>
          <w:sz w:val="24"/>
        </w:rPr>
        <w:t>S2</w:t>
      </w:r>
      <w:r>
        <w:rPr>
          <w:sz w:val="24"/>
        </w:rPr>
        <w:t>)</w:t>
      </w:r>
    </w:p>
    <w:p w:rsidR="00383D3F" w:rsidRDefault="005E313E">
      <w:pPr>
        <w:tabs>
          <w:tab w:val="center" w:pos="4253"/>
          <w:tab w:val="right" w:pos="8080"/>
        </w:tabs>
        <w:spacing w:line="480" w:lineRule="auto"/>
        <w:rPr>
          <w:position w:val="-30"/>
        </w:rPr>
      </w:pPr>
      <w:r>
        <w:rPr>
          <w:rFonts w:hint="eastAsia"/>
          <w:position w:val="-30"/>
        </w:rPr>
        <w:tab/>
      </w:r>
      <w:r>
        <w:rPr>
          <w:position w:val="-30"/>
        </w:rPr>
        <w:object w:dxaOrig="2543" w:dyaOrig="743">
          <v:shape id="_x0000_i1027" type="#_x0000_t75" style="width:127.35pt;height:37.05pt" o:ole="">
            <v:imagedata r:id="rId14" o:title=""/>
          </v:shape>
          <o:OLEObject Type="Embed" ProgID="Equation.DSMT4" ShapeID="_x0000_i1027" DrawAspect="Content" ObjectID="_1607004438" r:id="rId15"/>
        </w:object>
      </w:r>
      <w:r>
        <w:rPr>
          <w:szCs w:val="21"/>
        </w:rPr>
        <w:tab/>
      </w:r>
      <w:r>
        <w:rPr>
          <w:sz w:val="24"/>
        </w:rPr>
        <w:t>(</w:t>
      </w:r>
      <w:r>
        <w:rPr>
          <w:rFonts w:hint="eastAsia"/>
          <w:sz w:val="24"/>
        </w:rPr>
        <w:t>S3</w:t>
      </w:r>
      <w:r>
        <w:rPr>
          <w:sz w:val="24"/>
        </w:rPr>
        <w:t>)</w:t>
      </w:r>
    </w:p>
    <w:p w:rsidR="00383D3F" w:rsidRDefault="005E313E">
      <w:pPr>
        <w:spacing w:line="480" w:lineRule="auto"/>
        <w:rPr>
          <w:sz w:val="24"/>
          <w:szCs w:val="32"/>
        </w:rPr>
      </w:pPr>
      <w:r>
        <w:rPr>
          <w:rFonts w:hint="eastAsia"/>
          <w:iCs/>
          <w:sz w:val="24"/>
          <w:szCs w:val="32"/>
        </w:rPr>
        <w:t>w</w:t>
      </w:r>
      <w:r>
        <w:rPr>
          <w:iCs/>
          <w:sz w:val="24"/>
          <w:szCs w:val="32"/>
        </w:rPr>
        <w:t>here</w:t>
      </w:r>
      <w:r>
        <w:rPr>
          <w:i/>
          <w:sz w:val="24"/>
          <w:szCs w:val="32"/>
        </w:rPr>
        <w:t xml:space="preserve"> θ</w:t>
      </w:r>
      <w:r>
        <w:rPr>
          <w:sz w:val="24"/>
          <w:szCs w:val="32"/>
        </w:rPr>
        <w:t xml:space="preserve"> is porosity, </w:t>
      </w:r>
      <w:r>
        <w:rPr>
          <w:i/>
          <w:sz w:val="24"/>
          <w:szCs w:val="32"/>
        </w:rPr>
        <w:t>θ</w:t>
      </w:r>
      <w:r>
        <w:rPr>
          <w:sz w:val="24"/>
          <w:szCs w:val="32"/>
          <w:vertAlign w:val="subscript"/>
        </w:rPr>
        <w:t>0</w:t>
      </w:r>
      <w:r>
        <w:rPr>
          <w:sz w:val="24"/>
          <w:szCs w:val="32"/>
        </w:rPr>
        <w:t xml:space="preserve"> is the initial porosity, </w:t>
      </w:r>
      <w:r>
        <w:rPr>
          <w:i/>
          <w:sz w:val="24"/>
          <w:szCs w:val="32"/>
        </w:rPr>
        <w:t>S</w:t>
      </w:r>
      <w:r>
        <w:rPr>
          <w:sz w:val="24"/>
          <w:szCs w:val="32"/>
          <w:vertAlign w:val="subscript"/>
        </w:rPr>
        <w:t>c</w:t>
      </w:r>
      <w:r>
        <w:rPr>
          <w:sz w:val="24"/>
          <w:szCs w:val="32"/>
        </w:rPr>
        <w:t xml:space="preserve"> (kg m</w:t>
      </w:r>
      <w:r>
        <w:rPr>
          <w:sz w:val="24"/>
          <w:szCs w:val="32"/>
          <w:vertAlign w:val="superscript"/>
        </w:rPr>
        <w:t>-3</w:t>
      </w:r>
      <w:r>
        <w:rPr>
          <w:sz w:val="24"/>
          <w:szCs w:val="32"/>
        </w:rPr>
        <w:t xml:space="preserve">) is the retention concentration, </w:t>
      </w:r>
      <w:r>
        <w:rPr>
          <w:position w:val="-12"/>
          <w:sz w:val="24"/>
          <w:szCs w:val="32"/>
        </w:rPr>
        <w:object w:dxaOrig="285" w:dyaOrig="353">
          <v:shape id="_x0000_i1028" type="#_x0000_t75" style="width:14.5pt;height:17.75pt" o:ole="">
            <v:imagedata r:id="rId16" o:title=""/>
          </v:shape>
          <o:OLEObject Type="Embed" ProgID="Equation.DSMT4" ShapeID="_x0000_i1028" DrawAspect="Content" ObjectID="_1607004439" r:id="rId17"/>
        </w:object>
      </w:r>
      <w:r>
        <w:rPr>
          <w:sz w:val="24"/>
          <w:szCs w:val="32"/>
        </w:rPr>
        <w:t xml:space="preserve"> (kg m</w:t>
      </w:r>
      <w:r>
        <w:rPr>
          <w:sz w:val="24"/>
          <w:szCs w:val="32"/>
          <w:vertAlign w:val="superscript"/>
        </w:rPr>
        <w:t>-3</w:t>
      </w:r>
      <w:r>
        <w:rPr>
          <w:sz w:val="24"/>
          <w:szCs w:val="32"/>
        </w:rPr>
        <w:t>) is the density of colloid</w:t>
      </w:r>
      <w:r>
        <w:rPr>
          <w:rFonts w:hint="eastAsia"/>
          <w:sz w:val="24"/>
          <w:szCs w:val="32"/>
        </w:rPr>
        <w:t xml:space="preserve"> particles</w:t>
      </w:r>
      <w:r>
        <w:rPr>
          <w:sz w:val="24"/>
          <w:szCs w:val="32"/>
        </w:rPr>
        <w:t xml:space="preserve">, </w:t>
      </w:r>
      <w:r>
        <w:rPr>
          <w:i/>
          <w:sz w:val="24"/>
          <w:szCs w:val="32"/>
        </w:rPr>
        <w:t xml:space="preserve">K </w:t>
      </w:r>
      <w:r>
        <w:rPr>
          <w:sz w:val="24"/>
          <w:szCs w:val="32"/>
        </w:rPr>
        <w:t>(m s</w:t>
      </w:r>
      <w:r>
        <w:rPr>
          <w:sz w:val="24"/>
          <w:szCs w:val="32"/>
          <w:vertAlign w:val="superscript"/>
        </w:rPr>
        <w:t>-1</w:t>
      </w:r>
      <w:r>
        <w:rPr>
          <w:sz w:val="24"/>
          <w:szCs w:val="32"/>
        </w:rPr>
        <w:t xml:space="preserve">) is the hydraulic conductivity, and </w:t>
      </w:r>
      <w:r>
        <w:rPr>
          <w:i/>
          <w:sz w:val="24"/>
          <w:szCs w:val="32"/>
        </w:rPr>
        <w:t>K</w:t>
      </w:r>
      <w:r>
        <w:rPr>
          <w:sz w:val="24"/>
          <w:szCs w:val="32"/>
          <w:vertAlign w:val="subscript"/>
        </w:rPr>
        <w:t xml:space="preserve">0 </w:t>
      </w:r>
      <w:r>
        <w:rPr>
          <w:sz w:val="24"/>
          <w:szCs w:val="32"/>
        </w:rPr>
        <w:t>(m s</w:t>
      </w:r>
      <w:r>
        <w:rPr>
          <w:sz w:val="24"/>
          <w:szCs w:val="32"/>
          <w:vertAlign w:val="superscript"/>
        </w:rPr>
        <w:t>-1</w:t>
      </w:r>
      <w:r>
        <w:rPr>
          <w:sz w:val="24"/>
          <w:szCs w:val="32"/>
        </w:rPr>
        <w:t xml:space="preserve">) is the initial </w:t>
      </w:r>
      <w:r>
        <w:rPr>
          <w:sz w:val="24"/>
          <w:szCs w:val="32"/>
        </w:rPr>
        <w:t>hydraulic conductivity</w:t>
      </w:r>
      <w:r>
        <w:rPr>
          <w:rFonts w:hint="eastAsia"/>
          <w:sz w:val="24"/>
          <w:szCs w:val="32"/>
        </w:rPr>
        <w:t>.</w:t>
      </w:r>
    </w:p>
    <w:p w:rsidR="00383D3F" w:rsidRDefault="005E313E">
      <w:pPr>
        <w:spacing w:line="480" w:lineRule="auto"/>
        <w:ind w:firstLine="567"/>
        <w:rPr>
          <w:sz w:val="24"/>
          <w:szCs w:val="32"/>
        </w:rPr>
      </w:pPr>
      <w:r>
        <w:rPr>
          <w:sz w:val="24"/>
        </w:rPr>
        <w:t>We calculat</w:t>
      </w:r>
      <w:r>
        <w:rPr>
          <w:rFonts w:hint="eastAsia"/>
          <w:sz w:val="24"/>
        </w:rPr>
        <w:t>ed</w:t>
      </w:r>
      <w:r>
        <w:rPr>
          <w:sz w:val="24"/>
        </w:rPr>
        <w:t xml:space="preserve"> the maximum change</w:t>
      </w:r>
      <w:r>
        <w:rPr>
          <w:rFonts w:hint="eastAsia"/>
          <w:sz w:val="24"/>
        </w:rPr>
        <w:t>s</w:t>
      </w:r>
      <w:r>
        <w:rPr>
          <w:sz w:val="24"/>
        </w:rPr>
        <w:t xml:space="preserve"> of </w:t>
      </w:r>
      <w:r>
        <w:rPr>
          <w:bCs/>
          <w:i/>
          <w:iCs/>
          <w:sz w:val="24"/>
        </w:rPr>
        <w:t>θ</w:t>
      </w:r>
      <w:r>
        <w:rPr>
          <w:b/>
          <w:i/>
          <w:iCs/>
          <w:sz w:val="24"/>
        </w:rPr>
        <w:t xml:space="preserve"> </w:t>
      </w:r>
      <w:r>
        <w:rPr>
          <w:bCs/>
          <w:iCs/>
          <w:sz w:val="24"/>
        </w:rPr>
        <w:t xml:space="preserve">and </w:t>
      </w:r>
      <w:r>
        <w:rPr>
          <w:bCs/>
          <w:i/>
          <w:iCs/>
          <w:sz w:val="24"/>
        </w:rPr>
        <w:t>K</w:t>
      </w:r>
      <w:r>
        <w:rPr>
          <w:bCs/>
          <w:sz w:val="24"/>
        </w:rPr>
        <w:t xml:space="preserve"> </w:t>
      </w:r>
      <w:r>
        <w:rPr>
          <w:rFonts w:hint="eastAsia"/>
          <w:bCs/>
          <w:sz w:val="24"/>
        </w:rPr>
        <w:t>as being</w:t>
      </w:r>
      <w:r>
        <w:rPr>
          <w:bCs/>
          <w:sz w:val="24"/>
        </w:rPr>
        <w:t xml:space="preserve"> 0.</w:t>
      </w:r>
      <w:r>
        <w:rPr>
          <w:rFonts w:hint="eastAsia"/>
          <w:bCs/>
          <w:sz w:val="24"/>
        </w:rPr>
        <w:t>427</w:t>
      </w:r>
      <w:r>
        <w:rPr>
          <w:bCs/>
          <w:sz w:val="24"/>
        </w:rPr>
        <w:t>% and 0.114%</w:t>
      </w:r>
      <w:r>
        <w:rPr>
          <w:rFonts w:hint="eastAsia"/>
          <w:bCs/>
          <w:sz w:val="24"/>
        </w:rPr>
        <w:t>,</w:t>
      </w:r>
      <w:r>
        <w:rPr>
          <w:bCs/>
          <w:sz w:val="24"/>
        </w:rPr>
        <w:t xml:space="preserve"> respectively. They are </w:t>
      </w:r>
      <w:r>
        <w:rPr>
          <w:rFonts w:hint="eastAsia"/>
          <w:bCs/>
          <w:sz w:val="24"/>
        </w:rPr>
        <w:lastRenderedPageBreak/>
        <w:t>indeed insignificant changes</w:t>
      </w:r>
      <w:r>
        <w:rPr>
          <w:rFonts w:hint="eastAsia"/>
          <w:sz w:val="24"/>
        </w:rPr>
        <w:t>. Therefore, we assumed in the study that the porosity and hydraulic conductivity are constants during the e</w:t>
      </w:r>
      <w:r>
        <w:rPr>
          <w:rFonts w:hint="eastAsia"/>
          <w:sz w:val="24"/>
        </w:rPr>
        <w:t xml:space="preserve">xperiment and simulations. The average </w:t>
      </w:r>
      <w:r>
        <w:rPr>
          <w:bCs/>
          <w:i/>
          <w:iCs/>
          <w:sz w:val="24"/>
        </w:rPr>
        <w:t>θ</w:t>
      </w:r>
      <w:r>
        <w:rPr>
          <w:rFonts w:hint="eastAsia"/>
          <w:bCs/>
          <w:i/>
          <w:iCs/>
          <w:sz w:val="24"/>
        </w:rPr>
        <w:t xml:space="preserve"> </w:t>
      </w:r>
      <w:r>
        <w:rPr>
          <w:bCs/>
          <w:sz w:val="24"/>
        </w:rPr>
        <w:t>c</w:t>
      </w:r>
      <w:r>
        <w:rPr>
          <w:rFonts w:hint="eastAsia"/>
          <w:bCs/>
          <w:sz w:val="24"/>
        </w:rPr>
        <w:t xml:space="preserve">hanging rate is </w:t>
      </w:r>
      <w:r>
        <w:rPr>
          <w:rFonts w:hint="eastAsia"/>
          <w:sz w:val="24"/>
          <w:szCs w:val="32"/>
        </w:rPr>
        <w:t xml:space="preserve">0.0275%, which is much smaller. </w:t>
      </w:r>
    </w:p>
    <w:p w:rsidR="00383D3F" w:rsidRDefault="005E313E">
      <w:pPr>
        <w:spacing w:line="480" w:lineRule="auto"/>
        <w:ind w:firstLine="567"/>
        <w:rPr>
          <w:sz w:val="24"/>
        </w:rPr>
      </w:pPr>
      <w:r>
        <w:rPr>
          <w:rFonts w:hint="eastAsia"/>
          <w:sz w:val="24"/>
          <w:szCs w:val="32"/>
        </w:rPr>
        <w:t xml:space="preserve">In terms of the calculation of retention mass for experiment, we sampled </w:t>
      </w:r>
      <w:r>
        <w:rPr>
          <w:sz w:val="24"/>
          <w:szCs w:val="32"/>
        </w:rPr>
        <w:t xml:space="preserve">and measured the concentration of </w:t>
      </w:r>
      <w:r>
        <w:rPr>
          <w:rFonts w:hint="eastAsia"/>
          <w:sz w:val="24"/>
          <w:szCs w:val="32"/>
        </w:rPr>
        <w:t xml:space="preserve">retained </w:t>
      </w:r>
      <w:r>
        <w:rPr>
          <w:sz w:val="24"/>
          <w:szCs w:val="32"/>
        </w:rPr>
        <w:t>colloids in a number sections (</w:t>
      </w:r>
      <w:r>
        <w:rPr>
          <w:rFonts w:hint="eastAsia"/>
          <w:sz w:val="24"/>
          <w:szCs w:val="32"/>
        </w:rPr>
        <w:t xml:space="preserve">91 for </w:t>
      </w:r>
      <w:r>
        <w:rPr>
          <w:rFonts w:hint="eastAsia"/>
          <w:sz w:val="24"/>
          <w:szCs w:val="32"/>
        </w:rPr>
        <w:t>the experim</w:t>
      </w:r>
      <w:r>
        <w:rPr>
          <w:rFonts w:hint="eastAsia"/>
          <w:sz w:val="24"/>
          <w:szCs w:val="32"/>
        </w:rPr>
        <w:t>ent</w:t>
      </w:r>
      <w:r>
        <w:rPr>
          <w:sz w:val="24"/>
          <w:szCs w:val="32"/>
        </w:rPr>
        <w:t>)</w:t>
      </w:r>
      <w:r>
        <w:rPr>
          <w:rFonts w:hint="eastAsia"/>
          <w:sz w:val="24"/>
          <w:szCs w:val="32"/>
        </w:rPr>
        <w:t xml:space="preserve"> </w:t>
      </w:r>
      <w:r>
        <w:rPr>
          <w:sz w:val="24"/>
          <w:szCs w:val="32"/>
        </w:rPr>
        <w:t>that divided</w:t>
      </w:r>
      <w:r>
        <w:rPr>
          <w:rFonts w:hint="eastAsia"/>
          <w:sz w:val="24"/>
          <w:szCs w:val="32"/>
        </w:rPr>
        <w:t xml:space="preserve"> the </w:t>
      </w:r>
      <w:r>
        <w:rPr>
          <w:sz w:val="24"/>
          <w:szCs w:val="32"/>
        </w:rPr>
        <w:t xml:space="preserve">measured </w:t>
      </w:r>
      <w:r>
        <w:rPr>
          <w:rFonts w:hint="eastAsia"/>
          <w:sz w:val="24"/>
          <w:szCs w:val="32"/>
        </w:rPr>
        <w:t>bedform. With these data, we made</w:t>
      </w:r>
      <w:r>
        <w:rPr>
          <w:sz w:val="24"/>
          <w:szCs w:val="32"/>
        </w:rPr>
        <w:t xml:space="preserve"> a</w:t>
      </w:r>
      <w:r>
        <w:rPr>
          <w:rFonts w:hint="eastAsia"/>
          <w:sz w:val="24"/>
          <w:szCs w:val="32"/>
        </w:rPr>
        <w:t xml:space="preserve"> contour map of the retained </w:t>
      </w:r>
      <w:r>
        <w:rPr>
          <w:sz w:val="24"/>
          <w:szCs w:val="32"/>
        </w:rPr>
        <w:t xml:space="preserve">colloid </w:t>
      </w:r>
      <w:r>
        <w:rPr>
          <w:rFonts w:hint="eastAsia"/>
          <w:sz w:val="24"/>
          <w:szCs w:val="32"/>
        </w:rPr>
        <w:t>concentration distribution.</w:t>
      </w:r>
      <w:r>
        <w:rPr>
          <w:sz w:val="24"/>
          <w:szCs w:val="32"/>
        </w:rPr>
        <w:t xml:space="preserve"> Integration of the concentration over the area (multiplied by the width) gave an estimate of the amount of trapped colloid pa</w:t>
      </w:r>
      <w:r>
        <w:rPr>
          <w:sz w:val="24"/>
          <w:szCs w:val="32"/>
        </w:rPr>
        <w:t>rticles within the bedform.</w:t>
      </w:r>
      <w:r>
        <w:rPr>
          <w:rFonts w:hint="eastAsia"/>
          <w:sz w:val="24"/>
          <w:szCs w:val="32"/>
        </w:rPr>
        <w:t xml:space="preserve"> </w:t>
      </w:r>
      <w:r>
        <w:rPr>
          <w:sz w:val="24"/>
          <w:szCs w:val="32"/>
        </w:rPr>
        <w:t>S</w:t>
      </w:r>
      <w:r>
        <w:rPr>
          <w:rFonts w:hint="eastAsia"/>
          <w:sz w:val="24"/>
          <w:szCs w:val="32"/>
        </w:rPr>
        <w:t>imilar concentration distribution</w:t>
      </w:r>
      <w:r>
        <w:rPr>
          <w:sz w:val="24"/>
          <w:szCs w:val="32"/>
        </w:rPr>
        <w:t>s were measured for the measured bedforms in one case</w:t>
      </w:r>
      <w:r>
        <w:rPr>
          <w:rFonts w:hint="eastAsia"/>
          <w:sz w:val="24"/>
          <w:szCs w:val="32"/>
        </w:rPr>
        <w:t>.</w:t>
      </w:r>
      <w:r>
        <w:rPr>
          <w:sz w:val="24"/>
          <w:szCs w:val="32"/>
        </w:rPr>
        <w:t xml:space="preserve"> An averaged amount of trapped colloid particles was calculated based on results from all measured bedforms. This averaged amount was multip</w:t>
      </w:r>
      <w:r>
        <w:rPr>
          <w:sz w:val="24"/>
          <w:szCs w:val="32"/>
        </w:rPr>
        <w:t>lied by the bedform number to give the total amount of trapped colloids in the whole bed.</w:t>
      </w:r>
      <w:r>
        <w:rPr>
          <w:rFonts w:hint="eastAsia"/>
          <w:sz w:val="24"/>
          <w:szCs w:val="32"/>
        </w:rPr>
        <w:t xml:space="preserve"> For the simulation result, the trapped mass of colloids </w:t>
      </w:r>
      <w:r>
        <w:rPr>
          <w:color w:val="000000"/>
          <w:sz w:val="24"/>
        </w:rPr>
        <w:t>was also estimated from</w:t>
      </w:r>
      <w:r>
        <w:rPr>
          <w:rFonts w:hint="eastAsia"/>
          <w:sz w:val="24"/>
          <w:szCs w:val="32"/>
        </w:rPr>
        <w:t xml:space="preserve"> i</w:t>
      </w:r>
      <w:r>
        <w:rPr>
          <w:sz w:val="24"/>
          <w:szCs w:val="32"/>
        </w:rPr>
        <w:t>ntegration of the concentration over the area</w:t>
      </w:r>
      <w:r>
        <w:rPr>
          <w:rFonts w:hint="eastAsia"/>
          <w:sz w:val="24"/>
          <w:szCs w:val="32"/>
        </w:rPr>
        <w:t xml:space="preserve"> at last time (the time we stop</w:t>
      </w:r>
      <w:r>
        <w:rPr>
          <w:sz w:val="24"/>
          <w:szCs w:val="32"/>
        </w:rPr>
        <w:t>ped</w:t>
      </w:r>
      <w:r>
        <w:rPr>
          <w:rFonts w:hint="eastAsia"/>
          <w:sz w:val="24"/>
          <w:szCs w:val="32"/>
        </w:rPr>
        <w:t xml:space="preserve"> the e</w:t>
      </w:r>
      <w:r>
        <w:rPr>
          <w:rFonts w:hint="eastAsia"/>
          <w:sz w:val="24"/>
          <w:szCs w:val="32"/>
        </w:rPr>
        <w:t xml:space="preserve">xperiment), then times the result with bedform numbers. Finally, </w:t>
      </w:r>
      <w:r>
        <w:rPr>
          <w:rFonts w:hint="eastAsia"/>
          <w:sz w:val="24"/>
        </w:rPr>
        <w:t>a</w:t>
      </w:r>
      <w:r>
        <w:rPr>
          <w:sz w:val="24"/>
        </w:rPr>
        <w:t>lmost all colloids were retained</w:t>
      </w:r>
      <w:r>
        <w:rPr>
          <w:rFonts w:hint="eastAsia"/>
          <w:sz w:val="24"/>
        </w:rPr>
        <w:t xml:space="preserve"> </w:t>
      </w:r>
      <w:r>
        <w:rPr>
          <w:sz w:val="24"/>
        </w:rPr>
        <w:t>–</w:t>
      </w:r>
      <w:r>
        <w:rPr>
          <w:rFonts w:hint="eastAsia"/>
          <w:sz w:val="24"/>
        </w:rPr>
        <w:t xml:space="preserve"> 98.5% of colloid particles initially </w:t>
      </w:r>
      <w:r>
        <w:rPr>
          <w:sz w:val="24"/>
        </w:rPr>
        <w:t>put</w:t>
      </w:r>
      <w:r>
        <w:rPr>
          <w:rFonts w:hint="eastAsia"/>
          <w:sz w:val="24"/>
        </w:rPr>
        <w:t xml:space="preserve"> to the stream water retained in the bed</w:t>
      </w:r>
      <w:r>
        <w:rPr>
          <w:sz w:val="24"/>
        </w:rPr>
        <w:t xml:space="preserve"> </w:t>
      </w:r>
      <w:r>
        <w:rPr>
          <w:rFonts w:hint="eastAsia"/>
          <w:sz w:val="24"/>
        </w:rPr>
        <w:t xml:space="preserve">according to measurements and 99.9% retained as predicted by the model </w:t>
      </w:r>
      <w:r>
        <w:rPr>
          <w:rFonts w:hint="eastAsia"/>
          <w:sz w:val="24"/>
        </w:rPr>
        <w:t>simulation.</w:t>
      </w:r>
    </w:p>
    <w:p w:rsidR="00383D3F" w:rsidRDefault="005E313E">
      <w:pPr>
        <w:spacing w:line="480" w:lineRule="auto"/>
        <w:rPr>
          <w:rFonts w:eastAsia="SimSun"/>
          <w:b/>
          <w:bCs/>
          <w:sz w:val="24"/>
        </w:rPr>
      </w:pPr>
      <w:r>
        <w:rPr>
          <w:rFonts w:eastAsia="SimSun" w:hint="eastAsia"/>
          <w:b/>
          <w:bCs/>
          <w:sz w:val="24"/>
        </w:rPr>
        <w:t>S3</w:t>
      </w:r>
      <w:r>
        <w:rPr>
          <w:rFonts w:eastAsia="Times New Roman"/>
          <w:b/>
          <w:bCs/>
          <w:sz w:val="24"/>
          <w:lang w:val="en-AU"/>
        </w:rPr>
        <w:tab/>
        <w:t>Determination of settling velocity</w:t>
      </w:r>
      <w:r>
        <w:rPr>
          <w:rFonts w:eastAsia="SimSun" w:hint="eastAsia"/>
          <w:b/>
          <w:bCs/>
          <w:sz w:val="24"/>
        </w:rPr>
        <w:t xml:space="preserve"> </w:t>
      </w:r>
      <w:r>
        <w:rPr>
          <w:rFonts w:eastAsia="SimSun"/>
          <w:b/>
          <w:bCs/>
          <w:i/>
          <w:iCs/>
          <w:sz w:val="24"/>
        </w:rPr>
        <w:t>v</w:t>
      </w:r>
      <w:r>
        <w:rPr>
          <w:rFonts w:eastAsia="SimSun"/>
          <w:b/>
          <w:bCs/>
          <w:i/>
          <w:iCs/>
          <w:sz w:val="24"/>
          <w:vertAlign w:val="subscript"/>
        </w:rPr>
        <w:t>s</w:t>
      </w:r>
    </w:p>
    <w:p w:rsidR="00383D3F" w:rsidRDefault="005E313E">
      <w:pPr>
        <w:spacing w:line="480" w:lineRule="auto"/>
        <w:rPr>
          <w:sz w:val="24"/>
        </w:rPr>
      </w:pPr>
      <w:r>
        <w:rPr>
          <w:rFonts w:hint="eastAsia"/>
          <w:sz w:val="24"/>
        </w:rPr>
        <w:tab/>
        <w:t>As the colloid concentration in</w:t>
      </w:r>
      <w:r>
        <w:rPr>
          <w:sz w:val="24"/>
        </w:rPr>
        <w:t xml:space="preserve"> </w:t>
      </w:r>
      <w:r>
        <w:rPr>
          <w:rFonts w:hint="eastAsia"/>
          <w:sz w:val="24"/>
        </w:rPr>
        <w:t>pore</w:t>
      </w:r>
      <w:r>
        <w:rPr>
          <w:sz w:val="24"/>
        </w:rPr>
        <w:t xml:space="preserve"> </w:t>
      </w:r>
      <w:r>
        <w:rPr>
          <w:rFonts w:hint="eastAsia"/>
          <w:sz w:val="24"/>
        </w:rPr>
        <w:t>water</w:t>
      </w:r>
      <w:r>
        <w:rPr>
          <w:sz w:val="24"/>
        </w:rPr>
        <w:t xml:space="preserve"> </w:t>
      </w:r>
      <w:r>
        <w:rPr>
          <w:rFonts w:hint="eastAsia"/>
          <w:sz w:val="24"/>
        </w:rPr>
        <w:t>is small (Fig</w:t>
      </w:r>
      <w:r>
        <w:rPr>
          <w:sz w:val="24"/>
        </w:rPr>
        <w:t>s</w:t>
      </w:r>
      <w:r>
        <w:rPr>
          <w:rFonts w:hint="eastAsia"/>
          <w:sz w:val="24"/>
        </w:rPr>
        <w:t>.</w:t>
      </w:r>
      <w:r>
        <w:rPr>
          <w:sz w:val="24"/>
        </w:rPr>
        <w:t xml:space="preserve"> 3 &amp; </w:t>
      </w:r>
      <w:r>
        <w:rPr>
          <w:rFonts w:hint="eastAsia"/>
          <w:sz w:val="24"/>
        </w:rPr>
        <w:t xml:space="preserve">6), we considered </w:t>
      </w:r>
      <w:r>
        <w:rPr>
          <w:sz w:val="24"/>
        </w:rPr>
        <w:t xml:space="preserve">the </w:t>
      </w:r>
      <w:r>
        <w:rPr>
          <w:rFonts w:hint="eastAsia"/>
          <w:sz w:val="24"/>
        </w:rPr>
        <w:t xml:space="preserve">other </w:t>
      </w:r>
      <w:r>
        <w:rPr>
          <w:sz w:val="24"/>
        </w:rPr>
        <w:t>two</w:t>
      </w:r>
      <w:r>
        <w:rPr>
          <w:rFonts w:hint="eastAsia"/>
          <w:sz w:val="24"/>
        </w:rPr>
        <w:t xml:space="preserve"> </w:t>
      </w:r>
      <w:r>
        <w:rPr>
          <w:sz w:val="24"/>
        </w:rPr>
        <w:t xml:space="preserve">more important </w:t>
      </w:r>
      <w:r>
        <w:rPr>
          <w:rFonts w:hint="eastAsia"/>
          <w:sz w:val="24"/>
        </w:rPr>
        <w:t xml:space="preserve">phrases in determining the coefficient of </w:t>
      </w:r>
      <w:r>
        <w:rPr>
          <w:sz w:val="24"/>
        </w:rPr>
        <w:t xml:space="preserve">correlation </w:t>
      </w:r>
      <w:r>
        <w:rPr>
          <w:rFonts w:hint="eastAsia"/>
          <w:sz w:val="24"/>
        </w:rPr>
        <w:t>between model predictions and data for</w:t>
      </w:r>
      <w:r>
        <w:rPr>
          <w:rFonts w:hint="eastAsia"/>
          <w:sz w:val="24"/>
        </w:rPr>
        <w:t xml:space="preserve"> the purpose of model calibration. Table S1 compares the</w:t>
      </w:r>
      <w:r>
        <w:rPr>
          <w:sz w:val="24"/>
        </w:rPr>
        <w:t xml:space="preserve"> </w:t>
      </w:r>
      <w:r>
        <w:rPr>
          <w:rFonts w:hint="eastAsia"/>
          <w:sz w:val="24"/>
        </w:rPr>
        <w:t>average</w:t>
      </w:r>
      <w:r>
        <w:rPr>
          <w:sz w:val="24"/>
        </w:rPr>
        <w:t xml:space="preserve"> correlation coefficients</w:t>
      </w:r>
      <w:r>
        <w:rPr>
          <w:rFonts w:hint="eastAsia"/>
          <w:sz w:val="24"/>
        </w:rPr>
        <w:t xml:space="preserve"> (</w:t>
      </w:r>
      <w:r>
        <w:rPr>
          <w:i/>
          <w:iCs/>
          <w:sz w:val="24"/>
        </w:rPr>
        <w:t>R</w:t>
      </w:r>
      <w:r>
        <w:rPr>
          <w:rFonts w:hint="eastAsia"/>
          <w:sz w:val="24"/>
        </w:rPr>
        <w:t xml:space="preserve">) among the different simulated cases, in </w:t>
      </w:r>
      <w:r>
        <w:rPr>
          <w:sz w:val="24"/>
        </w:rPr>
        <w:t>2</w:t>
      </w:r>
      <w:r>
        <w:rPr>
          <w:rFonts w:hint="eastAsia"/>
          <w:sz w:val="24"/>
        </w:rPr>
        <w:t xml:space="preserve"> </w:t>
      </w:r>
      <w:r>
        <w:rPr>
          <w:sz w:val="24"/>
        </w:rPr>
        <w:t>part</w:t>
      </w:r>
      <w:r>
        <w:rPr>
          <w:rFonts w:hint="eastAsia"/>
          <w:sz w:val="24"/>
        </w:rPr>
        <w:t>s: 1) concentration variation in overlying water; 2) retention mass per unit height in bedform</w:t>
      </w:r>
      <w:r>
        <w:rPr>
          <w:sz w:val="24"/>
        </w:rPr>
        <w:t>s</w:t>
      </w:r>
      <w:r>
        <w:rPr>
          <w:rFonts w:hint="eastAsia"/>
          <w:sz w:val="24"/>
        </w:rPr>
        <w:t xml:space="preserve">. In this table, </w:t>
      </w:r>
      <w:r>
        <w:rPr>
          <w:sz w:val="24"/>
        </w:rPr>
        <w:t>row</w:t>
      </w:r>
      <w:r>
        <w:rPr>
          <w:rFonts w:hint="eastAsia"/>
          <w:sz w:val="24"/>
        </w:rPr>
        <w:t xml:space="preserve"> </w:t>
      </w:r>
      <w:r>
        <w:rPr>
          <w:rFonts w:hint="eastAsia"/>
          <w:sz w:val="24"/>
        </w:rPr>
        <w:t>2, 3 &amp; 4 show the correlations for cases with different</w:t>
      </w:r>
      <w:r>
        <w:rPr>
          <w:sz w:val="24"/>
        </w:rPr>
        <w:t xml:space="preserve"> settling velocit</w:t>
      </w:r>
      <w:r>
        <w:rPr>
          <w:rFonts w:hint="eastAsia"/>
          <w:sz w:val="24"/>
        </w:rPr>
        <w:t>ies</w:t>
      </w:r>
      <w:r>
        <w:rPr>
          <w:sz w:val="24"/>
        </w:rPr>
        <w:t xml:space="preserve"> and</w:t>
      </w:r>
      <w:r>
        <w:rPr>
          <w:rFonts w:hint="eastAsia"/>
          <w:sz w:val="24"/>
        </w:rPr>
        <w:t xml:space="preserve"> same retention rate coefficient. </w:t>
      </w:r>
      <w:r>
        <w:rPr>
          <w:sz w:val="24"/>
        </w:rPr>
        <w:t>T</w:t>
      </w:r>
      <w:r>
        <w:rPr>
          <w:rFonts w:hint="eastAsia"/>
          <w:sz w:val="24"/>
        </w:rPr>
        <w:t xml:space="preserve">he highest average </w:t>
      </w:r>
      <w:r>
        <w:rPr>
          <w:rFonts w:hint="eastAsia"/>
          <w:i/>
          <w:iCs/>
          <w:sz w:val="24"/>
        </w:rPr>
        <w:t>R</w:t>
      </w:r>
      <w:r>
        <w:rPr>
          <w:rFonts w:hint="eastAsia"/>
          <w:sz w:val="24"/>
        </w:rPr>
        <w:t xml:space="preserve"> value for the </w:t>
      </w:r>
      <w:r>
        <w:rPr>
          <w:sz w:val="24"/>
        </w:rPr>
        <w:t>best fit</w:t>
      </w:r>
      <w:r>
        <w:rPr>
          <w:rFonts w:hint="eastAsia"/>
          <w:sz w:val="24"/>
        </w:rPr>
        <w:t xml:space="preserve"> of model with data was obtained </w:t>
      </w:r>
      <w:r>
        <w:rPr>
          <w:sz w:val="24"/>
        </w:rPr>
        <w:t>when</w:t>
      </w:r>
      <w:r>
        <w:rPr>
          <w:rFonts w:hint="eastAsia"/>
          <w:sz w:val="24"/>
        </w:rPr>
        <w:t xml:space="preserve"> </w:t>
      </w:r>
      <w:r>
        <w:rPr>
          <w:i/>
          <w:sz w:val="24"/>
        </w:rPr>
        <w:t>v</w:t>
      </w:r>
      <w:r>
        <w:rPr>
          <w:i/>
          <w:sz w:val="24"/>
          <w:vertAlign w:val="subscript"/>
        </w:rPr>
        <w:t>s</w:t>
      </w:r>
      <w:r>
        <w:rPr>
          <w:sz w:val="24"/>
        </w:rPr>
        <w:t>=</w:t>
      </w:r>
      <w:r>
        <w:rPr>
          <w:rFonts w:hint="eastAsia"/>
          <w:sz w:val="24"/>
        </w:rPr>
        <w:t>2</w:t>
      </w:r>
      <w:r>
        <w:rPr>
          <w:sz w:val="24"/>
        </w:rPr>
        <w:t>×10</w:t>
      </w:r>
      <w:r>
        <w:rPr>
          <w:sz w:val="24"/>
          <w:vertAlign w:val="superscript"/>
        </w:rPr>
        <w:t>-5</w:t>
      </w:r>
      <w:r>
        <w:rPr>
          <w:sz w:val="24"/>
        </w:rPr>
        <w:t xml:space="preserve"> m s</w:t>
      </w:r>
      <w:r>
        <w:rPr>
          <w:sz w:val="24"/>
          <w:vertAlign w:val="superscript"/>
        </w:rPr>
        <w:t>-1</w:t>
      </w:r>
      <w:r>
        <w:rPr>
          <w:rFonts w:hint="eastAsia"/>
          <w:sz w:val="24"/>
        </w:rPr>
        <w:t>. This value was used for simulating the flume</w:t>
      </w:r>
      <w:r>
        <w:rPr>
          <w:rFonts w:hint="eastAsia"/>
          <w:sz w:val="24"/>
        </w:rPr>
        <w:t xml:space="preserve"> experiment. </w:t>
      </w:r>
      <w:r>
        <w:rPr>
          <w:sz w:val="24"/>
        </w:rPr>
        <w:t>Row</w:t>
      </w:r>
      <w:r>
        <w:rPr>
          <w:rFonts w:hint="eastAsia"/>
          <w:sz w:val="24"/>
        </w:rPr>
        <w:t xml:space="preserve"> 6, 7 &amp; 8 show the correlations for cases with different</w:t>
      </w:r>
      <w:r>
        <w:rPr>
          <w:sz w:val="24"/>
        </w:rPr>
        <w:t xml:space="preserve"> </w:t>
      </w:r>
      <w:r>
        <w:rPr>
          <w:rFonts w:hint="eastAsia"/>
          <w:sz w:val="24"/>
        </w:rPr>
        <w:t>retention rate coefficients</w:t>
      </w:r>
      <w:r>
        <w:rPr>
          <w:sz w:val="24"/>
        </w:rPr>
        <w:t xml:space="preserve"> and</w:t>
      </w:r>
      <w:r>
        <w:rPr>
          <w:rFonts w:hint="eastAsia"/>
          <w:sz w:val="24"/>
        </w:rPr>
        <w:t xml:space="preserve"> same </w:t>
      </w:r>
      <w:r>
        <w:rPr>
          <w:sz w:val="24"/>
        </w:rPr>
        <w:t>settling velocit</w:t>
      </w:r>
      <w:r>
        <w:rPr>
          <w:rFonts w:hint="eastAsia"/>
          <w:sz w:val="24"/>
        </w:rPr>
        <w:t>y</w:t>
      </w:r>
      <w:r>
        <w:rPr>
          <w:sz w:val="24"/>
        </w:rPr>
        <w:t>.</w:t>
      </w:r>
      <w:r>
        <w:rPr>
          <w:rFonts w:hint="eastAsia"/>
          <w:sz w:val="24"/>
        </w:rPr>
        <w:t xml:space="preserve"> </w:t>
      </w:r>
      <w:r>
        <w:rPr>
          <w:i/>
          <w:sz w:val="24"/>
        </w:rPr>
        <w:t>k</w:t>
      </w:r>
      <w:r>
        <w:rPr>
          <w:sz w:val="24"/>
          <w:vertAlign w:val="subscript"/>
        </w:rPr>
        <w:t xml:space="preserve">1 </w:t>
      </w:r>
      <w:r>
        <w:rPr>
          <w:sz w:val="24"/>
        </w:rPr>
        <w:t>= 2</w:t>
      </w:r>
      <w:r>
        <w:rPr>
          <w:rFonts w:hint="eastAsia"/>
          <w:sz w:val="24"/>
        </w:rPr>
        <w:t>.4</w:t>
      </w:r>
      <w:r>
        <w:rPr>
          <w:sz w:val="24"/>
        </w:rPr>
        <w:t>×10</w:t>
      </w:r>
      <w:r>
        <w:rPr>
          <w:sz w:val="24"/>
          <w:vertAlign w:val="superscript"/>
        </w:rPr>
        <w:t>-3</w:t>
      </w:r>
      <w:r>
        <w:rPr>
          <w:sz w:val="24"/>
        </w:rPr>
        <w:t xml:space="preserve"> s</w:t>
      </w:r>
      <w:r>
        <w:rPr>
          <w:sz w:val="24"/>
          <w:vertAlign w:val="superscript"/>
        </w:rPr>
        <w:t>-1</w:t>
      </w:r>
      <w:r>
        <w:rPr>
          <w:rFonts w:hint="eastAsia"/>
          <w:sz w:val="24"/>
        </w:rPr>
        <w:t xml:space="preserve"> </w:t>
      </w:r>
      <w:r>
        <w:rPr>
          <w:rFonts w:hint="eastAsia"/>
          <w:sz w:val="24"/>
        </w:rPr>
        <w:lastRenderedPageBreak/>
        <w:t>gave</w:t>
      </w:r>
      <w:r>
        <w:rPr>
          <w:sz w:val="24"/>
        </w:rPr>
        <w:t xml:space="preserve"> the</w:t>
      </w:r>
      <w:r>
        <w:rPr>
          <w:rFonts w:hint="eastAsia"/>
          <w:sz w:val="24"/>
        </w:rPr>
        <w:t xml:space="preserve"> highest average</w:t>
      </w:r>
      <w:r>
        <w:rPr>
          <w:sz w:val="24"/>
        </w:rPr>
        <w:t xml:space="preserve"> </w:t>
      </w:r>
      <w:r>
        <w:rPr>
          <w:i/>
          <w:sz w:val="24"/>
        </w:rPr>
        <w:t>R</w:t>
      </w:r>
      <w:r>
        <w:rPr>
          <w:rFonts w:hint="eastAsia"/>
          <w:i/>
          <w:sz w:val="24"/>
        </w:rPr>
        <w:t xml:space="preserve"> </w:t>
      </w:r>
      <w:r>
        <w:rPr>
          <w:rFonts w:hint="eastAsia"/>
          <w:sz w:val="24"/>
        </w:rPr>
        <w:t>value</w:t>
      </w:r>
      <w:r>
        <w:rPr>
          <w:sz w:val="24"/>
        </w:rPr>
        <w:t xml:space="preserve">, </w:t>
      </w:r>
      <w:r>
        <w:rPr>
          <w:rFonts w:hint="eastAsia"/>
          <w:sz w:val="24"/>
        </w:rPr>
        <w:t>consistent with</w:t>
      </w:r>
      <w:r>
        <w:rPr>
          <w:sz w:val="24"/>
        </w:rPr>
        <w:t xml:space="preserve"> the value from </w:t>
      </w:r>
      <w:r>
        <w:rPr>
          <w:rFonts w:hint="eastAsia"/>
          <w:sz w:val="24"/>
        </w:rPr>
        <w:t xml:space="preserve">the </w:t>
      </w:r>
      <w:r>
        <w:rPr>
          <w:sz w:val="24"/>
        </w:rPr>
        <w:t>column experiment (Section 3.3).</w:t>
      </w:r>
      <w:r>
        <w:rPr>
          <w:rFonts w:hint="eastAsia"/>
          <w:sz w:val="24"/>
        </w:rPr>
        <w:t xml:space="preserve"> </w:t>
      </w:r>
    </w:p>
    <w:p w:rsidR="00383D3F" w:rsidRDefault="005E313E">
      <w:pPr>
        <w:spacing w:line="480" w:lineRule="auto"/>
        <w:ind w:firstLine="420"/>
        <w:rPr>
          <w:sz w:val="24"/>
        </w:rPr>
      </w:pPr>
      <w:r>
        <w:rPr>
          <w:rFonts w:hint="eastAsia"/>
          <w:sz w:val="24"/>
        </w:rPr>
        <w:t xml:space="preserve">The </w:t>
      </w:r>
      <w:r>
        <w:rPr>
          <w:rFonts w:hint="eastAsia"/>
          <w:sz w:val="24"/>
        </w:rPr>
        <w:t>reason why we do not apply Stokes</w:t>
      </w:r>
      <w:r>
        <w:rPr>
          <w:sz w:val="24"/>
        </w:rPr>
        <w:t>’</w:t>
      </w:r>
      <w:r>
        <w:rPr>
          <w:rFonts w:hint="eastAsia"/>
          <w:sz w:val="24"/>
        </w:rPr>
        <w:t xml:space="preserve"> settling velocity as the colloid settling velocity is that Stokes</w:t>
      </w:r>
      <w:r>
        <w:rPr>
          <w:rFonts w:hint="eastAsia"/>
          <w:sz w:val="24"/>
        </w:rPr>
        <w:t>’</w:t>
      </w:r>
      <w:r>
        <w:rPr>
          <w:rFonts w:hint="eastAsia"/>
          <w:sz w:val="24"/>
        </w:rPr>
        <w:t xml:space="preserve"> settling velocity is for settling of single spherical particle, which tends to be smaller than the particle group settling velocity. We used the Stokes se</w:t>
      </w:r>
      <w:r>
        <w:rPr>
          <w:rFonts w:hint="eastAsia"/>
          <w:sz w:val="24"/>
        </w:rPr>
        <w:t xml:space="preserve">ttling velocity formula to find the range of the real settling velocity and calibrated the model over this range. The Stokes settling velocity, however, was found to be too small. </w:t>
      </w:r>
    </w:p>
    <w:p w:rsidR="00383D3F" w:rsidRDefault="005E313E">
      <w:pPr>
        <w:spacing w:line="480" w:lineRule="auto"/>
        <w:rPr>
          <w:rFonts w:eastAsia="SimSun"/>
          <w:b/>
          <w:bCs/>
          <w:sz w:val="24"/>
        </w:rPr>
      </w:pPr>
      <w:r>
        <w:rPr>
          <w:rFonts w:eastAsia="SimSun" w:hint="eastAsia"/>
          <w:b/>
          <w:bCs/>
          <w:sz w:val="24"/>
        </w:rPr>
        <w:t>S4</w:t>
      </w:r>
      <w:r>
        <w:rPr>
          <w:rFonts w:eastAsia="Times New Roman"/>
          <w:b/>
          <w:bCs/>
          <w:sz w:val="24"/>
          <w:lang w:val="en-AU"/>
        </w:rPr>
        <w:tab/>
      </w:r>
      <w:r>
        <w:rPr>
          <w:rFonts w:eastAsia="SimSun" w:hint="eastAsia"/>
          <w:b/>
          <w:bCs/>
          <w:sz w:val="24"/>
        </w:rPr>
        <w:t xml:space="preserve">Steps of sand washing and measurement methods of porosity and hydraulic </w:t>
      </w:r>
      <w:r>
        <w:rPr>
          <w:rFonts w:eastAsia="SimSun" w:hint="eastAsia"/>
          <w:b/>
          <w:bCs/>
          <w:sz w:val="24"/>
        </w:rPr>
        <w:t>conductivity</w:t>
      </w:r>
    </w:p>
    <w:p w:rsidR="00383D3F" w:rsidRDefault="005E313E">
      <w:pPr>
        <w:spacing w:line="480" w:lineRule="auto"/>
        <w:ind w:firstLine="420"/>
        <w:rPr>
          <w:rStyle w:val="fontstyle01"/>
          <w:rFonts w:ascii="Times New Roman" w:hAnsi="Times New Roman" w:cs="Times New Roman"/>
          <w:color w:val="auto"/>
        </w:rPr>
      </w:pPr>
      <w:r>
        <w:rPr>
          <w:rFonts w:hint="eastAsia"/>
          <w:sz w:val="24"/>
          <w:szCs w:val="32"/>
        </w:rPr>
        <w:t>The sand washing follow</w:t>
      </w:r>
      <w:r>
        <w:rPr>
          <w:sz w:val="24"/>
          <w:szCs w:val="32"/>
        </w:rPr>
        <w:t>ed</w:t>
      </w:r>
      <w:r>
        <w:rPr>
          <w:rFonts w:hint="eastAsia"/>
          <w:sz w:val="24"/>
          <w:szCs w:val="32"/>
        </w:rPr>
        <w:t xml:space="preserve"> a five-step procedure</w:t>
      </w:r>
      <w:r>
        <w:rPr>
          <w:sz w:val="24"/>
          <w:szCs w:val="32"/>
        </w:rPr>
        <w:t xml:space="preserve">, </w:t>
      </w:r>
      <w:r>
        <w:rPr>
          <w:rFonts w:hint="eastAsia"/>
          <w:sz w:val="24"/>
          <w:szCs w:val="32"/>
        </w:rPr>
        <w:t xml:space="preserve">through </w:t>
      </w:r>
      <w:r>
        <w:rPr>
          <w:sz w:val="24"/>
          <w:szCs w:val="32"/>
        </w:rPr>
        <w:t xml:space="preserve">which </w:t>
      </w:r>
      <w:r>
        <w:rPr>
          <w:rFonts w:hint="eastAsia"/>
          <w:sz w:val="24"/>
          <w:szCs w:val="32"/>
        </w:rPr>
        <w:t>most</w:t>
      </w:r>
      <w:r>
        <w:rPr>
          <w:sz w:val="24"/>
          <w:szCs w:val="32"/>
        </w:rPr>
        <w:t xml:space="preserve"> salt and </w:t>
      </w:r>
      <w:r>
        <w:rPr>
          <w:rFonts w:hint="eastAsia"/>
          <w:sz w:val="24"/>
          <w:szCs w:val="32"/>
        </w:rPr>
        <w:t xml:space="preserve">fine </w:t>
      </w:r>
      <w:r>
        <w:rPr>
          <w:sz w:val="24"/>
          <w:szCs w:val="32"/>
        </w:rPr>
        <w:t>particles can be removed</w:t>
      </w:r>
      <w:r>
        <w:rPr>
          <w:rFonts w:hint="eastAsia"/>
          <w:sz w:val="24"/>
          <w:szCs w:val="32"/>
        </w:rPr>
        <w:t>: (1) Washed four times with deionized water to remove impurities. Each washing cycle took approximately 45 min. (2) Washed in a hydrochl</w:t>
      </w:r>
      <w:r>
        <w:rPr>
          <w:rFonts w:hint="eastAsia"/>
          <w:sz w:val="24"/>
          <w:szCs w:val="32"/>
        </w:rPr>
        <w:t>oric acid solution (pH=3.5) for approximately 12 h to remove adsorbed metals on sand particles. (3) Washed twice again using deionized water for 45 min each time. (4) Washed in a solution (pH=10.5) of sodium hydroxide for approximately 12 h to remove clays</w:t>
      </w:r>
      <w:r>
        <w:rPr>
          <w:rFonts w:hint="eastAsia"/>
          <w:sz w:val="24"/>
          <w:szCs w:val="32"/>
        </w:rPr>
        <w:t xml:space="preserve">, dust and organic coatings. (5) Finally washed four times with deionized water (45 min each time). The sand was then stored in a bin with deionized water </w:t>
      </w:r>
      <w:r>
        <w:rPr>
          <w:rStyle w:val="fontstyle01"/>
          <w:rFonts w:ascii="Times New Roman" w:hAnsi="Times New Roman" w:cs="Times New Roman"/>
          <w:color w:val="auto"/>
        </w:rPr>
        <w:t>[</w:t>
      </w:r>
      <w:r>
        <w:rPr>
          <w:rStyle w:val="fontstyle11"/>
          <w:rFonts w:ascii="Times New Roman" w:hAnsi="Times New Roman" w:cs="Times New Roman"/>
          <w:color w:val="auto"/>
        </w:rPr>
        <w:t>Jin et al.</w:t>
      </w:r>
      <w:r>
        <w:rPr>
          <w:rStyle w:val="fontstyle01"/>
          <w:rFonts w:ascii="Times New Roman" w:hAnsi="Times New Roman" w:cs="Times New Roman"/>
          <w:color w:val="auto"/>
        </w:rPr>
        <w:t>, 201</w:t>
      </w:r>
      <w:r>
        <w:rPr>
          <w:rStyle w:val="fontstyle01"/>
          <w:rFonts w:ascii="Times New Roman" w:hAnsi="Times New Roman" w:cs="Times New Roman" w:hint="eastAsia"/>
          <w:color w:val="auto"/>
        </w:rPr>
        <w:t>0</w:t>
      </w:r>
      <w:r>
        <w:rPr>
          <w:rStyle w:val="fontstyle01"/>
          <w:rFonts w:ascii="Times New Roman" w:hAnsi="Times New Roman" w:cs="Times New Roman"/>
          <w:color w:val="auto"/>
        </w:rPr>
        <w:t>].</w:t>
      </w:r>
    </w:p>
    <w:p w:rsidR="00383D3F" w:rsidRDefault="005E313E">
      <w:pPr>
        <w:spacing w:line="480" w:lineRule="auto"/>
        <w:ind w:firstLine="420"/>
        <w:rPr>
          <w:rStyle w:val="fontstyle01"/>
          <w:rFonts w:ascii="Times New Roman" w:hAnsi="Times New Roman" w:cs="Times New Roman"/>
          <w:color w:val="auto"/>
        </w:rPr>
      </w:pPr>
      <w:r>
        <w:rPr>
          <w:rStyle w:val="fontstyle01"/>
          <w:rFonts w:ascii="Times New Roman" w:hAnsi="Times New Roman" w:cs="Times New Roman" w:hint="eastAsia"/>
          <w:color w:val="auto"/>
        </w:rPr>
        <w:t xml:space="preserve">Water evaporation method </w:t>
      </w:r>
      <w:r>
        <w:rPr>
          <w:rStyle w:val="fontstyle01"/>
          <w:rFonts w:ascii="Times New Roman" w:hAnsi="Times New Roman" w:cs="Times New Roman"/>
          <w:color w:val="auto"/>
        </w:rPr>
        <w:t xml:space="preserve">is the way to measure porosity of sand bed. Measuring the total volume of the sand </w:t>
      </w:r>
      <w:r>
        <w:rPr>
          <w:rStyle w:val="fontstyle01"/>
          <w:rFonts w:ascii="Times New Roman" w:hAnsi="Times New Roman" w:cs="Times New Roman"/>
          <w:i/>
          <w:iCs/>
          <w:color w:val="auto"/>
        </w:rPr>
        <w:t>V</w:t>
      </w:r>
      <w:r>
        <w:rPr>
          <w:rStyle w:val="fontstyle01"/>
          <w:rFonts w:ascii="Times New Roman" w:hAnsi="Times New Roman" w:cs="Times New Roman"/>
          <w:color w:val="auto"/>
          <w:vertAlign w:val="subscript"/>
        </w:rPr>
        <w:t>0</w:t>
      </w:r>
      <w:r>
        <w:rPr>
          <w:rStyle w:val="fontstyle01"/>
          <w:rFonts w:ascii="Times New Roman" w:hAnsi="Times New Roman" w:cs="Times New Roman"/>
          <w:color w:val="auto"/>
        </w:rPr>
        <w:t xml:space="preserve"> (m</w:t>
      </w:r>
      <w:r>
        <w:rPr>
          <w:rStyle w:val="fontstyle01"/>
          <w:rFonts w:ascii="Times New Roman" w:hAnsi="Times New Roman" w:cs="Times New Roman"/>
          <w:color w:val="auto"/>
          <w:vertAlign w:val="superscript"/>
        </w:rPr>
        <w:t>3</w:t>
      </w:r>
      <w:r>
        <w:rPr>
          <w:rStyle w:val="fontstyle01"/>
          <w:rFonts w:ascii="Times New Roman" w:hAnsi="Times New Roman" w:cs="Times New Roman"/>
          <w:color w:val="auto"/>
        </w:rPr>
        <w:t>), then the mass</w:t>
      </w:r>
      <w:r>
        <w:rPr>
          <w:rStyle w:val="fontstyle01"/>
          <w:rFonts w:ascii="Times New Roman" w:hAnsi="Times New Roman" w:cs="Times New Roman" w:hint="eastAsia"/>
          <w:color w:val="auto"/>
        </w:rPr>
        <w:t xml:space="preserve"> of saturated sample</w:t>
      </w:r>
      <w:r>
        <w:rPr>
          <w:rStyle w:val="fontstyle01"/>
          <w:rFonts w:ascii="Times New Roman" w:hAnsi="Times New Roman" w:cs="Times New Roman"/>
          <w:color w:val="auto"/>
        </w:rPr>
        <w:t xml:space="preserve"> </w:t>
      </w:r>
      <w:r>
        <w:rPr>
          <w:rStyle w:val="fontstyle01"/>
          <w:rFonts w:ascii="Times New Roman" w:hAnsi="Times New Roman" w:cs="Times New Roman"/>
          <w:i/>
          <w:iCs/>
          <w:color w:val="auto"/>
        </w:rPr>
        <w:t>m</w:t>
      </w:r>
      <w:r>
        <w:rPr>
          <w:rStyle w:val="fontstyle01"/>
          <w:rFonts w:ascii="Times New Roman" w:hAnsi="Times New Roman" w:cs="Times New Roman"/>
          <w:color w:val="auto"/>
          <w:vertAlign w:val="subscript"/>
        </w:rPr>
        <w:t>1</w:t>
      </w:r>
      <w:r>
        <w:rPr>
          <w:rStyle w:val="fontstyle01"/>
          <w:rFonts w:ascii="Times New Roman" w:hAnsi="Times New Roman" w:cs="Times New Roman"/>
          <w:color w:val="auto"/>
        </w:rPr>
        <w:t xml:space="preserve"> (kg) and the mass</w:t>
      </w:r>
      <w:r>
        <w:rPr>
          <w:rStyle w:val="fontstyle01"/>
          <w:rFonts w:ascii="Times New Roman" w:hAnsi="Times New Roman" w:cs="Times New Roman" w:hint="eastAsia"/>
          <w:color w:val="auto"/>
        </w:rPr>
        <w:t xml:space="preserve"> of dried sample</w:t>
      </w:r>
      <w:r>
        <w:rPr>
          <w:rStyle w:val="fontstyle01"/>
          <w:rFonts w:ascii="Times New Roman" w:hAnsi="Times New Roman" w:cs="Times New Roman"/>
          <w:color w:val="auto"/>
        </w:rPr>
        <w:t xml:space="preserve"> </w:t>
      </w:r>
      <w:r>
        <w:rPr>
          <w:rStyle w:val="fontstyle01"/>
          <w:rFonts w:ascii="Times New Roman" w:hAnsi="Times New Roman" w:cs="Times New Roman"/>
          <w:i/>
          <w:iCs/>
          <w:color w:val="auto"/>
        </w:rPr>
        <w:t>m</w:t>
      </w:r>
      <w:r>
        <w:rPr>
          <w:rStyle w:val="fontstyle01"/>
          <w:rFonts w:ascii="Times New Roman" w:hAnsi="Times New Roman" w:cs="Times New Roman"/>
          <w:color w:val="auto"/>
          <w:vertAlign w:val="subscript"/>
        </w:rPr>
        <w:t>2</w:t>
      </w:r>
      <w:r>
        <w:rPr>
          <w:rStyle w:val="fontstyle01"/>
          <w:rFonts w:ascii="Times New Roman" w:hAnsi="Times New Roman" w:cs="Times New Roman"/>
          <w:color w:val="auto"/>
        </w:rPr>
        <w:t xml:space="preserve"> (kg) should be measured. The</w:t>
      </w:r>
      <w:r>
        <w:rPr>
          <w:rStyle w:val="fontstyle01"/>
          <w:rFonts w:ascii="Times New Roman" w:hAnsi="Times New Roman" w:cs="Times New Roman" w:hint="eastAsia"/>
          <w:color w:val="auto"/>
        </w:rPr>
        <w:t xml:space="preserve"> </w:t>
      </w:r>
      <w:r>
        <w:rPr>
          <w:rStyle w:val="fontstyle01"/>
          <w:rFonts w:ascii="Times New Roman" w:hAnsi="Times New Roman" w:cs="Times New Roman"/>
          <w:color w:val="auto"/>
        </w:rPr>
        <w:t xml:space="preserve">porosity can be </w:t>
      </w:r>
      <w:r>
        <w:rPr>
          <w:rFonts w:hint="eastAsia"/>
          <w:sz w:val="24"/>
        </w:rPr>
        <w:t>calculated:</w:t>
      </w:r>
    </w:p>
    <w:p w:rsidR="00383D3F" w:rsidRDefault="005E313E">
      <w:pPr>
        <w:tabs>
          <w:tab w:val="center" w:pos="4253"/>
          <w:tab w:val="right" w:pos="8080"/>
        </w:tabs>
        <w:spacing w:line="480" w:lineRule="auto"/>
        <w:rPr>
          <w:sz w:val="24"/>
        </w:rPr>
      </w:pPr>
      <w:r>
        <w:rPr>
          <w:rFonts w:hint="eastAsia"/>
          <w:position w:val="-30"/>
        </w:rPr>
        <w:tab/>
      </w:r>
      <w:r>
        <w:rPr>
          <w:kern w:val="0"/>
          <w:position w:val="-24"/>
        </w:rPr>
        <w:object w:dxaOrig="1193" w:dyaOrig="690">
          <v:shape id="_x0000_i1029" type="#_x0000_t75" style="width:59.65pt;height:34.4pt" o:ole="">
            <v:imagedata r:id="rId18" o:title=""/>
          </v:shape>
          <o:OLEObject Type="Embed" ProgID="Equation.DSMT4" ShapeID="_x0000_i1029" DrawAspect="Content" ObjectID="_1607004440" r:id="rId19"/>
        </w:object>
      </w:r>
      <w:r>
        <w:rPr>
          <w:szCs w:val="21"/>
        </w:rPr>
        <w:tab/>
      </w:r>
      <w:r>
        <w:rPr>
          <w:sz w:val="24"/>
        </w:rPr>
        <w:t>(</w:t>
      </w:r>
      <w:r>
        <w:rPr>
          <w:rFonts w:hint="eastAsia"/>
          <w:sz w:val="24"/>
        </w:rPr>
        <w:t>S4</w:t>
      </w:r>
      <w:r>
        <w:rPr>
          <w:sz w:val="24"/>
        </w:rPr>
        <w:t>)</w:t>
      </w:r>
    </w:p>
    <w:p w:rsidR="00383D3F" w:rsidRDefault="005E313E">
      <w:pPr>
        <w:tabs>
          <w:tab w:val="center" w:pos="4253"/>
          <w:tab w:val="right" w:pos="8080"/>
        </w:tabs>
        <w:spacing w:line="480" w:lineRule="auto"/>
        <w:rPr>
          <w:sz w:val="24"/>
        </w:rPr>
      </w:pPr>
      <w:r>
        <w:rPr>
          <w:rFonts w:hint="eastAsia"/>
          <w:sz w:val="24"/>
        </w:rPr>
        <w:t xml:space="preserve">where </w:t>
      </w:r>
      <w:r>
        <w:rPr>
          <w:rFonts w:eastAsia="LiSu"/>
          <w:i/>
          <w:iCs/>
          <w:sz w:val="24"/>
        </w:rPr>
        <w:t>ρ</w:t>
      </w:r>
      <w:r>
        <w:rPr>
          <w:rFonts w:hint="eastAsia"/>
          <w:sz w:val="24"/>
        </w:rPr>
        <w:t xml:space="preserve"> (kg m</w:t>
      </w:r>
      <w:r>
        <w:rPr>
          <w:sz w:val="24"/>
          <w:vertAlign w:val="superscript"/>
        </w:rPr>
        <w:t>-3</w:t>
      </w:r>
      <w:r>
        <w:rPr>
          <w:rFonts w:hint="eastAsia"/>
          <w:sz w:val="24"/>
        </w:rPr>
        <w:t>) is the density of water.</w:t>
      </w:r>
    </w:p>
    <w:p w:rsidR="00383D3F" w:rsidRDefault="005E313E">
      <w:pPr>
        <w:spacing w:line="480" w:lineRule="auto"/>
        <w:ind w:firstLine="420"/>
        <w:rPr>
          <w:sz w:val="24"/>
        </w:rPr>
      </w:pPr>
      <w:r>
        <w:rPr>
          <w:rFonts w:hint="eastAsia"/>
          <w:sz w:val="24"/>
        </w:rPr>
        <w:t>T</w:t>
      </w:r>
      <w:r>
        <w:rPr>
          <w:sz w:val="24"/>
        </w:rPr>
        <w:t xml:space="preserve">he constant-head method is </w:t>
      </w:r>
      <w:r>
        <w:rPr>
          <w:rFonts w:hint="eastAsia"/>
          <w:sz w:val="24"/>
        </w:rPr>
        <w:t xml:space="preserve">a </w:t>
      </w:r>
      <w:r>
        <w:rPr>
          <w:sz w:val="24"/>
        </w:rPr>
        <w:t xml:space="preserve">typical </w:t>
      </w:r>
      <w:r>
        <w:rPr>
          <w:rFonts w:hint="eastAsia"/>
          <w:sz w:val="24"/>
        </w:rPr>
        <w:t>method to measure the hydraulic conductivity of sand</w:t>
      </w:r>
      <w:r>
        <w:rPr>
          <w:sz w:val="24"/>
        </w:rPr>
        <w:t xml:space="preserve">. </w:t>
      </w:r>
      <w:r>
        <w:rPr>
          <w:rFonts w:hint="eastAsia"/>
          <w:sz w:val="24"/>
        </w:rPr>
        <w:t>The mechanism of this method is based on Darcy</w:t>
      </w:r>
      <w:r>
        <w:rPr>
          <w:sz w:val="24"/>
        </w:rPr>
        <w:t>’</w:t>
      </w:r>
      <w:r>
        <w:rPr>
          <w:rFonts w:hint="eastAsia"/>
          <w:sz w:val="24"/>
        </w:rPr>
        <w:t xml:space="preserve">s Law. </w:t>
      </w:r>
      <w:r>
        <w:rPr>
          <w:sz w:val="24"/>
        </w:rPr>
        <w:t xml:space="preserve">This procedure allows water to move through the </w:t>
      </w:r>
      <w:r>
        <w:rPr>
          <w:rFonts w:hint="eastAsia"/>
          <w:sz w:val="24"/>
        </w:rPr>
        <w:t>sand</w:t>
      </w:r>
      <w:r>
        <w:rPr>
          <w:sz w:val="24"/>
        </w:rPr>
        <w:t xml:space="preserve"> under a steady state head condition while the quantity (volume) of water flowing through the </w:t>
      </w:r>
      <w:r>
        <w:rPr>
          <w:rFonts w:hint="eastAsia"/>
          <w:sz w:val="24"/>
        </w:rPr>
        <w:t xml:space="preserve">sand </w:t>
      </w:r>
      <w:r>
        <w:rPr>
          <w:sz w:val="24"/>
        </w:rPr>
        <w:t xml:space="preserve">specimen is measured over a period of time. By knowing the quantity </w:t>
      </w:r>
      <w:r>
        <w:rPr>
          <w:i/>
          <w:iCs/>
          <w:sz w:val="24"/>
        </w:rPr>
        <w:t>V</w:t>
      </w:r>
      <w:r>
        <w:rPr>
          <w:rFonts w:hint="eastAsia"/>
          <w:sz w:val="24"/>
        </w:rPr>
        <w:t xml:space="preserve"> (m</w:t>
      </w:r>
      <w:r>
        <w:rPr>
          <w:rFonts w:hint="eastAsia"/>
          <w:sz w:val="24"/>
          <w:vertAlign w:val="superscript"/>
        </w:rPr>
        <w:t>3</w:t>
      </w:r>
      <w:r>
        <w:rPr>
          <w:rFonts w:hint="eastAsia"/>
          <w:sz w:val="24"/>
        </w:rPr>
        <w:t>)</w:t>
      </w:r>
      <w:r>
        <w:rPr>
          <w:sz w:val="24"/>
        </w:rPr>
        <w:t xml:space="preserve"> of water measured, length </w:t>
      </w:r>
      <w:r>
        <w:rPr>
          <w:i/>
          <w:iCs/>
          <w:sz w:val="24"/>
        </w:rPr>
        <w:t>L</w:t>
      </w:r>
      <w:r>
        <w:rPr>
          <w:rFonts w:hint="eastAsia"/>
          <w:sz w:val="24"/>
        </w:rPr>
        <w:t xml:space="preserve"> (m)</w:t>
      </w:r>
      <w:r>
        <w:rPr>
          <w:sz w:val="24"/>
        </w:rPr>
        <w:t xml:space="preserve"> of </w:t>
      </w:r>
      <w:r>
        <w:rPr>
          <w:sz w:val="24"/>
        </w:rPr>
        <w:lastRenderedPageBreak/>
        <w:t xml:space="preserve">specimen, cross-sectional area </w:t>
      </w:r>
      <w:r>
        <w:rPr>
          <w:i/>
          <w:iCs/>
          <w:sz w:val="24"/>
        </w:rPr>
        <w:t>A</w:t>
      </w:r>
      <w:r>
        <w:rPr>
          <w:sz w:val="24"/>
        </w:rPr>
        <w:t xml:space="preserve"> of the specime</w:t>
      </w:r>
      <w:r>
        <w:rPr>
          <w:sz w:val="24"/>
        </w:rPr>
        <w:t xml:space="preserve">n, time </w:t>
      </w:r>
      <w:r>
        <w:rPr>
          <w:i/>
          <w:iCs/>
          <w:sz w:val="24"/>
        </w:rPr>
        <w:t>t</w:t>
      </w:r>
      <w:r>
        <w:rPr>
          <w:rFonts w:hint="eastAsia"/>
          <w:sz w:val="24"/>
        </w:rPr>
        <w:t xml:space="preserve"> (s)</w:t>
      </w:r>
      <w:r>
        <w:rPr>
          <w:sz w:val="24"/>
        </w:rPr>
        <w:t xml:space="preserve"> required for the quantity of water </w:t>
      </w:r>
      <w:r>
        <w:rPr>
          <w:rFonts w:hint="eastAsia"/>
          <w:sz w:val="24"/>
        </w:rPr>
        <w:t>V</w:t>
      </w:r>
      <w:r>
        <w:rPr>
          <w:sz w:val="24"/>
        </w:rPr>
        <w:t xml:space="preserve"> to be discharged, and head </w:t>
      </w:r>
      <w:r>
        <w:rPr>
          <w:i/>
          <w:iCs/>
          <w:sz w:val="24"/>
        </w:rPr>
        <w:t>H</w:t>
      </w:r>
      <w:r>
        <w:rPr>
          <w:rFonts w:hint="eastAsia"/>
          <w:sz w:val="24"/>
        </w:rPr>
        <w:t xml:space="preserve"> (m)</w:t>
      </w:r>
      <w:r>
        <w:rPr>
          <w:sz w:val="24"/>
        </w:rPr>
        <w:t>, the hydraulic conductivity can be calculated:</w:t>
      </w:r>
    </w:p>
    <w:p w:rsidR="00383D3F" w:rsidRDefault="005E313E">
      <w:pPr>
        <w:tabs>
          <w:tab w:val="center" w:pos="4253"/>
          <w:tab w:val="right" w:pos="8080"/>
        </w:tabs>
        <w:spacing w:line="480" w:lineRule="auto"/>
        <w:rPr>
          <w:sz w:val="24"/>
        </w:rPr>
      </w:pPr>
      <w:r>
        <w:rPr>
          <w:rFonts w:hint="eastAsia"/>
          <w:position w:val="-30"/>
        </w:rPr>
        <w:tab/>
      </w:r>
      <w:r>
        <w:rPr>
          <w:position w:val="-24"/>
          <w:sz w:val="24"/>
        </w:rPr>
        <w:object w:dxaOrig="953" w:dyaOrig="615">
          <v:shape id="_x0000_i1030" type="#_x0000_t75" style="width:47.8pt;height:30.65pt" o:ole="">
            <v:imagedata r:id="rId20" o:title=""/>
          </v:shape>
          <o:OLEObject Type="Embed" ProgID="Equation.DSMT4" ShapeID="_x0000_i1030" DrawAspect="Content" ObjectID="_1607004441" r:id="rId21"/>
        </w:object>
      </w:r>
      <w:r>
        <w:rPr>
          <w:szCs w:val="21"/>
        </w:rPr>
        <w:tab/>
      </w:r>
      <w:r>
        <w:rPr>
          <w:sz w:val="24"/>
        </w:rPr>
        <w:t>(</w:t>
      </w:r>
      <w:r>
        <w:rPr>
          <w:rFonts w:hint="eastAsia"/>
          <w:sz w:val="24"/>
        </w:rPr>
        <w:t>S5</w:t>
      </w:r>
      <w:r>
        <w:rPr>
          <w:sz w:val="24"/>
        </w:rPr>
        <w:t>)</w:t>
      </w:r>
    </w:p>
    <w:p w:rsidR="00383D3F" w:rsidRDefault="005E313E">
      <w:pPr>
        <w:pStyle w:val="Title"/>
        <w:rPr>
          <w:rFonts w:eastAsia="SimSun"/>
          <w:sz w:val="28"/>
          <w:szCs w:val="28"/>
        </w:rPr>
      </w:pPr>
      <w:r>
        <w:rPr>
          <w:rFonts w:eastAsia="SimSun" w:hint="eastAsia"/>
          <w:sz w:val="28"/>
          <w:szCs w:val="28"/>
        </w:rPr>
        <w:br w:type="page"/>
      </w:r>
    </w:p>
    <w:p w:rsidR="00383D3F" w:rsidRDefault="00383D3F"/>
    <w:p w:rsidR="00383D3F" w:rsidRDefault="005E313E">
      <w:pPr>
        <w:pStyle w:val="Title"/>
        <w:rPr>
          <w:rFonts w:eastAsia="SimSun"/>
          <w:b/>
          <w:bCs w:val="0"/>
          <w:sz w:val="28"/>
          <w:szCs w:val="28"/>
        </w:rPr>
      </w:pPr>
      <w:r>
        <w:rPr>
          <w:rFonts w:eastAsia="SimSun" w:hint="eastAsia"/>
          <w:b/>
          <w:bCs w:val="0"/>
          <w:sz w:val="28"/>
          <w:szCs w:val="28"/>
        </w:rPr>
        <w:t>Tables</w:t>
      </w:r>
    </w:p>
    <w:p w:rsidR="00383D3F" w:rsidRDefault="005E313E">
      <w:pPr>
        <w:pStyle w:val="1"/>
        <w:ind w:left="0"/>
        <w:rPr>
          <w:sz w:val="24"/>
        </w:rPr>
      </w:pPr>
      <w:r>
        <w:rPr>
          <w:sz w:val="24"/>
        </w:rPr>
        <w:t>Table S</w:t>
      </w:r>
      <w:r>
        <w:rPr>
          <w:rFonts w:hint="eastAsia"/>
          <w:sz w:val="24"/>
          <w:lang w:val="en-US"/>
        </w:rPr>
        <w:t>1</w:t>
      </w:r>
      <w:r>
        <w:rPr>
          <w:sz w:val="24"/>
        </w:rPr>
        <w:t xml:space="preserve"> Coefficients of correlation between the experimental and simulation resul</w:t>
      </w:r>
      <w:r>
        <w:rPr>
          <w:sz w:val="24"/>
        </w:rPr>
        <w:t xml:space="preserve">ts </w:t>
      </w:r>
      <w:r>
        <w:rPr>
          <w:rFonts w:hint="eastAsia"/>
          <w:sz w:val="24"/>
        </w:rPr>
        <w:t xml:space="preserve">of colloid concentrations </w:t>
      </w:r>
      <w:r>
        <w:rPr>
          <w:rFonts w:hint="eastAsia"/>
          <w:sz w:val="24"/>
          <w:lang w:val="en-US"/>
        </w:rPr>
        <w:t xml:space="preserve">in overlying water and of retained mass in the bed per unit height </w:t>
      </w:r>
      <w:r>
        <w:rPr>
          <w:sz w:val="24"/>
        </w:rPr>
        <w:t xml:space="preserve">for different values </w:t>
      </w:r>
      <w:r>
        <w:rPr>
          <w:rFonts w:hint="eastAsia"/>
          <w:sz w:val="24"/>
        </w:rPr>
        <w:t xml:space="preserve">of </w:t>
      </w:r>
      <w:r>
        <w:rPr>
          <w:rFonts w:hint="eastAsia"/>
          <w:sz w:val="24"/>
          <w:lang w:val="en-US"/>
        </w:rPr>
        <w:t>retention rate</w:t>
      </w:r>
      <w:r>
        <w:rPr>
          <w:rFonts w:hint="eastAsia"/>
          <w:sz w:val="24"/>
        </w:rPr>
        <w:t xml:space="preserve"> coefficient</w:t>
      </w:r>
      <w:r>
        <w:rPr>
          <w:sz w:val="24"/>
        </w:rPr>
        <w:t xml:space="preserve"> and settling velocity tested in the model calibration.</w:t>
      </w:r>
    </w:p>
    <w:tbl>
      <w:tblPr>
        <w:tblW w:w="10682" w:type="dxa"/>
        <w:tblLayout w:type="fixed"/>
        <w:tblLook w:val="04A0" w:firstRow="1" w:lastRow="0" w:firstColumn="1" w:lastColumn="0" w:noHBand="0" w:noVBand="1"/>
      </w:tblPr>
      <w:tblGrid>
        <w:gridCol w:w="1107"/>
        <w:gridCol w:w="2307"/>
        <w:gridCol w:w="1453"/>
        <w:gridCol w:w="1453"/>
        <w:gridCol w:w="1453"/>
        <w:gridCol w:w="1453"/>
        <w:gridCol w:w="1456"/>
      </w:tblGrid>
      <w:tr w:rsidR="00383D3F">
        <w:trPr>
          <w:trHeight w:val="560"/>
        </w:trPr>
        <w:tc>
          <w:tcPr>
            <w:tcW w:w="1107" w:type="dxa"/>
            <w:vMerge w:val="restart"/>
            <w:tcBorders>
              <w:top w:val="single" w:sz="4" w:space="0" w:color="auto"/>
              <w:left w:val="nil"/>
              <w:bottom w:val="nil"/>
              <w:right w:val="nil"/>
            </w:tcBorders>
            <w:shd w:val="clear" w:color="auto" w:fill="auto"/>
            <w:textDirection w:val="btLr"/>
            <w:vAlign w:val="center"/>
          </w:tcPr>
          <w:p w:rsidR="00383D3F" w:rsidRDefault="005E313E">
            <w:pPr>
              <w:widowControl/>
              <w:ind w:left="113" w:right="113"/>
              <w:jc w:val="center"/>
              <w:rPr>
                <w:rFonts w:eastAsia="SimSun"/>
                <w:color w:val="000000"/>
                <w:kern w:val="0"/>
                <w:sz w:val="24"/>
              </w:rPr>
            </w:pPr>
            <w:r>
              <w:rPr>
                <w:rFonts w:eastAsia="SimSun"/>
                <w:color w:val="000000"/>
                <w:kern w:val="0"/>
                <w:sz w:val="24"/>
              </w:rPr>
              <w:t>Settling v</w:t>
            </w:r>
            <w:r>
              <w:rPr>
                <w:rFonts w:eastAsia="SimSun" w:hint="eastAsia"/>
                <w:color w:val="000000"/>
                <w:kern w:val="0"/>
                <w:sz w:val="24"/>
              </w:rPr>
              <w:t>e</w:t>
            </w:r>
            <w:r>
              <w:rPr>
                <w:rFonts w:eastAsia="SimSun"/>
                <w:color w:val="000000"/>
                <w:kern w:val="0"/>
                <w:sz w:val="24"/>
              </w:rPr>
              <w:t>l</w:t>
            </w:r>
            <w:r>
              <w:rPr>
                <w:rFonts w:eastAsia="SimSun" w:hint="eastAsia"/>
                <w:color w:val="000000"/>
                <w:kern w:val="0"/>
                <w:sz w:val="24"/>
              </w:rPr>
              <w:t>o</w:t>
            </w:r>
            <w:r>
              <w:rPr>
                <w:rFonts w:eastAsia="SimSun"/>
                <w:color w:val="000000"/>
                <w:kern w:val="0"/>
                <w:sz w:val="24"/>
              </w:rPr>
              <w:t>city</w:t>
            </w:r>
            <w:r>
              <w:rPr>
                <w:rFonts w:eastAsia="SimSun" w:hint="eastAsia"/>
                <w:color w:val="000000"/>
                <w:kern w:val="0"/>
                <w:sz w:val="24"/>
              </w:rPr>
              <w:t xml:space="preserve"> changing</w:t>
            </w:r>
          </w:p>
          <w:p w:rsidR="00383D3F" w:rsidRDefault="005E313E">
            <w:pPr>
              <w:widowControl/>
              <w:jc w:val="center"/>
              <w:rPr>
                <w:rFonts w:eastAsia="SimSun"/>
                <w:color w:val="000000"/>
                <w:kern w:val="0"/>
                <w:sz w:val="24"/>
              </w:rPr>
            </w:pPr>
            <w:r>
              <w:rPr>
                <w:rFonts w:eastAsia="SimSun"/>
                <w:i/>
                <w:iCs/>
                <w:color w:val="000000"/>
                <w:kern w:val="0"/>
                <w:sz w:val="24"/>
              </w:rPr>
              <w:t>k</w:t>
            </w:r>
            <w:r>
              <w:rPr>
                <w:rFonts w:eastAsia="SimSun"/>
                <w:color w:val="000000"/>
                <w:kern w:val="0"/>
                <w:sz w:val="24"/>
                <w:vertAlign w:val="subscript"/>
              </w:rPr>
              <w:t>1</w:t>
            </w:r>
            <w:r>
              <w:rPr>
                <w:rFonts w:eastAsia="SimSun"/>
                <w:color w:val="000000"/>
                <w:kern w:val="0"/>
                <w:sz w:val="24"/>
              </w:rPr>
              <w:t>=2.4×10</w:t>
            </w:r>
            <w:r>
              <w:rPr>
                <w:rFonts w:eastAsia="SimSun"/>
                <w:color w:val="000000"/>
                <w:kern w:val="0"/>
                <w:sz w:val="24"/>
                <w:vertAlign w:val="superscript"/>
              </w:rPr>
              <w:t>-3</w:t>
            </w:r>
            <w:r>
              <w:rPr>
                <w:rFonts w:eastAsia="SimSun"/>
                <w:color w:val="000000"/>
                <w:kern w:val="0"/>
                <w:sz w:val="24"/>
              </w:rPr>
              <w:t xml:space="preserve"> s</w:t>
            </w:r>
            <w:r>
              <w:rPr>
                <w:rFonts w:eastAsia="SimSun"/>
                <w:color w:val="000000"/>
                <w:kern w:val="0"/>
                <w:sz w:val="24"/>
                <w:vertAlign w:val="superscript"/>
              </w:rPr>
              <w:t>-1</w:t>
            </w:r>
          </w:p>
        </w:tc>
        <w:tc>
          <w:tcPr>
            <w:tcW w:w="2307" w:type="dxa"/>
            <w:tcBorders>
              <w:top w:val="single" w:sz="4" w:space="0" w:color="auto"/>
              <w:left w:val="nil"/>
              <w:bottom w:val="nil"/>
              <w:right w:val="nil"/>
            </w:tcBorders>
            <w:shd w:val="clear" w:color="auto" w:fill="auto"/>
            <w:vAlign w:val="center"/>
          </w:tcPr>
          <w:p w:rsidR="00383D3F" w:rsidRDefault="005E313E">
            <w:pPr>
              <w:widowControl/>
              <w:jc w:val="center"/>
              <w:rPr>
                <w:rFonts w:eastAsia="SimSun"/>
                <w:color w:val="000000"/>
                <w:kern w:val="0"/>
                <w:sz w:val="24"/>
                <w:vertAlign w:val="superscript"/>
              </w:rPr>
            </w:pPr>
            <w:r>
              <w:rPr>
                <w:rFonts w:eastAsia="SimSun" w:hint="eastAsia"/>
                <w:i/>
                <w:iCs/>
                <w:color w:val="000000"/>
                <w:kern w:val="0"/>
                <w:sz w:val="24"/>
              </w:rPr>
              <w:t>v</w:t>
            </w:r>
            <w:r>
              <w:rPr>
                <w:rFonts w:eastAsia="SimSun"/>
                <w:i/>
                <w:iCs/>
                <w:color w:val="000000"/>
                <w:kern w:val="0"/>
                <w:sz w:val="24"/>
                <w:vertAlign w:val="subscript"/>
              </w:rPr>
              <w:t>s</w:t>
            </w:r>
            <w:r>
              <w:rPr>
                <w:rFonts w:eastAsia="SimSun" w:hint="eastAsia"/>
                <w:i/>
                <w:iCs/>
                <w:color w:val="000000"/>
                <w:kern w:val="0"/>
                <w:sz w:val="24"/>
                <w:vertAlign w:val="subscript"/>
              </w:rPr>
              <w:t xml:space="preserve"> </w:t>
            </w:r>
            <w:r>
              <w:rPr>
                <w:rFonts w:eastAsia="SimSun" w:hint="eastAsia"/>
                <w:color w:val="000000"/>
                <w:kern w:val="0"/>
                <w:sz w:val="24"/>
              </w:rPr>
              <w:t>(</w:t>
            </w:r>
            <w:r>
              <w:rPr>
                <w:rFonts w:eastAsia="SimSun"/>
                <w:color w:val="000000"/>
                <w:kern w:val="0"/>
                <w:sz w:val="24"/>
              </w:rPr>
              <w:t>m s</w:t>
            </w:r>
            <w:r>
              <w:rPr>
                <w:rFonts w:eastAsia="SimSun"/>
                <w:color w:val="000000"/>
                <w:kern w:val="0"/>
                <w:sz w:val="24"/>
                <w:vertAlign w:val="superscript"/>
              </w:rPr>
              <w:t>-1</w:t>
            </w:r>
            <w:r>
              <w:rPr>
                <w:rFonts w:eastAsia="SimSun" w:hint="eastAsia"/>
                <w:color w:val="000000"/>
                <w:kern w:val="0"/>
                <w:sz w:val="24"/>
              </w:rPr>
              <w:t>)</w:t>
            </w:r>
          </w:p>
        </w:tc>
        <w:tc>
          <w:tcPr>
            <w:tcW w:w="1453" w:type="dxa"/>
            <w:tcBorders>
              <w:top w:val="single" w:sz="4" w:space="0" w:color="auto"/>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color w:val="000000"/>
                <w:kern w:val="0"/>
                <w:sz w:val="24"/>
              </w:rPr>
              <w:t>0</w:t>
            </w:r>
          </w:p>
        </w:tc>
        <w:tc>
          <w:tcPr>
            <w:tcW w:w="1453" w:type="dxa"/>
            <w:tcBorders>
              <w:top w:val="single" w:sz="4" w:space="0" w:color="auto"/>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color w:val="000000"/>
                <w:kern w:val="0"/>
                <w:sz w:val="24"/>
              </w:rPr>
              <w:t>1×10</w:t>
            </w:r>
            <w:r>
              <w:rPr>
                <w:rFonts w:eastAsia="SimSun"/>
                <w:color w:val="000000"/>
                <w:kern w:val="0"/>
                <w:sz w:val="24"/>
                <w:vertAlign w:val="superscript"/>
              </w:rPr>
              <w:t>-5</w:t>
            </w:r>
          </w:p>
        </w:tc>
        <w:tc>
          <w:tcPr>
            <w:tcW w:w="1453" w:type="dxa"/>
            <w:tcBorders>
              <w:top w:val="single" w:sz="4" w:space="0" w:color="auto"/>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color w:val="000000"/>
                <w:kern w:val="0"/>
                <w:sz w:val="24"/>
              </w:rPr>
              <w:t>2×10</w:t>
            </w:r>
            <w:r>
              <w:rPr>
                <w:rFonts w:eastAsia="SimSun"/>
                <w:color w:val="000000"/>
                <w:kern w:val="0"/>
                <w:sz w:val="24"/>
                <w:vertAlign w:val="superscript"/>
              </w:rPr>
              <w:t>-5</w:t>
            </w:r>
          </w:p>
        </w:tc>
        <w:tc>
          <w:tcPr>
            <w:tcW w:w="1453" w:type="dxa"/>
            <w:tcBorders>
              <w:top w:val="single" w:sz="4" w:space="0" w:color="auto"/>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color w:val="000000"/>
                <w:kern w:val="0"/>
                <w:sz w:val="24"/>
              </w:rPr>
              <w:t>3×10</w:t>
            </w:r>
            <w:r>
              <w:rPr>
                <w:rFonts w:eastAsia="SimSun"/>
                <w:color w:val="000000"/>
                <w:kern w:val="0"/>
                <w:sz w:val="24"/>
                <w:vertAlign w:val="superscript"/>
              </w:rPr>
              <w:t>-5</w:t>
            </w:r>
          </w:p>
        </w:tc>
        <w:tc>
          <w:tcPr>
            <w:tcW w:w="1456" w:type="dxa"/>
            <w:tcBorders>
              <w:top w:val="single" w:sz="4" w:space="0" w:color="auto"/>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color w:val="000000"/>
                <w:kern w:val="0"/>
                <w:sz w:val="24"/>
              </w:rPr>
              <w:t>4×10</w:t>
            </w:r>
            <w:r>
              <w:rPr>
                <w:rFonts w:eastAsia="SimSun"/>
                <w:color w:val="000000"/>
                <w:kern w:val="0"/>
                <w:sz w:val="24"/>
                <w:vertAlign w:val="superscript"/>
              </w:rPr>
              <w:t>-5</w:t>
            </w:r>
          </w:p>
        </w:tc>
      </w:tr>
      <w:tr w:rsidR="00383D3F">
        <w:trPr>
          <w:trHeight w:val="560"/>
        </w:trPr>
        <w:tc>
          <w:tcPr>
            <w:tcW w:w="1107" w:type="dxa"/>
            <w:vMerge/>
            <w:tcBorders>
              <w:top w:val="single" w:sz="4" w:space="0" w:color="auto"/>
              <w:left w:val="nil"/>
              <w:bottom w:val="nil"/>
              <w:right w:val="nil"/>
            </w:tcBorders>
            <w:textDirection w:val="btLr"/>
            <w:vAlign w:val="center"/>
          </w:tcPr>
          <w:p w:rsidR="00383D3F" w:rsidRDefault="00383D3F">
            <w:pPr>
              <w:widowControl/>
              <w:ind w:left="113" w:right="113"/>
              <w:jc w:val="left"/>
              <w:rPr>
                <w:rFonts w:eastAsia="SimSun"/>
                <w:color w:val="000000"/>
                <w:kern w:val="0"/>
                <w:sz w:val="24"/>
              </w:rPr>
            </w:pPr>
          </w:p>
        </w:tc>
        <w:tc>
          <w:tcPr>
            <w:tcW w:w="2307" w:type="dxa"/>
            <w:tcBorders>
              <w:top w:val="nil"/>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i/>
                <w:iCs/>
                <w:color w:val="000000"/>
                <w:kern w:val="0"/>
                <w:sz w:val="24"/>
              </w:rPr>
              <w:t>R</w:t>
            </w:r>
            <w:r>
              <w:rPr>
                <w:rFonts w:eastAsia="SimSun"/>
                <w:color w:val="000000"/>
                <w:kern w:val="0"/>
                <w:sz w:val="24"/>
              </w:rPr>
              <w:t xml:space="preserve"> in overlying water</w:t>
            </w: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0.9755</w:t>
            </w: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0.9867</w:t>
            </w: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0.9854</w:t>
            </w: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0.976</w:t>
            </w:r>
          </w:p>
        </w:tc>
        <w:tc>
          <w:tcPr>
            <w:tcW w:w="1456"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0.9621</w:t>
            </w:r>
          </w:p>
        </w:tc>
      </w:tr>
      <w:tr w:rsidR="00383D3F">
        <w:trPr>
          <w:trHeight w:val="560"/>
        </w:trPr>
        <w:tc>
          <w:tcPr>
            <w:tcW w:w="1107" w:type="dxa"/>
            <w:vMerge/>
            <w:tcBorders>
              <w:top w:val="single" w:sz="4" w:space="0" w:color="auto"/>
              <w:left w:val="nil"/>
              <w:bottom w:val="nil"/>
              <w:right w:val="nil"/>
            </w:tcBorders>
            <w:textDirection w:val="btLr"/>
            <w:vAlign w:val="center"/>
          </w:tcPr>
          <w:p w:rsidR="00383D3F" w:rsidRDefault="00383D3F">
            <w:pPr>
              <w:widowControl/>
              <w:ind w:left="113" w:right="113"/>
              <w:jc w:val="left"/>
              <w:rPr>
                <w:rFonts w:eastAsia="SimSun"/>
                <w:color w:val="000000"/>
                <w:kern w:val="0"/>
                <w:sz w:val="24"/>
              </w:rPr>
            </w:pPr>
          </w:p>
        </w:tc>
        <w:tc>
          <w:tcPr>
            <w:tcW w:w="2307" w:type="dxa"/>
            <w:tcBorders>
              <w:top w:val="nil"/>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i/>
                <w:iCs/>
                <w:color w:val="000000"/>
                <w:kern w:val="0"/>
                <w:sz w:val="24"/>
              </w:rPr>
              <w:t xml:space="preserve">R </w:t>
            </w:r>
            <w:r>
              <w:rPr>
                <w:rFonts w:eastAsia="SimSun"/>
                <w:color w:val="000000"/>
                <w:kern w:val="0"/>
                <w:sz w:val="24"/>
              </w:rPr>
              <w:t>in bedform</w:t>
            </w: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0.8828</w:t>
            </w: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0.9629</w:t>
            </w: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0.9953</w:t>
            </w: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0.9971</w:t>
            </w:r>
          </w:p>
        </w:tc>
        <w:tc>
          <w:tcPr>
            <w:tcW w:w="1456"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0.9744</w:t>
            </w:r>
          </w:p>
        </w:tc>
      </w:tr>
      <w:tr w:rsidR="00383D3F">
        <w:trPr>
          <w:trHeight w:val="560"/>
        </w:trPr>
        <w:tc>
          <w:tcPr>
            <w:tcW w:w="1107" w:type="dxa"/>
            <w:vMerge/>
            <w:tcBorders>
              <w:top w:val="single" w:sz="4" w:space="0" w:color="auto"/>
              <w:left w:val="nil"/>
              <w:bottom w:val="single" w:sz="4" w:space="0" w:color="auto"/>
              <w:right w:val="nil"/>
            </w:tcBorders>
            <w:textDirection w:val="btLr"/>
            <w:vAlign w:val="center"/>
          </w:tcPr>
          <w:p w:rsidR="00383D3F" w:rsidRDefault="00383D3F">
            <w:pPr>
              <w:widowControl/>
              <w:ind w:left="113" w:right="113"/>
              <w:jc w:val="left"/>
              <w:rPr>
                <w:rFonts w:eastAsia="SimSun"/>
                <w:color w:val="000000"/>
                <w:kern w:val="0"/>
                <w:sz w:val="24"/>
              </w:rPr>
            </w:pPr>
          </w:p>
        </w:tc>
        <w:tc>
          <w:tcPr>
            <w:tcW w:w="2307" w:type="dxa"/>
            <w:tcBorders>
              <w:top w:val="nil"/>
              <w:left w:val="nil"/>
              <w:bottom w:val="single" w:sz="4" w:space="0" w:color="auto"/>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 xml:space="preserve">Average </w:t>
            </w:r>
            <w:r>
              <w:rPr>
                <w:rFonts w:eastAsia="SimSun"/>
                <w:i/>
                <w:iCs/>
                <w:color w:val="000000"/>
                <w:kern w:val="0"/>
                <w:sz w:val="24"/>
              </w:rPr>
              <w:t>R</w:t>
            </w:r>
          </w:p>
        </w:tc>
        <w:tc>
          <w:tcPr>
            <w:tcW w:w="1453" w:type="dxa"/>
            <w:tcBorders>
              <w:top w:val="nil"/>
              <w:left w:val="nil"/>
              <w:bottom w:val="single" w:sz="4" w:space="0" w:color="auto"/>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0.9292</w:t>
            </w:r>
          </w:p>
        </w:tc>
        <w:tc>
          <w:tcPr>
            <w:tcW w:w="1453" w:type="dxa"/>
            <w:tcBorders>
              <w:top w:val="nil"/>
              <w:left w:val="nil"/>
              <w:bottom w:val="single" w:sz="4" w:space="0" w:color="auto"/>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0.9748</w:t>
            </w:r>
          </w:p>
        </w:tc>
        <w:tc>
          <w:tcPr>
            <w:tcW w:w="1453" w:type="dxa"/>
            <w:tcBorders>
              <w:top w:val="nil"/>
              <w:left w:val="nil"/>
              <w:bottom w:val="single" w:sz="4" w:space="0" w:color="auto"/>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0.9904</w:t>
            </w:r>
          </w:p>
        </w:tc>
        <w:tc>
          <w:tcPr>
            <w:tcW w:w="1453" w:type="dxa"/>
            <w:tcBorders>
              <w:top w:val="nil"/>
              <w:left w:val="nil"/>
              <w:bottom w:val="single" w:sz="4" w:space="0" w:color="auto"/>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0.9866</w:t>
            </w:r>
          </w:p>
        </w:tc>
        <w:tc>
          <w:tcPr>
            <w:tcW w:w="1456" w:type="dxa"/>
            <w:tcBorders>
              <w:top w:val="nil"/>
              <w:left w:val="nil"/>
              <w:bottom w:val="single" w:sz="4" w:space="0" w:color="auto"/>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0.9683</w:t>
            </w:r>
          </w:p>
        </w:tc>
      </w:tr>
      <w:tr w:rsidR="00383D3F">
        <w:trPr>
          <w:trHeight w:val="560"/>
        </w:trPr>
        <w:tc>
          <w:tcPr>
            <w:tcW w:w="1107" w:type="dxa"/>
            <w:vMerge w:val="restart"/>
            <w:tcBorders>
              <w:top w:val="single" w:sz="4" w:space="0" w:color="auto"/>
              <w:left w:val="nil"/>
              <w:bottom w:val="nil"/>
              <w:right w:val="nil"/>
            </w:tcBorders>
            <w:shd w:val="clear" w:color="auto" w:fill="auto"/>
            <w:textDirection w:val="btLr"/>
            <w:vAlign w:val="center"/>
          </w:tcPr>
          <w:p w:rsidR="00383D3F" w:rsidRDefault="005E313E">
            <w:pPr>
              <w:widowControl/>
              <w:ind w:left="113" w:right="113"/>
              <w:jc w:val="center"/>
              <w:rPr>
                <w:rFonts w:eastAsia="SimSun"/>
                <w:color w:val="000000"/>
                <w:kern w:val="0"/>
                <w:sz w:val="24"/>
              </w:rPr>
            </w:pPr>
            <w:r>
              <w:rPr>
                <w:rFonts w:eastAsia="SimSun"/>
                <w:color w:val="000000"/>
                <w:kern w:val="0"/>
                <w:sz w:val="24"/>
              </w:rPr>
              <w:t>R</w:t>
            </w:r>
            <w:r>
              <w:rPr>
                <w:rFonts w:eastAsia="SimSun" w:hint="eastAsia"/>
                <w:color w:val="000000"/>
                <w:kern w:val="0"/>
                <w:sz w:val="24"/>
              </w:rPr>
              <w:t>etention rate coefficient changing</w:t>
            </w:r>
          </w:p>
          <w:p w:rsidR="00383D3F" w:rsidRDefault="005E313E">
            <w:pPr>
              <w:widowControl/>
              <w:ind w:left="113" w:right="113"/>
              <w:jc w:val="center"/>
              <w:rPr>
                <w:rFonts w:eastAsia="SimSun"/>
                <w:color w:val="000000"/>
                <w:kern w:val="0"/>
                <w:sz w:val="24"/>
              </w:rPr>
            </w:pPr>
            <w:r>
              <w:rPr>
                <w:rFonts w:eastAsia="SimSun"/>
                <w:i/>
                <w:iCs/>
                <w:color w:val="000000"/>
                <w:kern w:val="0"/>
                <w:sz w:val="24"/>
              </w:rPr>
              <w:t>v</w:t>
            </w:r>
            <w:r>
              <w:rPr>
                <w:rFonts w:eastAsia="SimSun"/>
                <w:i/>
                <w:iCs/>
                <w:color w:val="000000"/>
                <w:kern w:val="0"/>
                <w:sz w:val="24"/>
                <w:vertAlign w:val="subscript"/>
              </w:rPr>
              <w:t>s</w:t>
            </w:r>
            <w:r>
              <w:rPr>
                <w:rFonts w:eastAsia="SimSun"/>
                <w:color w:val="000000"/>
                <w:kern w:val="0"/>
                <w:sz w:val="24"/>
              </w:rPr>
              <w:t>=2×10</w:t>
            </w:r>
            <w:r>
              <w:rPr>
                <w:rFonts w:eastAsia="SimSun"/>
                <w:color w:val="000000"/>
                <w:kern w:val="0"/>
                <w:sz w:val="24"/>
                <w:vertAlign w:val="superscript"/>
              </w:rPr>
              <w:t>-5</w:t>
            </w:r>
            <w:r>
              <w:rPr>
                <w:rFonts w:eastAsia="SimSun"/>
                <w:color w:val="000000"/>
                <w:kern w:val="0"/>
                <w:sz w:val="24"/>
              </w:rPr>
              <w:t xml:space="preserve"> m s</w:t>
            </w:r>
            <w:r>
              <w:rPr>
                <w:rFonts w:eastAsia="SimSun"/>
                <w:color w:val="000000"/>
                <w:kern w:val="0"/>
                <w:sz w:val="24"/>
                <w:vertAlign w:val="superscript"/>
              </w:rPr>
              <w:t>-1</w:t>
            </w:r>
          </w:p>
        </w:tc>
        <w:tc>
          <w:tcPr>
            <w:tcW w:w="2307" w:type="dxa"/>
            <w:tcBorders>
              <w:top w:val="single" w:sz="4" w:space="0" w:color="auto"/>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i/>
                <w:iCs/>
                <w:color w:val="000000"/>
                <w:kern w:val="0"/>
                <w:sz w:val="24"/>
              </w:rPr>
              <w:t>k</w:t>
            </w:r>
            <w:r>
              <w:rPr>
                <w:rFonts w:eastAsia="SimSun"/>
                <w:color w:val="000000"/>
                <w:kern w:val="0"/>
                <w:sz w:val="24"/>
                <w:vertAlign w:val="subscript"/>
              </w:rPr>
              <w:t>1</w:t>
            </w:r>
            <w:r>
              <w:rPr>
                <w:rFonts w:eastAsia="SimSun"/>
                <w:color w:val="000000"/>
                <w:kern w:val="0"/>
                <w:sz w:val="24"/>
              </w:rPr>
              <w:t xml:space="preserve"> </w:t>
            </w:r>
            <w:r>
              <w:rPr>
                <w:rFonts w:eastAsia="SimSun" w:hint="eastAsia"/>
                <w:color w:val="000000"/>
                <w:kern w:val="0"/>
                <w:sz w:val="24"/>
              </w:rPr>
              <w:t>(</w:t>
            </w:r>
            <w:r>
              <w:rPr>
                <w:rFonts w:eastAsia="SimSun"/>
                <w:color w:val="000000"/>
                <w:kern w:val="0"/>
                <w:sz w:val="24"/>
              </w:rPr>
              <w:t>s</w:t>
            </w:r>
            <w:r>
              <w:rPr>
                <w:rFonts w:eastAsia="SimSun"/>
                <w:color w:val="000000"/>
                <w:kern w:val="0"/>
                <w:sz w:val="24"/>
                <w:vertAlign w:val="superscript"/>
              </w:rPr>
              <w:t>-1</w:t>
            </w:r>
            <w:r>
              <w:rPr>
                <w:rFonts w:eastAsia="SimSun" w:hint="eastAsia"/>
                <w:color w:val="000000"/>
                <w:kern w:val="0"/>
                <w:sz w:val="24"/>
              </w:rPr>
              <w:t>)</w:t>
            </w:r>
          </w:p>
        </w:tc>
        <w:tc>
          <w:tcPr>
            <w:tcW w:w="1453" w:type="dxa"/>
            <w:tcBorders>
              <w:top w:val="single" w:sz="4" w:space="0" w:color="auto"/>
              <w:left w:val="nil"/>
              <w:bottom w:val="nil"/>
              <w:right w:val="nil"/>
            </w:tcBorders>
            <w:shd w:val="clear" w:color="auto" w:fill="auto"/>
            <w:vAlign w:val="center"/>
          </w:tcPr>
          <w:p w:rsidR="00383D3F" w:rsidRDefault="00383D3F">
            <w:pPr>
              <w:widowControl/>
              <w:rPr>
                <w:rFonts w:ascii="SimSun" w:eastAsia="SimSun" w:hAnsi="SimSun" w:cs="SimSun"/>
                <w:color w:val="000000"/>
                <w:kern w:val="0"/>
                <w:sz w:val="22"/>
                <w:szCs w:val="22"/>
              </w:rPr>
            </w:pPr>
          </w:p>
        </w:tc>
        <w:tc>
          <w:tcPr>
            <w:tcW w:w="1453" w:type="dxa"/>
            <w:tcBorders>
              <w:top w:val="single" w:sz="4" w:space="0" w:color="auto"/>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color w:val="000000"/>
                <w:kern w:val="0"/>
                <w:sz w:val="24"/>
              </w:rPr>
              <w:t>1.4×10</w:t>
            </w:r>
            <w:r>
              <w:rPr>
                <w:rFonts w:eastAsia="SimSun"/>
                <w:color w:val="000000"/>
                <w:kern w:val="0"/>
                <w:sz w:val="24"/>
                <w:vertAlign w:val="superscript"/>
              </w:rPr>
              <w:t>-3</w:t>
            </w:r>
          </w:p>
        </w:tc>
        <w:tc>
          <w:tcPr>
            <w:tcW w:w="1453" w:type="dxa"/>
            <w:tcBorders>
              <w:top w:val="single" w:sz="4" w:space="0" w:color="auto"/>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color w:val="000000"/>
                <w:kern w:val="0"/>
                <w:sz w:val="24"/>
              </w:rPr>
              <w:t>2.4×10</w:t>
            </w:r>
            <w:r>
              <w:rPr>
                <w:rFonts w:eastAsia="SimSun"/>
                <w:color w:val="000000"/>
                <w:kern w:val="0"/>
                <w:sz w:val="24"/>
                <w:vertAlign w:val="superscript"/>
              </w:rPr>
              <w:t>-3</w:t>
            </w:r>
          </w:p>
        </w:tc>
        <w:tc>
          <w:tcPr>
            <w:tcW w:w="1453" w:type="dxa"/>
            <w:tcBorders>
              <w:top w:val="single" w:sz="4" w:space="0" w:color="auto"/>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color w:val="000000"/>
                <w:kern w:val="0"/>
                <w:sz w:val="24"/>
              </w:rPr>
              <w:t>3.4×10</w:t>
            </w:r>
            <w:r>
              <w:rPr>
                <w:rFonts w:eastAsia="SimSun"/>
                <w:color w:val="000000"/>
                <w:kern w:val="0"/>
                <w:sz w:val="24"/>
                <w:vertAlign w:val="superscript"/>
              </w:rPr>
              <w:t>-3</w:t>
            </w:r>
          </w:p>
        </w:tc>
        <w:tc>
          <w:tcPr>
            <w:tcW w:w="1456" w:type="dxa"/>
            <w:tcBorders>
              <w:top w:val="single" w:sz="4" w:space="0" w:color="auto"/>
              <w:left w:val="nil"/>
              <w:bottom w:val="nil"/>
              <w:right w:val="nil"/>
            </w:tcBorders>
            <w:shd w:val="clear" w:color="auto" w:fill="auto"/>
            <w:vAlign w:val="center"/>
          </w:tcPr>
          <w:p w:rsidR="00383D3F" w:rsidRDefault="00383D3F">
            <w:pPr>
              <w:widowControl/>
              <w:rPr>
                <w:rFonts w:ascii="SimSun" w:eastAsia="SimSun" w:hAnsi="SimSun" w:cs="SimSun"/>
                <w:color w:val="000000"/>
                <w:kern w:val="0"/>
                <w:sz w:val="22"/>
                <w:szCs w:val="22"/>
              </w:rPr>
            </w:pPr>
          </w:p>
        </w:tc>
      </w:tr>
      <w:tr w:rsidR="00383D3F">
        <w:trPr>
          <w:trHeight w:val="560"/>
        </w:trPr>
        <w:tc>
          <w:tcPr>
            <w:tcW w:w="1107" w:type="dxa"/>
            <w:vMerge/>
            <w:tcBorders>
              <w:top w:val="single" w:sz="4" w:space="0" w:color="auto"/>
              <w:left w:val="nil"/>
              <w:bottom w:val="nil"/>
              <w:right w:val="nil"/>
            </w:tcBorders>
            <w:vAlign w:val="center"/>
          </w:tcPr>
          <w:p w:rsidR="00383D3F" w:rsidRDefault="00383D3F">
            <w:pPr>
              <w:widowControl/>
              <w:jc w:val="left"/>
              <w:rPr>
                <w:rFonts w:eastAsia="SimSun"/>
                <w:color w:val="000000"/>
                <w:kern w:val="0"/>
                <w:sz w:val="24"/>
              </w:rPr>
            </w:pPr>
          </w:p>
        </w:tc>
        <w:tc>
          <w:tcPr>
            <w:tcW w:w="2307" w:type="dxa"/>
            <w:tcBorders>
              <w:top w:val="nil"/>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i/>
                <w:iCs/>
                <w:color w:val="000000"/>
                <w:kern w:val="0"/>
                <w:sz w:val="24"/>
              </w:rPr>
              <w:t>R</w:t>
            </w:r>
            <w:r>
              <w:rPr>
                <w:rFonts w:eastAsia="SimSun"/>
                <w:color w:val="000000"/>
                <w:kern w:val="0"/>
                <w:sz w:val="24"/>
              </w:rPr>
              <w:t xml:space="preserve"> in overlying water</w:t>
            </w:r>
          </w:p>
        </w:tc>
        <w:tc>
          <w:tcPr>
            <w:tcW w:w="1453" w:type="dxa"/>
            <w:tcBorders>
              <w:top w:val="nil"/>
              <w:left w:val="nil"/>
              <w:bottom w:val="nil"/>
              <w:right w:val="nil"/>
            </w:tcBorders>
            <w:shd w:val="clear" w:color="auto" w:fill="auto"/>
            <w:vAlign w:val="center"/>
          </w:tcPr>
          <w:p w:rsidR="00383D3F" w:rsidRDefault="00383D3F">
            <w:pPr>
              <w:widowControl/>
              <w:jc w:val="center"/>
              <w:rPr>
                <w:rFonts w:eastAsia="SimSun"/>
                <w:i/>
                <w:iCs/>
                <w:color w:val="000000"/>
                <w:kern w:val="0"/>
                <w:sz w:val="24"/>
              </w:rPr>
            </w:pP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0.9855</w:t>
            </w: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0.9854</w:t>
            </w: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0.9853</w:t>
            </w:r>
          </w:p>
        </w:tc>
        <w:tc>
          <w:tcPr>
            <w:tcW w:w="1456" w:type="dxa"/>
            <w:tcBorders>
              <w:top w:val="nil"/>
              <w:left w:val="nil"/>
              <w:bottom w:val="nil"/>
              <w:right w:val="nil"/>
            </w:tcBorders>
            <w:shd w:val="clear" w:color="auto" w:fill="auto"/>
            <w:vAlign w:val="center"/>
          </w:tcPr>
          <w:p w:rsidR="00383D3F" w:rsidRDefault="00383D3F">
            <w:pPr>
              <w:widowControl/>
              <w:jc w:val="center"/>
              <w:rPr>
                <w:rFonts w:eastAsia="SimSun"/>
                <w:color w:val="000000"/>
                <w:kern w:val="0"/>
                <w:sz w:val="24"/>
              </w:rPr>
            </w:pPr>
          </w:p>
        </w:tc>
      </w:tr>
      <w:tr w:rsidR="00383D3F">
        <w:trPr>
          <w:trHeight w:val="560"/>
        </w:trPr>
        <w:tc>
          <w:tcPr>
            <w:tcW w:w="1107" w:type="dxa"/>
            <w:vMerge/>
            <w:tcBorders>
              <w:top w:val="single" w:sz="4" w:space="0" w:color="auto"/>
              <w:left w:val="nil"/>
              <w:bottom w:val="nil"/>
              <w:right w:val="nil"/>
            </w:tcBorders>
            <w:vAlign w:val="center"/>
          </w:tcPr>
          <w:p w:rsidR="00383D3F" w:rsidRDefault="00383D3F">
            <w:pPr>
              <w:widowControl/>
              <w:jc w:val="left"/>
              <w:rPr>
                <w:rFonts w:eastAsia="SimSun"/>
                <w:color w:val="000000"/>
                <w:kern w:val="0"/>
                <w:sz w:val="24"/>
              </w:rPr>
            </w:pPr>
          </w:p>
        </w:tc>
        <w:tc>
          <w:tcPr>
            <w:tcW w:w="2307" w:type="dxa"/>
            <w:tcBorders>
              <w:top w:val="nil"/>
              <w:left w:val="nil"/>
              <w:bottom w:val="nil"/>
              <w:right w:val="nil"/>
            </w:tcBorders>
            <w:shd w:val="clear" w:color="auto" w:fill="auto"/>
            <w:vAlign w:val="center"/>
          </w:tcPr>
          <w:p w:rsidR="00383D3F" w:rsidRDefault="005E313E">
            <w:pPr>
              <w:widowControl/>
              <w:jc w:val="center"/>
              <w:rPr>
                <w:rFonts w:eastAsia="SimSun"/>
                <w:i/>
                <w:iCs/>
                <w:color w:val="000000"/>
                <w:kern w:val="0"/>
                <w:sz w:val="24"/>
              </w:rPr>
            </w:pPr>
            <w:r>
              <w:rPr>
                <w:rFonts w:eastAsia="SimSun"/>
                <w:i/>
                <w:iCs/>
                <w:color w:val="000000"/>
                <w:kern w:val="0"/>
                <w:sz w:val="24"/>
              </w:rPr>
              <w:t xml:space="preserve">R </w:t>
            </w:r>
            <w:r>
              <w:rPr>
                <w:rFonts w:eastAsia="SimSun"/>
                <w:color w:val="000000"/>
                <w:kern w:val="0"/>
                <w:sz w:val="24"/>
              </w:rPr>
              <w:t>in bedform</w:t>
            </w:r>
          </w:p>
        </w:tc>
        <w:tc>
          <w:tcPr>
            <w:tcW w:w="1453" w:type="dxa"/>
            <w:tcBorders>
              <w:top w:val="nil"/>
              <w:left w:val="nil"/>
              <w:bottom w:val="nil"/>
              <w:right w:val="nil"/>
            </w:tcBorders>
            <w:shd w:val="clear" w:color="auto" w:fill="auto"/>
            <w:vAlign w:val="center"/>
          </w:tcPr>
          <w:p w:rsidR="00383D3F" w:rsidRDefault="00383D3F">
            <w:pPr>
              <w:widowControl/>
              <w:jc w:val="center"/>
              <w:rPr>
                <w:rFonts w:eastAsia="SimSun"/>
                <w:i/>
                <w:iCs/>
                <w:color w:val="000000"/>
                <w:kern w:val="0"/>
                <w:sz w:val="24"/>
              </w:rPr>
            </w:pP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0.9647</w:t>
            </w: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0.9953</w:t>
            </w:r>
          </w:p>
        </w:tc>
        <w:tc>
          <w:tcPr>
            <w:tcW w:w="1453" w:type="dxa"/>
            <w:tcBorders>
              <w:top w:val="nil"/>
              <w:left w:val="nil"/>
              <w:bottom w:val="nil"/>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0.9633</w:t>
            </w:r>
          </w:p>
        </w:tc>
        <w:tc>
          <w:tcPr>
            <w:tcW w:w="1456" w:type="dxa"/>
            <w:tcBorders>
              <w:top w:val="nil"/>
              <w:left w:val="nil"/>
              <w:bottom w:val="nil"/>
              <w:right w:val="nil"/>
            </w:tcBorders>
            <w:shd w:val="clear" w:color="auto" w:fill="auto"/>
            <w:vAlign w:val="center"/>
          </w:tcPr>
          <w:p w:rsidR="00383D3F" w:rsidRDefault="00383D3F">
            <w:pPr>
              <w:widowControl/>
              <w:jc w:val="center"/>
              <w:rPr>
                <w:rFonts w:eastAsia="SimSun"/>
                <w:color w:val="000000"/>
                <w:kern w:val="0"/>
                <w:sz w:val="24"/>
              </w:rPr>
            </w:pPr>
          </w:p>
        </w:tc>
      </w:tr>
      <w:tr w:rsidR="00383D3F">
        <w:trPr>
          <w:trHeight w:val="560"/>
        </w:trPr>
        <w:tc>
          <w:tcPr>
            <w:tcW w:w="1107" w:type="dxa"/>
            <w:vMerge/>
            <w:tcBorders>
              <w:top w:val="single" w:sz="4" w:space="0" w:color="auto"/>
              <w:left w:val="nil"/>
              <w:bottom w:val="single" w:sz="4" w:space="0" w:color="auto"/>
              <w:right w:val="nil"/>
            </w:tcBorders>
            <w:vAlign w:val="center"/>
          </w:tcPr>
          <w:p w:rsidR="00383D3F" w:rsidRDefault="00383D3F">
            <w:pPr>
              <w:widowControl/>
              <w:jc w:val="left"/>
              <w:rPr>
                <w:rFonts w:eastAsia="SimSun"/>
                <w:color w:val="000000"/>
                <w:kern w:val="0"/>
                <w:sz w:val="24"/>
              </w:rPr>
            </w:pPr>
          </w:p>
        </w:tc>
        <w:tc>
          <w:tcPr>
            <w:tcW w:w="2307" w:type="dxa"/>
            <w:tcBorders>
              <w:top w:val="nil"/>
              <w:left w:val="nil"/>
              <w:bottom w:val="single" w:sz="4" w:space="0" w:color="auto"/>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 xml:space="preserve">Average </w:t>
            </w:r>
            <w:r>
              <w:rPr>
                <w:rFonts w:eastAsia="SimSun"/>
                <w:i/>
                <w:iCs/>
                <w:color w:val="000000"/>
                <w:kern w:val="0"/>
                <w:sz w:val="24"/>
              </w:rPr>
              <w:t>R</w:t>
            </w:r>
          </w:p>
        </w:tc>
        <w:tc>
          <w:tcPr>
            <w:tcW w:w="1453" w:type="dxa"/>
            <w:tcBorders>
              <w:top w:val="nil"/>
              <w:left w:val="nil"/>
              <w:bottom w:val="single" w:sz="4" w:space="0" w:color="auto"/>
              <w:right w:val="nil"/>
            </w:tcBorders>
            <w:shd w:val="clear" w:color="auto" w:fill="auto"/>
            <w:vAlign w:val="center"/>
          </w:tcPr>
          <w:p w:rsidR="00383D3F" w:rsidRDefault="00383D3F">
            <w:pPr>
              <w:widowControl/>
              <w:rPr>
                <w:rFonts w:ascii="SimSun" w:eastAsia="SimSun" w:hAnsi="SimSun" w:cs="SimSun"/>
                <w:color w:val="000000"/>
                <w:kern w:val="0"/>
                <w:sz w:val="22"/>
                <w:szCs w:val="22"/>
              </w:rPr>
            </w:pPr>
          </w:p>
        </w:tc>
        <w:tc>
          <w:tcPr>
            <w:tcW w:w="1453" w:type="dxa"/>
            <w:tcBorders>
              <w:top w:val="nil"/>
              <w:left w:val="nil"/>
              <w:bottom w:val="single" w:sz="4" w:space="0" w:color="auto"/>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0.9751</w:t>
            </w:r>
          </w:p>
        </w:tc>
        <w:tc>
          <w:tcPr>
            <w:tcW w:w="1453" w:type="dxa"/>
            <w:tcBorders>
              <w:top w:val="nil"/>
              <w:left w:val="nil"/>
              <w:bottom w:val="single" w:sz="4" w:space="0" w:color="auto"/>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0.9904</w:t>
            </w:r>
          </w:p>
        </w:tc>
        <w:tc>
          <w:tcPr>
            <w:tcW w:w="1453" w:type="dxa"/>
            <w:tcBorders>
              <w:top w:val="nil"/>
              <w:left w:val="nil"/>
              <w:bottom w:val="single" w:sz="4" w:space="0" w:color="auto"/>
              <w:right w:val="nil"/>
            </w:tcBorders>
            <w:shd w:val="clear" w:color="auto" w:fill="auto"/>
            <w:vAlign w:val="center"/>
          </w:tcPr>
          <w:p w:rsidR="00383D3F" w:rsidRDefault="005E313E">
            <w:pPr>
              <w:widowControl/>
              <w:jc w:val="center"/>
              <w:rPr>
                <w:rFonts w:eastAsia="SimSun"/>
                <w:color w:val="000000"/>
                <w:kern w:val="0"/>
                <w:sz w:val="24"/>
              </w:rPr>
            </w:pPr>
            <w:r>
              <w:rPr>
                <w:rFonts w:eastAsia="SimSun"/>
                <w:color w:val="000000"/>
                <w:kern w:val="0"/>
                <w:sz w:val="24"/>
              </w:rPr>
              <w:t>0.9743</w:t>
            </w:r>
          </w:p>
        </w:tc>
        <w:tc>
          <w:tcPr>
            <w:tcW w:w="1456" w:type="dxa"/>
            <w:tcBorders>
              <w:top w:val="nil"/>
              <w:left w:val="nil"/>
              <w:bottom w:val="single" w:sz="4" w:space="0" w:color="auto"/>
              <w:right w:val="nil"/>
            </w:tcBorders>
            <w:shd w:val="clear" w:color="auto" w:fill="auto"/>
            <w:vAlign w:val="center"/>
          </w:tcPr>
          <w:p w:rsidR="00383D3F" w:rsidRDefault="00383D3F">
            <w:pPr>
              <w:widowControl/>
              <w:rPr>
                <w:rFonts w:ascii="SimSun" w:eastAsia="SimSun" w:hAnsi="SimSun" w:cs="SimSun"/>
                <w:color w:val="000000"/>
                <w:kern w:val="0"/>
                <w:sz w:val="22"/>
                <w:szCs w:val="22"/>
              </w:rPr>
            </w:pPr>
          </w:p>
        </w:tc>
      </w:tr>
    </w:tbl>
    <w:p w:rsidR="00383D3F" w:rsidRDefault="005E313E">
      <w:pPr>
        <w:rPr>
          <w:rFonts w:eastAsia="SimSun"/>
        </w:rPr>
      </w:pPr>
      <w:r>
        <w:rPr>
          <w:rFonts w:eastAsia="SimSun"/>
        </w:rPr>
        <w:br w:type="page"/>
      </w:r>
    </w:p>
    <w:p w:rsidR="00383D3F" w:rsidRDefault="00383D3F">
      <w:pPr>
        <w:rPr>
          <w:rFonts w:eastAsia="SimSun"/>
        </w:rPr>
      </w:pPr>
    </w:p>
    <w:p w:rsidR="00383D3F" w:rsidRDefault="00383D3F">
      <w:pPr>
        <w:rPr>
          <w:rFonts w:eastAsia="SimSun"/>
        </w:rPr>
      </w:pPr>
    </w:p>
    <w:p w:rsidR="00383D3F" w:rsidRDefault="005E313E">
      <w:pPr>
        <w:rPr>
          <w:rFonts w:eastAsia="SimSun"/>
          <w:b/>
          <w:bCs/>
          <w:sz w:val="28"/>
          <w:szCs w:val="36"/>
        </w:rPr>
      </w:pPr>
      <w:r>
        <w:rPr>
          <w:rFonts w:eastAsia="SimSun" w:hint="eastAsia"/>
          <w:b/>
          <w:bCs/>
          <w:sz w:val="28"/>
          <w:szCs w:val="36"/>
        </w:rPr>
        <w:t>Figures</w:t>
      </w:r>
    </w:p>
    <w:p w:rsidR="00383D3F" w:rsidRDefault="00383D3F"/>
    <w:p w:rsidR="00383D3F" w:rsidRDefault="005E313E">
      <w:r>
        <w:rPr>
          <w:lang w:val="en-AU"/>
        </w:rPr>
      </w:r>
      <w:r>
        <w:rPr>
          <w:lang w:val="en-AU"/>
        </w:rPr>
        <w:pict>
          <v:group id="组合 9" o:spid="_x0000_s1026" style="width:416.25pt;height:386.5pt;mso-position-horizontal-relative:char;mso-position-vertical-relative:line" coordorigin="2635,390" coordsize="8325,7730">
            <v:shape id="图片 8" o:spid="_x0000_s1027" type="#_x0000_t75" style="position:absolute;left:4253;top:4242;width:5499;height:3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">
              <v:imagedata r:id="rId22" o:title="" cropright="26317f"/>
            </v:shape>
            <v:group id="_x0000_s1028" style="position:absolute;left:2635;top:390;width:8325;height:7730" coordorigin="2092,1655" coordsize="8325,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图片 198" o:spid="_x0000_s1029" type="#_x0000_t75" alt="水槽" style="position:absolute;left:2092;top:1655;width:8325;height:3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">
                <v:imagedata r:id="rId23" o:title="水槽"/>
              </v:shape>
              <v:line id="直线 200" o:spid="_x0000_s1030" style="position:absolute;flip:x" from="4070,2969" to="6635,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" strokecolor="blue"/>
              <v:line id="直线 201" o:spid="_x0000_s1031" style="position:absolute" from="7273,2969" to="8570,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" strokecolor="blue"/>
              <v:shapetype id="_x0000_t202" coordsize="21600,21600" o:spt="202" path="m,l,21600r21600,l21600,xe">
                <v:stroke joinstyle="miter"/>
                <v:path gradientshapeok="t" o:connecttype="rect"/>
              </v:shapetype>
              <v:shape id="TextBox 48" o:spid="_x0000_s1032" type="#_x0000_t202" style="position:absolute;left:6097;top:4837;width:675;height: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rsidR="00383D3F" w:rsidRDefault="005E313E">
                      <w:r>
                        <w:rPr>
                          <w:color w:val="000000" w:themeColor="text1"/>
                          <w:kern w:val="24"/>
                        </w:rPr>
                        <w:t>(a)</w:t>
                      </w:r>
                    </w:p>
                  </w:txbxContent>
                </v:textbox>
              </v:shape>
              <v:shape id="TextBox 49" o:spid="_x0000_s1033" type="#_x0000_t202" style="position:absolute;left:6375;top:8874;width:675;height: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383D3F" w:rsidRDefault="005E313E">
                      <w:r>
                        <w:rPr>
                          <w:color w:val="000000" w:themeColor="text1"/>
                          <w:kern w:val="24"/>
                        </w:rPr>
                        <w:t>(b)</w:t>
                      </w:r>
                    </w:p>
                  </w:txbxContent>
                </v:textbox>
              </v:shape>
            </v:group>
            <w10:wrap type="none"/>
            <w10:anchorlock/>
          </v:group>
        </w:pict>
      </w:r>
    </w:p>
    <w:p w:rsidR="00383D3F" w:rsidRDefault="005E313E">
      <w:pPr>
        <w:rPr>
          <w:sz w:val="22"/>
          <w:szCs w:val="28"/>
        </w:rPr>
      </w:pPr>
      <w:r>
        <w:rPr>
          <w:sz w:val="22"/>
          <w:szCs w:val="28"/>
        </w:rPr>
        <w:t xml:space="preserve">Fig. S1 (a) Experimental set-up based on a closed, recirculating sand flume. (b) Sampling </w:t>
      </w:r>
      <w:r>
        <w:rPr>
          <w:rFonts w:hint="eastAsia"/>
          <w:sz w:val="22"/>
          <w:szCs w:val="28"/>
        </w:rPr>
        <w:t>sections</w:t>
      </w:r>
      <w:r>
        <w:rPr>
          <w:sz w:val="22"/>
          <w:szCs w:val="28"/>
        </w:rPr>
        <w:t xml:space="preserve"> in the streambed over one bedform at the end of the experiment</w:t>
      </w:r>
      <w:r>
        <w:rPr>
          <w:rFonts w:hint="eastAsia"/>
          <w:sz w:val="22"/>
          <w:szCs w:val="28"/>
        </w:rPr>
        <w:t>.</w:t>
      </w:r>
    </w:p>
    <w:p w:rsidR="00383D3F" w:rsidRDefault="005E313E">
      <w:pPr>
        <w:rPr>
          <w:rFonts w:eastAsia="SimSun"/>
          <w:b/>
          <w:bCs/>
          <w:sz w:val="28"/>
          <w:szCs w:val="36"/>
        </w:rPr>
      </w:pPr>
      <w:r>
        <w:rPr>
          <w:rFonts w:eastAsia="SimSun" w:hint="eastAsia"/>
          <w:b/>
          <w:bCs/>
          <w:sz w:val="28"/>
          <w:szCs w:val="36"/>
        </w:rPr>
        <w:br w:type="page"/>
      </w:r>
    </w:p>
    <w:p w:rsidR="00383D3F" w:rsidRDefault="00383D3F">
      <w:pPr>
        <w:rPr>
          <w:rFonts w:eastAsia="SimSun"/>
          <w:b/>
          <w:bCs/>
          <w:sz w:val="28"/>
          <w:szCs w:val="36"/>
        </w:rPr>
      </w:pPr>
    </w:p>
    <w:p w:rsidR="00383D3F" w:rsidRDefault="00383D3F"/>
    <w:p w:rsidR="00383D3F" w:rsidRDefault="005E313E">
      <w:pPr>
        <w:jc w:val="center"/>
        <w:rPr>
          <w:sz w:val="24"/>
        </w:rPr>
      </w:pPr>
      <w:r>
        <w:rPr>
          <w:noProof/>
          <w:lang w:eastAsia="en-US"/>
        </w:rPr>
        <w:drawing>
          <wp:inline distT="0" distB="0" distL="0" distR="0">
            <wp:extent cx="4324350" cy="2876550"/>
            <wp:effectExtent l="0" t="0" r="0" b="0"/>
            <wp:docPr id="71" name="图片 71" descr="E:\zzt\0单沙波之新实验good\胶粒粒径分布\grain siz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E:\zzt\0单沙波之新实验good\胶粒粒径分布\grain size.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324350" cy="2876550"/>
                    </a:xfrm>
                    <a:prstGeom prst="rect">
                      <a:avLst/>
                    </a:prstGeom>
                    <a:noFill/>
                    <a:ln>
                      <a:noFill/>
                    </a:ln>
                  </pic:spPr>
                </pic:pic>
              </a:graphicData>
            </a:graphic>
          </wp:inline>
        </w:drawing>
      </w:r>
    </w:p>
    <w:p w:rsidR="00383D3F" w:rsidRDefault="005E313E">
      <w:pPr>
        <w:pStyle w:val="Title"/>
      </w:pPr>
      <w:bookmarkStart w:id="12" w:name="_GoBack"/>
      <w:bookmarkEnd w:id="12"/>
      <w:r>
        <w:rPr>
          <w:rFonts w:eastAsia="SimSun" w:hint="eastAsia"/>
        </w:rPr>
        <w:t>Fig. S2</w:t>
      </w:r>
      <w:r>
        <w:t xml:space="preserve"> Colloid size distribution after the NaCl treatment.</w:t>
      </w:r>
    </w:p>
    <w:p w:rsidR="00383D3F" w:rsidRDefault="00383D3F">
      <w:pPr>
        <w:jc w:val="center"/>
        <w:rPr>
          <w:sz w:val="24"/>
        </w:rPr>
      </w:pPr>
    </w:p>
    <w:p w:rsidR="00383D3F" w:rsidRDefault="00383D3F">
      <w:pPr>
        <w:jc w:val="center"/>
        <w:rPr>
          <w:sz w:val="24"/>
        </w:rPr>
      </w:pPr>
    </w:p>
    <w:p w:rsidR="00383D3F" w:rsidRDefault="005E313E">
      <w:pPr>
        <w:widowControl/>
        <w:jc w:val="left"/>
        <w:rPr>
          <w:sz w:val="24"/>
        </w:rPr>
      </w:pPr>
      <w:r>
        <w:rPr>
          <w:sz w:val="24"/>
        </w:rPr>
        <w:br w:type="page"/>
      </w:r>
    </w:p>
    <w:p w:rsidR="00383D3F" w:rsidRDefault="005E313E">
      <w:pPr>
        <w:jc w:val="center"/>
        <w:rPr>
          <w:sz w:val="24"/>
        </w:rPr>
      </w:pPr>
      <w:r>
        <w:rPr>
          <w:noProof/>
          <w:lang w:eastAsia="en-US"/>
        </w:rPr>
        <w:lastRenderedPageBreak/>
        <w:drawing>
          <wp:inline distT="0" distB="0" distL="0" distR="0">
            <wp:extent cx="3884295" cy="2583180"/>
            <wp:effectExtent l="0" t="0" r="1905" b="7620"/>
            <wp:docPr id="70" name="图片 70" descr="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b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884295" cy="2583180"/>
                    </a:xfrm>
                    <a:prstGeom prst="rect">
                      <a:avLst/>
                    </a:prstGeom>
                    <a:noFill/>
                    <a:ln>
                      <a:noFill/>
                    </a:ln>
                  </pic:spPr>
                </pic:pic>
              </a:graphicData>
            </a:graphic>
          </wp:inline>
        </w:drawing>
      </w:r>
    </w:p>
    <w:p w:rsidR="00383D3F" w:rsidRDefault="005E313E">
      <w:pPr>
        <w:pStyle w:val="Title"/>
      </w:pPr>
      <w:r>
        <w:rPr>
          <w:rFonts w:eastAsia="SimSun" w:hint="eastAsia"/>
        </w:rPr>
        <w:t>Fig. S3</w:t>
      </w:r>
      <w:r>
        <w:t xml:space="preserve"> Relationship between </w:t>
      </w:r>
      <w:r>
        <w:rPr>
          <w:rFonts w:eastAsiaTheme="minorEastAsia" w:hint="eastAsia"/>
        </w:rPr>
        <w:t xml:space="preserve">colloid </w:t>
      </w:r>
      <w:r>
        <w:t>concentration and absorbance.</w:t>
      </w:r>
    </w:p>
    <w:p w:rsidR="00383D3F" w:rsidRDefault="005E313E">
      <w:r>
        <w:br w:type="page"/>
      </w:r>
    </w:p>
    <w:p w:rsidR="00383D3F" w:rsidRDefault="00383D3F"/>
    <w:p w:rsidR="00383D3F" w:rsidRDefault="005E313E">
      <w:pPr>
        <w:jc w:val="center"/>
        <w:rPr>
          <w:sz w:val="24"/>
        </w:rPr>
      </w:pPr>
      <w:r>
        <w:rPr>
          <w:noProof/>
          <w:lang w:eastAsia="en-US"/>
        </w:rPr>
        <w:drawing>
          <wp:inline distT="0" distB="0" distL="114300" distR="114300">
            <wp:extent cx="2667000" cy="2217420"/>
            <wp:effectExtent l="0" t="0" r="0" b="11430"/>
            <wp:docPr id="5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2"/>
                    <pic:cNvPicPr>
                      <a:picLocks noChangeAspect="1"/>
                    </pic:cNvPicPr>
                  </pic:nvPicPr>
                  <pic:blipFill>
                    <a:blip r:embed="rId26" cstate="print"/>
                    <a:stretch>
                      <a:fillRect/>
                    </a:stretch>
                  </pic:blipFill>
                  <pic:spPr>
                    <a:xfrm>
                      <a:off x="0" y="0"/>
                      <a:ext cx="2667000" cy="2217420"/>
                    </a:xfrm>
                    <a:prstGeom prst="rect">
                      <a:avLst/>
                    </a:prstGeom>
                    <a:noFill/>
                    <a:ln w="9525">
                      <a:noFill/>
                    </a:ln>
                  </pic:spPr>
                </pic:pic>
              </a:graphicData>
            </a:graphic>
          </wp:inline>
        </w:drawing>
      </w:r>
    </w:p>
    <w:p w:rsidR="00383D3F" w:rsidRDefault="005E313E">
      <w:pPr>
        <w:numPr>
          <w:ilvl w:val="255"/>
          <w:numId w:val="0"/>
        </w:numPr>
        <w:jc w:val="center"/>
        <w:rPr>
          <w:sz w:val="24"/>
        </w:rPr>
      </w:pPr>
      <w:r>
        <w:rPr>
          <w:rFonts w:hint="eastAsia"/>
          <w:sz w:val="24"/>
        </w:rPr>
        <w:t>(a)</w:t>
      </w:r>
    </w:p>
    <w:p w:rsidR="00383D3F" w:rsidRDefault="005E313E">
      <w:pPr>
        <w:jc w:val="center"/>
        <w:rPr>
          <w:sz w:val="24"/>
        </w:rPr>
      </w:pPr>
      <w:r>
        <w:rPr>
          <w:noProof/>
          <w:sz w:val="24"/>
          <w:lang w:eastAsia="en-US"/>
        </w:rPr>
        <w:drawing>
          <wp:inline distT="0" distB="0" distL="0" distR="0">
            <wp:extent cx="5505450" cy="2305050"/>
            <wp:effectExtent l="0" t="0" r="0" b="0"/>
            <wp:docPr id="73" name="图片 73" descr="E:\STTB\zzt\天哥改论文\增图\超声波.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E:\STTB\zzt\天哥改论文\增图\超声波.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505450" cy="2305050"/>
                    </a:xfrm>
                    <a:prstGeom prst="rect">
                      <a:avLst/>
                    </a:prstGeom>
                    <a:noFill/>
                    <a:ln>
                      <a:noFill/>
                    </a:ln>
                  </pic:spPr>
                </pic:pic>
              </a:graphicData>
            </a:graphic>
          </wp:inline>
        </w:drawing>
      </w:r>
    </w:p>
    <w:p w:rsidR="00383D3F" w:rsidRDefault="005E313E">
      <w:pPr>
        <w:pStyle w:val="Title"/>
        <w:ind w:firstLineChars="2166" w:firstLine="5198"/>
        <w:jc w:val="both"/>
        <w:rPr>
          <w:b/>
        </w:rPr>
      </w:pPr>
      <w:r>
        <w:t>(b)</w:t>
      </w:r>
    </w:p>
    <w:p w:rsidR="00383D3F" w:rsidRDefault="005E313E">
      <w:pPr>
        <w:pStyle w:val="Title"/>
      </w:pPr>
      <w:r>
        <w:rPr>
          <w:rFonts w:eastAsia="SimSun" w:hint="eastAsia"/>
        </w:rPr>
        <w:t>Fig. S4</w:t>
      </w:r>
      <w:r>
        <w:t xml:space="preserve"> </w:t>
      </w:r>
      <w:r>
        <w:rPr>
          <w:rFonts w:eastAsiaTheme="minorEastAsia" w:hint="eastAsia"/>
        </w:rPr>
        <w:t>(a)</w:t>
      </w:r>
      <w:r>
        <w:rPr>
          <w:rFonts w:hint="eastAsia"/>
        </w:rPr>
        <w:t xml:space="preserve"> </w:t>
      </w:r>
      <w:r>
        <w:t>Sediment s</w:t>
      </w:r>
      <w:r>
        <w:rPr>
          <w:rFonts w:hint="eastAsia"/>
        </w:rPr>
        <w:t xml:space="preserve">amples </w:t>
      </w:r>
      <w:r>
        <w:t xml:space="preserve">for </w:t>
      </w:r>
      <w:r>
        <w:rPr>
          <w:rFonts w:hint="eastAsia"/>
        </w:rPr>
        <w:t>different depths after treatment by ultrasonic vibration</w:t>
      </w:r>
      <w:r>
        <w:t>.</w:t>
      </w:r>
      <w:r>
        <w:rPr>
          <w:rFonts w:eastAsiaTheme="minorEastAsia" w:hint="eastAsia"/>
        </w:rPr>
        <w:t xml:space="preserve"> Samples in </w:t>
      </w:r>
      <w:r>
        <w:rPr>
          <w:rFonts w:eastAsiaTheme="minorEastAsia" w:hint="eastAsia"/>
        </w:rPr>
        <w:t>experiment</w:t>
      </w:r>
      <w:r>
        <w:rPr>
          <w:rFonts w:eastAsiaTheme="minorEastAsia" w:hint="eastAsia"/>
        </w:rPr>
        <w:t xml:space="preserve">, </w:t>
      </w:r>
      <w:r>
        <w:rPr>
          <w:rFonts w:eastAsiaTheme="minorEastAsia" w:hint="eastAsia"/>
        </w:rPr>
        <w:t>for depths of 1 cm, 2 cm, 3 cm, 4 cm and 5 cm from left to right. Retained</w:t>
      </w:r>
      <w:r>
        <w:t xml:space="preserve"> colloids </w:t>
      </w:r>
      <w:r>
        <w:rPr>
          <w:rFonts w:eastAsiaTheme="minorEastAsia" w:hint="eastAsia"/>
        </w:rPr>
        <w:t xml:space="preserve">are </w:t>
      </w:r>
      <w:r>
        <w:t>released after the treatment by the ultrasonic vibration</w:t>
      </w:r>
      <w:r>
        <w:rPr>
          <w:rFonts w:eastAsia="SimSun" w:hint="eastAsia"/>
        </w:rPr>
        <w:t xml:space="preserve">. </w:t>
      </w:r>
      <w:r>
        <w:t xml:space="preserve">The more turbid the solution is, the higher mass fraction of the </w:t>
      </w:r>
      <w:r>
        <w:rPr>
          <w:rFonts w:eastAsiaTheme="minorEastAsia" w:hint="eastAsia"/>
        </w:rPr>
        <w:t>retained</w:t>
      </w:r>
      <w:r>
        <w:t xml:space="preserve"> colloid mass is</w:t>
      </w:r>
      <w:r>
        <w:rPr>
          <w:rFonts w:eastAsia="SimSun" w:hint="eastAsia"/>
        </w:rPr>
        <w:t xml:space="preserve">. </w:t>
      </w:r>
      <w:r>
        <w:rPr>
          <w:rFonts w:eastAsiaTheme="minorEastAsia" w:hint="eastAsia"/>
        </w:rPr>
        <w:t>(b) E</w:t>
      </w:r>
      <w:r>
        <w:rPr>
          <w:rFonts w:hint="eastAsia"/>
        </w:rPr>
        <w:t xml:space="preserve">ffects of </w:t>
      </w:r>
      <w:r>
        <w:t>ultr</w:t>
      </w:r>
      <w:r>
        <w:t>asonic vibration</w:t>
      </w:r>
      <w:r>
        <w:rPr>
          <w:rFonts w:hint="eastAsia"/>
        </w:rPr>
        <w:t xml:space="preserve"> </w:t>
      </w:r>
      <w:r>
        <w:rPr>
          <w:rFonts w:eastAsiaTheme="minorEastAsia" w:hint="eastAsia"/>
        </w:rPr>
        <w:t>on</w:t>
      </w:r>
      <w:r>
        <w:rPr>
          <w:rFonts w:hint="eastAsia"/>
        </w:rPr>
        <w:t xml:space="preserve"> detaching colloids from sands </w:t>
      </w:r>
      <w:r>
        <w:rPr>
          <w:rFonts w:eastAsiaTheme="minorEastAsia" w:hint="eastAsia"/>
        </w:rPr>
        <w:t>over</w:t>
      </w:r>
      <w:r>
        <w:rPr>
          <w:rFonts w:hint="eastAsia"/>
        </w:rPr>
        <w:t xml:space="preserve"> time</w:t>
      </w:r>
      <w:r>
        <w:rPr>
          <w:rFonts w:eastAsia="SimSun" w:hint="eastAsia"/>
        </w:rPr>
        <w:t xml:space="preserve">. Influence of the </w:t>
      </w:r>
      <w:r>
        <w:t>ultrasonic vibration</w:t>
      </w:r>
      <w:r>
        <w:rPr>
          <w:rFonts w:eastAsia="SimSun" w:hint="eastAsia"/>
        </w:rPr>
        <w:t xml:space="preserve"> reached the steady state after the elapsed time of 25 min.</w:t>
      </w:r>
    </w:p>
    <w:p w:rsidR="00383D3F" w:rsidRDefault="005E313E">
      <w:r>
        <w:br w:type="page"/>
      </w:r>
    </w:p>
    <w:p w:rsidR="00383D3F" w:rsidRDefault="00383D3F">
      <w:pPr>
        <w:widowControl/>
        <w:jc w:val="left"/>
        <w:rPr>
          <w:sz w:val="24"/>
        </w:rPr>
      </w:pPr>
    </w:p>
    <w:p w:rsidR="00383D3F" w:rsidRDefault="005E313E">
      <w:pPr>
        <w:pStyle w:val="EndNoteBibliography"/>
        <w:ind w:left="720" w:hanging="720"/>
        <w:rPr>
          <w:sz w:val="24"/>
        </w:rPr>
      </w:pPr>
      <w:r>
        <w:rPr>
          <w:noProof/>
          <w:sz w:val="24"/>
          <w:lang w:eastAsia="en-US"/>
        </w:rPr>
        <w:drawing>
          <wp:inline distT="0" distB="0" distL="0" distR="0">
            <wp:extent cx="6657340" cy="2560320"/>
            <wp:effectExtent l="0" t="0" r="0" b="1206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6657340" cy="2560320"/>
                    </a:xfrm>
                    <a:prstGeom prst="rect">
                      <a:avLst/>
                    </a:prstGeom>
                    <a:noFill/>
                  </pic:spPr>
                </pic:pic>
              </a:graphicData>
            </a:graphic>
          </wp:inline>
        </w:drawing>
      </w:r>
    </w:p>
    <w:p w:rsidR="00383D3F" w:rsidRDefault="005E313E">
      <w:pPr>
        <w:pStyle w:val="Title"/>
      </w:pPr>
      <w:r>
        <w:rPr>
          <w:rFonts w:eastAsia="SimSun" w:hint="eastAsia"/>
        </w:rPr>
        <w:t>Fig. S</w:t>
      </w:r>
      <w:r>
        <w:rPr>
          <w:rFonts w:eastAsia="SimSun"/>
        </w:rPr>
        <w:t>5</w:t>
      </w:r>
      <w:r>
        <w:rPr>
          <w:rFonts w:hint="eastAsia"/>
        </w:rPr>
        <w:t xml:space="preserve"> </w:t>
      </w:r>
      <w:r>
        <w:t>(</w:t>
      </w:r>
      <w:r>
        <w:rPr>
          <w:rFonts w:eastAsiaTheme="minorEastAsia" w:hint="eastAsia"/>
        </w:rPr>
        <w:t>a</w:t>
      </w:r>
      <w:r>
        <w:t>) Schematic of model</w:t>
      </w:r>
      <w:r>
        <w:rPr>
          <w:rFonts w:hint="eastAsia"/>
        </w:rPr>
        <w:t xml:space="preserve"> </w:t>
      </w:r>
      <w:r>
        <w:t>domain and boundaries</w:t>
      </w:r>
      <w:r>
        <w:rPr>
          <w:rFonts w:hint="eastAsia"/>
        </w:rPr>
        <w:t xml:space="preserve"> </w:t>
      </w:r>
      <w:r>
        <w:t>for water flow</w:t>
      </w:r>
      <w:r>
        <w:rPr>
          <w:color w:val="000000"/>
        </w:rPr>
        <w:t>.</w:t>
      </w:r>
      <w:r>
        <w:rPr>
          <w:rFonts w:hint="eastAsia"/>
          <w:color w:val="000000"/>
        </w:rPr>
        <w:t xml:space="preserve"> </w:t>
      </w:r>
      <w:r>
        <w:rPr>
          <w:i/>
        </w:rPr>
        <w:t>L</w:t>
      </w:r>
      <w:r>
        <w:t xml:space="preserve">, </w:t>
      </w:r>
      <w:r>
        <w:rPr>
          <w:i/>
        </w:rPr>
        <w:t>H</w:t>
      </w:r>
      <w:r>
        <w:t xml:space="preserve">, </w:t>
      </w:r>
      <w:r>
        <w:rPr>
          <w:i/>
        </w:rPr>
        <w:t>H</w:t>
      </w:r>
      <w:r>
        <w:rPr>
          <w:i/>
          <w:vertAlign w:val="subscript"/>
        </w:rPr>
        <w:t>b</w:t>
      </w:r>
      <w:r>
        <w:t xml:space="preserve"> and</w:t>
      </w:r>
      <w:r>
        <w:rPr>
          <w:rFonts w:hint="eastAsia"/>
        </w:rPr>
        <w:t xml:space="preserve"> </w:t>
      </w:r>
      <w:r>
        <w:rPr>
          <w:i/>
        </w:rPr>
        <w:t>d</w:t>
      </w:r>
      <w:r>
        <w:rPr>
          <w:i/>
          <w:vertAlign w:val="subscript"/>
        </w:rPr>
        <w:t>b</w:t>
      </w:r>
      <w:r>
        <w:t xml:space="preserve"> are bedform length, average water depth of overlying water, bedform height and average depth of streambed, respectively. (</w:t>
      </w:r>
      <w:r>
        <w:rPr>
          <w:rFonts w:eastAsiaTheme="minorEastAsia" w:hint="eastAsia"/>
        </w:rPr>
        <w:t>b</w:t>
      </w:r>
      <w:r>
        <w:t>) Schematic of model</w:t>
      </w:r>
      <w:r>
        <w:rPr>
          <w:rFonts w:hint="eastAsia"/>
        </w:rPr>
        <w:t xml:space="preserve"> </w:t>
      </w:r>
      <w:r>
        <w:t>domain and boundaries</w:t>
      </w:r>
      <w:r>
        <w:rPr>
          <w:rFonts w:hint="eastAsia"/>
        </w:rPr>
        <w:t xml:space="preserve"> </w:t>
      </w:r>
      <w:r>
        <w:t xml:space="preserve">for colloid transport. Where </w:t>
      </w:r>
      <w:r>
        <w:rPr>
          <w:b/>
        </w:rPr>
        <w:t>n</w:t>
      </w:r>
      <w:r>
        <w:t xml:space="preserve"> is the unit vector normal to the interface (pointing inwar</w:t>
      </w:r>
      <w:r>
        <w:t xml:space="preserve">d), </w:t>
      </w:r>
      <w:r>
        <w:rPr>
          <w:b/>
        </w:rPr>
        <w:t>u</w:t>
      </w:r>
      <w:r>
        <w:t xml:space="preserve"> is the </w:t>
      </w:r>
      <w:r>
        <w:rPr>
          <w:rFonts w:hint="eastAsia"/>
        </w:rPr>
        <w:t>colloidal particles</w:t>
      </w:r>
      <w:r>
        <w:t xml:space="preserve"> flow velocity vector =</w:t>
      </w:r>
      <w:r>
        <w:rPr>
          <w:i/>
        </w:rPr>
        <w:t>u</w:t>
      </w:r>
      <w:r>
        <w:rPr>
          <w:i/>
          <w:vertAlign w:val="subscript"/>
        </w:rPr>
        <w:t xml:space="preserve">i </w:t>
      </w:r>
      <w:r>
        <w:t xml:space="preserve">- </w:t>
      </w:r>
      <w:r>
        <w:rPr>
          <w:i/>
        </w:rPr>
        <w:t>v</w:t>
      </w:r>
      <w:r>
        <w:rPr>
          <w:i/>
          <w:vertAlign w:val="subscript"/>
        </w:rPr>
        <w:t>s</w:t>
      </w:r>
      <w:r>
        <w:rPr>
          <w:rStyle w:val="CommentReference"/>
          <w:rFonts w:eastAsiaTheme="minorEastAsia"/>
        </w:rPr>
        <w:t xml:space="preserve"> </w:t>
      </w:r>
      <w:r>
        <w:t>, and</w:t>
      </w:r>
      <w:r>
        <w:rPr>
          <w:i/>
        </w:rPr>
        <w:t xml:space="preserve"> C</w:t>
      </w:r>
      <w:r>
        <w:rPr>
          <w:i/>
          <w:vertAlign w:val="subscript"/>
        </w:rPr>
        <w:t>t</w:t>
      </w:r>
      <w:r>
        <w:rPr>
          <w:i/>
        </w:rPr>
        <w:t xml:space="preserve"> </w:t>
      </w:r>
      <w:r>
        <w:rPr>
          <w:rFonts w:hint="eastAsia"/>
        </w:rPr>
        <w:t>(kg m</w:t>
      </w:r>
      <w:r>
        <w:rPr>
          <w:vertAlign w:val="superscript"/>
        </w:rPr>
        <w:t>-3</w:t>
      </w:r>
      <w:r>
        <w:rPr>
          <w:rFonts w:hint="eastAsia"/>
        </w:rPr>
        <w:t xml:space="preserve">) </w:t>
      </w:r>
      <w:r>
        <w:t xml:space="preserve">is the colloid concentration in the overlying water at time </w:t>
      </w:r>
      <w:r>
        <w:rPr>
          <w:i/>
        </w:rPr>
        <w:t>t</w:t>
      </w:r>
      <w:r>
        <w:t>. It should be noted that the overlying water in our experiments was found to be relatively well mixed and hence a</w:t>
      </w:r>
      <w:r>
        <w:t xml:space="preserve"> spatially uniform concentration was assumed along the long flume. However, </w:t>
      </w:r>
      <w:r>
        <w:rPr>
          <w:i/>
        </w:rPr>
        <w:t>C</w:t>
      </w:r>
      <w:r>
        <w:rPr>
          <w:i/>
          <w:vertAlign w:val="subscript"/>
        </w:rPr>
        <w:t>t</w:t>
      </w:r>
      <w:r>
        <w:rPr>
          <w:i/>
        </w:rPr>
        <w:t xml:space="preserve"> </w:t>
      </w:r>
      <w:r>
        <w:t>varied with time as a result of the mass exchange between the overlying water and the bed</w:t>
      </w:r>
    </w:p>
    <w:p w:rsidR="00383D3F" w:rsidRDefault="00383D3F">
      <w:pPr>
        <w:jc w:val="center"/>
        <w:rPr>
          <w:sz w:val="24"/>
        </w:rPr>
      </w:pPr>
    </w:p>
    <w:p w:rsidR="00383D3F" w:rsidRDefault="005E313E">
      <w:pPr>
        <w:widowControl/>
        <w:jc w:val="left"/>
        <w:rPr>
          <w:sz w:val="24"/>
        </w:rPr>
      </w:pPr>
      <w:r>
        <w:rPr>
          <w:sz w:val="24"/>
        </w:rPr>
        <w:br w:type="page"/>
      </w:r>
    </w:p>
    <w:p w:rsidR="00383D3F" w:rsidRDefault="00383D3F">
      <w:pPr>
        <w:jc w:val="center"/>
      </w:pPr>
    </w:p>
    <w:p w:rsidR="00383D3F" w:rsidRDefault="005E313E">
      <w:pPr>
        <w:jc w:val="center"/>
      </w:pPr>
      <w:r>
        <w:rPr>
          <w:lang w:val="en-AU"/>
        </w:rPr>
      </w:r>
      <w:r w:rsidR="00121482">
        <w:rPr>
          <w:lang w:val="en-AU"/>
        </w:rPr>
        <w:pict>
          <v:group id="_x0000_s1034" style="width:340.45pt;height:438.5pt;mso-position-horizontal-relative:char;mso-position-vertical-relative:line" coordorigin="3126,533" coordsize="6809,8770">
            <v:shape id="图片 9" o:spid="_x0000_s1035" type="#_x0000_t75" alt="K1" style="position:absolute;left:3126;top:5212;width:6749;height: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">
              <v:imagedata r:id="rId29" o:title="K1"/>
              <v:path arrowok="t"/>
            </v:shape>
            <v:shape id="图片 3" o:spid="_x0000_s1036" type="#_x0000_t75" alt="breakthrough" style="position:absolute;left:3126;top:533;width:6809;height: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">
              <v:imagedata r:id="rId30" o:title="breakthrough"/>
              <v:path arrowok="t"/>
            </v:shape>
            <v:shape id="TextBox 48" o:spid="_x0000_s1037" type="#_x0000_t202" style="position:absolute;left:6373;top:4958;width:675;height: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383D3F" w:rsidRDefault="005E313E">
                    <w:r>
                      <w:rPr>
                        <w:color w:val="000000" w:themeColor="text1"/>
                        <w:kern w:val="24"/>
                      </w:rPr>
                      <w:t>(a)</w:t>
                    </w:r>
                  </w:p>
                </w:txbxContent>
              </v:textbox>
            </v:shape>
            <v:shape id="TextBox 49" o:spid="_x0000_s1038" type="#_x0000_t202" style="position:absolute;left:6373;top:8662;width:675;height: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383D3F" w:rsidRDefault="005E313E">
                    <w:r>
                      <w:rPr>
                        <w:color w:val="000000" w:themeColor="text1"/>
                        <w:kern w:val="24"/>
                      </w:rPr>
                      <w:t>(b)</w:t>
                    </w:r>
                  </w:p>
                </w:txbxContent>
              </v:textbox>
            </v:shape>
            <w10:anchorlock/>
          </v:group>
        </w:pict>
      </w:r>
    </w:p>
    <w:p w:rsidR="00383D3F" w:rsidRDefault="005E313E">
      <w:pPr>
        <w:rPr>
          <w:sz w:val="24"/>
          <w:szCs w:val="32"/>
        </w:rPr>
      </w:pPr>
      <w:r>
        <w:rPr>
          <w:sz w:val="24"/>
          <w:szCs w:val="32"/>
        </w:rPr>
        <w:t>Fi</w:t>
      </w:r>
      <w:r>
        <w:rPr>
          <w:sz w:val="24"/>
          <w:szCs w:val="32"/>
        </w:rPr>
        <w:t>g. S6 (a) Breakthrough curves of colloid transport through the column with different velocities. (b) Fit</w:t>
      </w:r>
      <w:r>
        <w:rPr>
          <w:rFonts w:hint="eastAsia"/>
          <w:sz w:val="24"/>
          <w:szCs w:val="32"/>
        </w:rPr>
        <w:t>ted</w:t>
      </w:r>
      <w:r>
        <w:rPr>
          <w:sz w:val="24"/>
          <w:szCs w:val="32"/>
        </w:rPr>
        <w:t xml:space="preserve"> curve for obtaining the retention rate coefficient. The range of pore</w:t>
      </w:r>
      <w:r>
        <w:rPr>
          <w:rFonts w:hint="eastAsia"/>
          <w:sz w:val="24"/>
          <w:szCs w:val="32"/>
        </w:rPr>
        <w:t xml:space="preserve"> </w:t>
      </w:r>
      <w:r>
        <w:rPr>
          <w:sz w:val="24"/>
          <w:szCs w:val="32"/>
        </w:rPr>
        <w:t xml:space="preserve">water </w:t>
      </w:r>
      <w:r>
        <w:rPr>
          <w:rFonts w:hint="eastAsia"/>
          <w:sz w:val="24"/>
          <w:szCs w:val="32"/>
        </w:rPr>
        <w:t>flow velocity</w:t>
      </w:r>
      <w:r>
        <w:rPr>
          <w:sz w:val="24"/>
          <w:szCs w:val="32"/>
        </w:rPr>
        <w:t xml:space="preserve"> is from 1×10</w:t>
      </w:r>
      <w:r>
        <w:rPr>
          <w:sz w:val="24"/>
          <w:szCs w:val="32"/>
          <w:vertAlign w:val="superscript"/>
        </w:rPr>
        <w:t>-5</w:t>
      </w:r>
      <w:r>
        <w:rPr>
          <w:sz w:val="24"/>
          <w:szCs w:val="32"/>
        </w:rPr>
        <w:t xml:space="preserve"> to 2×10</w:t>
      </w:r>
      <w:r>
        <w:rPr>
          <w:sz w:val="24"/>
          <w:szCs w:val="32"/>
          <w:vertAlign w:val="superscript"/>
        </w:rPr>
        <w:t>-5</w:t>
      </w:r>
      <w:r>
        <w:rPr>
          <w:sz w:val="24"/>
          <w:szCs w:val="32"/>
        </w:rPr>
        <w:t xml:space="preserve"> m s</w:t>
      </w:r>
      <w:r>
        <w:rPr>
          <w:sz w:val="24"/>
          <w:szCs w:val="32"/>
          <w:vertAlign w:val="superscript"/>
        </w:rPr>
        <w:t>-1</w:t>
      </w:r>
      <w:r>
        <w:rPr>
          <w:sz w:val="24"/>
          <w:szCs w:val="32"/>
        </w:rPr>
        <w:t xml:space="preserve">, </w:t>
      </w:r>
      <w:r>
        <w:rPr>
          <w:rFonts w:hint="eastAsia"/>
          <w:sz w:val="24"/>
          <w:szCs w:val="32"/>
        </w:rPr>
        <w:t>indicated</w:t>
      </w:r>
      <w:r>
        <w:rPr>
          <w:sz w:val="24"/>
          <w:szCs w:val="32"/>
        </w:rPr>
        <w:t xml:space="preserve"> by the red belt. In the middle of the belt, the </w:t>
      </w:r>
      <w:r>
        <w:rPr>
          <w:i/>
          <w:iCs/>
          <w:sz w:val="24"/>
          <w:szCs w:val="32"/>
        </w:rPr>
        <w:t>k</w:t>
      </w:r>
      <w:r>
        <w:rPr>
          <w:sz w:val="24"/>
          <w:szCs w:val="32"/>
          <w:vertAlign w:val="subscript"/>
        </w:rPr>
        <w:t>1</w:t>
      </w:r>
      <w:r>
        <w:rPr>
          <w:sz w:val="24"/>
          <w:szCs w:val="32"/>
        </w:rPr>
        <w:t xml:space="preserve"> </w:t>
      </w:r>
      <w:r>
        <w:rPr>
          <w:rFonts w:hint="eastAsia"/>
          <w:sz w:val="24"/>
          <w:szCs w:val="32"/>
        </w:rPr>
        <w:t xml:space="preserve">value </w:t>
      </w:r>
      <w:r>
        <w:rPr>
          <w:sz w:val="24"/>
          <w:szCs w:val="32"/>
        </w:rPr>
        <w:t>is around 2.4×10</w:t>
      </w:r>
      <w:r>
        <w:rPr>
          <w:sz w:val="24"/>
          <w:szCs w:val="32"/>
          <w:vertAlign w:val="superscript"/>
        </w:rPr>
        <w:t>-3</w:t>
      </w:r>
      <w:r>
        <w:rPr>
          <w:sz w:val="24"/>
          <w:szCs w:val="32"/>
        </w:rPr>
        <w:t xml:space="preserve"> s</w:t>
      </w:r>
      <w:r>
        <w:rPr>
          <w:sz w:val="24"/>
          <w:szCs w:val="32"/>
          <w:vertAlign w:val="superscript"/>
        </w:rPr>
        <w:t>-1</w:t>
      </w:r>
      <w:r>
        <w:rPr>
          <w:sz w:val="24"/>
          <w:szCs w:val="32"/>
        </w:rPr>
        <w:t xml:space="preserve">. </w:t>
      </w:r>
    </w:p>
    <w:p w:rsidR="00383D3F" w:rsidRDefault="005E313E">
      <w:r>
        <w:br w:type="page"/>
      </w:r>
    </w:p>
    <w:p w:rsidR="00383D3F" w:rsidRDefault="00383D3F"/>
    <w:p w:rsidR="00383D3F" w:rsidRDefault="005E313E">
      <w:pPr>
        <w:jc w:val="center"/>
      </w:pPr>
      <w:r>
        <w:rPr>
          <w:noProof/>
          <w:lang w:eastAsia="en-US"/>
        </w:rPr>
        <w:drawing>
          <wp:inline distT="0" distB="0" distL="114300" distR="114300">
            <wp:extent cx="4285615" cy="2666365"/>
            <wp:effectExtent l="0" t="0" r="635" b="635"/>
            <wp:docPr id="32" name="图片 3"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descr="bed"/>
                    <pic:cNvPicPr>
                      <a:picLocks noChangeAspect="1"/>
                    </pic:cNvPicPr>
                  </pic:nvPicPr>
                  <pic:blipFill>
                    <a:blip r:embed="rId31" cstate="print"/>
                    <a:stretch>
                      <a:fillRect/>
                    </a:stretch>
                  </pic:blipFill>
                  <pic:spPr>
                    <a:xfrm>
                      <a:off x="0" y="0"/>
                      <a:ext cx="4285615" cy="2666365"/>
                    </a:xfrm>
                    <a:prstGeom prst="rect">
                      <a:avLst/>
                    </a:prstGeom>
                  </pic:spPr>
                </pic:pic>
              </a:graphicData>
            </a:graphic>
          </wp:inline>
        </w:drawing>
      </w:r>
    </w:p>
    <w:p w:rsidR="00383D3F" w:rsidRDefault="005E313E">
      <w:r>
        <w:rPr>
          <w:rFonts w:hint="eastAsia"/>
        </w:rPr>
        <w:t>Fig. S</w:t>
      </w:r>
      <w:r>
        <w:t>7</w:t>
      </w:r>
      <w:r>
        <w:rPr>
          <w:rFonts w:hint="eastAsia"/>
        </w:rPr>
        <w:t xml:space="preserve"> </w:t>
      </w:r>
      <w:r>
        <w:t>Colloid</w:t>
      </w:r>
      <w:r>
        <w:rPr>
          <w:rFonts w:hint="eastAsia"/>
        </w:rPr>
        <w:t xml:space="preserve"> concentration distribution</w:t>
      </w:r>
      <w:r>
        <w:t xml:space="preserve"> in the pore water</w:t>
      </w:r>
      <w:r>
        <w:rPr>
          <w:rFonts w:hint="eastAsia"/>
        </w:rPr>
        <w:t xml:space="preserve"> </w:t>
      </w:r>
      <w:r>
        <w:t>at</w:t>
      </w:r>
      <w:r>
        <w:rPr>
          <w:rFonts w:hint="eastAsia"/>
        </w:rPr>
        <w:t xml:space="preserve"> the peak time</w:t>
      </w:r>
      <w:r>
        <w:t xml:space="preserve"> </w:t>
      </w:r>
      <w:r>
        <w:rPr>
          <w:rFonts w:hint="eastAsia"/>
        </w:rPr>
        <w:t>(</w:t>
      </w:r>
      <w:r>
        <w:rPr>
          <w:rFonts w:hint="eastAsia"/>
          <w:i/>
          <w:iCs/>
        </w:rPr>
        <w:t>t</w:t>
      </w:r>
      <w:r>
        <w:rPr>
          <w:i/>
          <w:iCs/>
        </w:rPr>
        <w:t xml:space="preserve"> </w:t>
      </w:r>
      <w:r>
        <w:rPr>
          <w:rFonts w:hint="eastAsia"/>
        </w:rPr>
        <w:t>=</w:t>
      </w:r>
      <w:r>
        <w:t xml:space="preserve"> </w:t>
      </w:r>
      <w:r>
        <w:rPr>
          <w:rFonts w:hint="eastAsia"/>
        </w:rPr>
        <w:t>2000 s)</w:t>
      </w:r>
      <w:r>
        <w:t>.</w:t>
      </w:r>
      <w:r>
        <w:rPr>
          <w:rFonts w:hint="eastAsia"/>
        </w:rPr>
        <w:t xml:space="preserve"> </w:t>
      </w:r>
      <w:r>
        <w:t>T</w:t>
      </w:r>
      <w:r>
        <w:rPr>
          <w:rFonts w:hint="eastAsia"/>
        </w:rPr>
        <w:t>he unit of contour map is kg m</w:t>
      </w:r>
      <w:r>
        <w:rPr>
          <w:rFonts w:hint="eastAsia"/>
          <w:vertAlign w:val="superscript"/>
        </w:rPr>
        <w:t>-3</w:t>
      </w:r>
      <w:r>
        <w:rPr>
          <w:rFonts w:hint="eastAsia"/>
        </w:rPr>
        <w:t xml:space="preserve">. </w:t>
      </w:r>
    </w:p>
    <w:p w:rsidR="00383D3F" w:rsidRDefault="00383D3F"/>
    <w:p w:rsidR="00383D3F" w:rsidRDefault="00383D3F">
      <w:pPr>
        <w:sectPr w:rsidR="00383D3F">
          <w:pgSz w:w="11906" w:h="16838"/>
          <w:pgMar w:top="720" w:right="720" w:bottom="720" w:left="720" w:header="851" w:footer="992" w:gutter="0"/>
          <w:cols w:space="425"/>
          <w:docGrid w:type="lines" w:linePitch="312"/>
        </w:sectPr>
      </w:pPr>
    </w:p>
    <w:p w:rsidR="00383D3F" w:rsidRDefault="005E313E">
      <w:r>
        <w:rPr>
          <w:lang w:val="en-AU"/>
        </w:rPr>
      </w:r>
      <w:r>
        <w:rPr>
          <w:lang w:val="en-AU"/>
        </w:rPr>
        <w:pict>
          <v:group id="组合 5" o:spid="_x0000_s1039" style="width:529.7pt;height:373.75pt;mso-position-horizontal-relative:char;mso-position-vertical-relative:line" coordorigin="328,660" coordsize="13132,9265">
            <v:shape id="图片 2" o:spid="_x0000_s1040" type="#_x0000_t75" alt="B_E_1" style="position:absolute;left:328;top:660;width:6749;height: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">
              <v:imagedata r:id="rId32" o:title="B_E_1"/>
              <v:path arrowok="t"/>
            </v:shape>
            <v:shape id="图片 4" o:spid="_x0000_s1041" type="#_x0000_t75" alt="B_E_3" style="position:absolute;left:328;top:5016;width:6749;height: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">
              <v:imagedata r:id="rId33" o:title="B_E_3"/>
              <v:path arrowok="t"/>
            </v:shape>
            <v:shape id="TextBox 48" o:spid="_x0000_s1042" type="#_x0000_t202" style="position:absolute;left:3367;top:5015;width:935;height: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383D3F" w:rsidRDefault="005E313E">
                    <w:r>
                      <w:rPr>
                        <w:color w:val="000000" w:themeColor="text1"/>
                        <w:kern w:val="24"/>
                      </w:rPr>
                      <w:t>(a)</w:t>
                    </w:r>
                  </w:p>
                </w:txbxContent>
              </v:textbox>
            </v:shape>
            <v:shape id="TextBox 48" o:spid="_x0000_s1043" type="#_x0000_t202" style="position:absolute;left:3367;top:9412;width:953;height: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383D3F" w:rsidRDefault="005E313E">
                    <w:r>
                      <w:rPr>
                        <w:color w:val="000000" w:themeColor="text1"/>
                        <w:kern w:val="24"/>
                      </w:rPr>
                      <w:t>(c)</w:t>
                    </w:r>
                  </w:p>
                </w:txbxContent>
              </v:textbox>
            </v:shape>
            <v:shape id="TextBox 48" o:spid="_x0000_s1044" type="#_x0000_t202" style="position:absolute;left:9672;top:9412;width:953;height: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383D3F" w:rsidRDefault="005E313E">
                    <w:r>
                      <w:rPr>
                        <w:color w:val="000000" w:themeColor="text1"/>
                        <w:kern w:val="24"/>
                      </w:rPr>
                      <w:t>(d)</w:t>
                    </w:r>
                  </w:p>
                </w:txbxContent>
              </v:textbox>
            </v:shape>
            <v:shape id="图片 3" o:spid="_x0000_s1045" type="#_x0000_t75" alt="B_E_2" style="position:absolute;left:6711;top:660;width:6749;height: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">
              <v:imagedata r:id="rId34" o:title="B_E_2"/>
              <v:path arrowok="t"/>
            </v:shape>
            <v:shape id="图片 1" o:spid="_x0000_s1046" type="#_x0000_t75" alt="B_E_4" style="position:absolute;left:6635;top:5016;width:6749;height: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">
              <v:imagedata r:id="rId35" o:title="B_E_4"/>
              <v:path arrowok="t"/>
            </v:shape>
            <v:shape id="TextBox 48" o:spid="_x0000_s1047" type="#_x0000_t202" style="position:absolute;left:9672;top:5015;width:896;height: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383D3F" w:rsidRDefault="005E313E">
                    <w:r>
                      <w:rPr>
                        <w:color w:val="000000" w:themeColor="text1"/>
                        <w:kern w:val="24"/>
                      </w:rPr>
                      <w:t>(b)</w:t>
                    </w:r>
                  </w:p>
                </w:txbxContent>
              </v:textbox>
            </v:shape>
            <w10:anchorlock/>
          </v:group>
        </w:pict>
      </w:r>
    </w:p>
    <w:p w:rsidR="00383D3F" w:rsidRDefault="005E313E">
      <w:pPr>
        <w:rPr>
          <w:sz w:val="24"/>
          <w:szCs w:val="32"/>
        </w:rPr>
      </w:pPr>
      <w:r>
        <w:rPr>
          <w:sz w:val="24"/>
          <w:szCs w:val="32"/>
        </w:rPr>
        <w:t xml:space="preserve">Fig. S8 </w:t>
      </w:r>
      <w:r>
        <w:rPr>
          <w:rFonts w:hint="eastAsia"/>
          <w:sz w:val="24"/>
          <w:szCs w:val="32"/>
        </w:rPr>
        <w:t>Measur</w:t>
      </w:r>
      <w:r>
        <w:rPr>
          <w:sz w:val="24"/>
          <w:szCs w:val="32"/>
        </w:rPr>
        <w:t xml:space="preserve">ed results of </w:t>
      </w:r>
      <w:r>
        <w:rPr>
          <w:rFonts w:hint="eastAsia"/>
          <w:sz w:val="24"/>
          <w:szCs w:val="32"/>
        </w:rPr>
        <w:t>experiment</w:t>
      </w:r>
      <w:r>
        <w:rPr>
          <w:rFonts w:hint="eastAsia"/>
          <w:sz w:val="24"/>
          <w:szCs w:val="32"/>
        </w:rPr>
        <w:t xml:space="preserve">, there were 32 bedforms in total: measurements were made at bedforms 2, 16, 17 and 31 from left to right. (a) bedform 2; (b) bedform </w:t>
      </w:r>
      <w:r>
        <w:rPr>
          <w:rFonts w:hint="eastAsia"/>
          <w:sz w:val="24"/>
          <w:szCs w:val="32"/>
        </w:rPr>
        <w:t>16; (c) bedform 17, used in main text; (d) bedform 31;</w:t>
      </w:r>
    </w:p>
    <w:p w:rsidR="00383D3F" w:rsidRDefault="005E313E">
      <w:pPr>
        <w:widowControl/>
        <w:jc w:val="left"/>
        <w:rPr>
          <w:sz w:val="24"/>
          <w:szCs w:val="32"/>
        </w:rPr>
      </w:pPr>
      <w:r>
        <w:rPr>
          <w:sz w:val="24"/>
          <w:szCs w:val="32"/>
        </w:rPr>
        <w:br w:type="page"/>
      </w:r>
    </w:p>
    <w:p w:rsidR="00383D3F" w:rsidRDefault="005E313E">
      <w:r>
        <w:rPr>
          <w:lang w:val="en-AU"/>
        </w:rPr>
      </w:r>
      <w:r>
        <w:rPr>
          <w:lang w:val="en-AU"/>
        </w:rPr>
        <w:pict>
          <v:group id="组合 2" o:spid="_x0000_s1048" style="width:532.85pt;height:519.3pt;mso-position-horizontal-relative:char;mso-position-vertical-relative:line" coordorigin="-2250,-1998" coordsize="13501,13157">
            <v:shape id="图片 4" o:spid="_x0000_s1049" type="#_x0000_t75" alt="B_M_v30k24" style="position:absolute;left:4502;top:2203;width:6749;height: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">
              <v:imagedata r:id="rId36" o:title="B_M_v30k24"/>
              <v:path arrowok="t"/>
            </v:shape>
            <v:shape id="图片 1" o:spid="_x0000_s1050" type="#_x0000_t75" alt="B_M" style="position:absolute;left:-2249;top:2201;width:6749;height: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">
              <v:imagedata r:id="rId37" o:title="B_M"/>
              <v:path arrowok="t"/>
            </v:shape>
            <v:shape id="图片 3" o:spid="_x0000_s1051" type="#_x0000_t75" alt="B_M_v10k24" style="position:absolute;left:4500;top:-1998;width:6749;height: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">
              <v:imagedata r:id="rId38" o:title="B_M_v10k24"/>
              <v:path arrowok="t"/>
            </v:shape>
            <v:shape id="图片 5" o:spid="_x0000_s1052" type="#_x0000_t75" alt="B_M_v40k24" style="position:absolute;left:-2250;top:6400;width:6749;height: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">
              <v:imagedata r:id="rId39" o:title="B_M_v40k24"/>
              <v:path arrowok="t"/>
            </v:shape>
            <v:shape id="TextBox 48" o:spid="_x0000_s1053" type="#_x0000_t202" style="position:absolute;left:788;top:2201;width:932;height: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383D3F" w:rsidRDefault="005E313E">
                    <w:r>
                      <w:rPr>
                        <w:color w:val="000000" w:themeColor="text1"/>
                        <w:kern w:val="24"/>
                      </w:rPr>
                      <w:t>(a)</w:t>
                    </w:r>
                  </w:p>
                </w:txbxContent>
              </v:textbox>
            </v:shape>
            <v:shape id="TextBox 48" o:spid="_x0000_s1054" type="#_x0000_t202" style="position:absolute;left:7537;top:2063;width:794;height: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383D3F" w:rsidRDefault="005E313E">
                    <w:r>
                      <w:rPr>
                        <w:color w:val="000000" w:themeColor="text1"/>
                        <w:kern w:val="24"/>
                      </w:rPr>
                      <w:t>(b)</w:t>
                    </w:r>
                  </w:p>
                </w:txbxContent>
              </v:textbox>
            </v:shape>
            <v:shape id="TextBox 48" o:spid="_x0000_s1055" type="#_x0000_t202" style="position:absolute;left:789;top:6400;width:916;height: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383D3F" w:rsidRDefault="005E313E">
                    <w:r>
                      <w:rPr>
                        <w:color w:val="000000" w:themeColor="text1"/>
                        <w:kern w:val="24"/>
                      </w:rPr>
                      <w:t>(c)</w:t>
                    </w:r>
                  </w:p>
                </w:txbxContent>
              </v:textbox>
            </v:shape>
            <v:shape id="TextBox 48" o:spid="_x0000_s1056" type="#_x0000_t202" style="position:absolute;left:7538;top:6400;width:829;height: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383D3F" w:rsidRDefault="005E313E">
                    <w:r>
                      <w:rPr>
                        <w:color w:val="000000" w:themeColor="text1"/>
                        <w:kern w:val="24"/>
                      </w:rPr>
                      <w:t>(d)</w:t>
                    </w:r>
                  </w:p>
                </w:txbxContent>
              </v:textbox>
            </v:shape>
            <v:shape id="TextBox 48" o:spid="_x0000_s1057" type="#_x0000_t202" style="position:absolute;left:789;top:10599;width:777;height: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383D3F" w:rsidRDefault="005E313E">
                    <w:r>
                      <w:rPr>
                        <w:color w:val="000000" w:themeColor="text1"/>
                        <w:kern w:val="24"/>
                      </w:rPr>
                      <w:t>(e)</w:t>
                    </w:r>
                  </w:p>
                </w:txbxContent>
              </v:textbox>
            </v:shape>
            <v:shape id="图片 12" o:spid="_x0000_s1058" type="#_x0000_t75" alt="B_M_v00" style="position:absolute;left:-2250;top:-1998;width:6749;height: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">
              <v:imagedata r:id="rId40" o:title="B_M_v00"/>
              <v:path arrowok="t"/>
            </v:shape>
            <w10:anchorlock/>
          </v:group>
        </w:pict>
      </w:r>
    </w:p>
    <w:p w:rsidR="00383D3F" w:rsidRDefault="005E313E">
      <w:pPr>
        <w:rPr>
          <w:sz w:val="24"/>
          <w:szCs w:val="32"/>
        </w:rPr>
      </w:pPr>
      <w:r>
        <w:rPr>
          <w:sz w:val="24"/>
          <w:szCs w:val="32"/>
        </w:rPr>
        <w:t>Fig. S</w:t>
      </w:r>
      <w:r>
        <w:rPr>
          <w:rFonts w:hint="eastAsia"/>
          <w:sz w:val="24"/>
          <w:szCs w:val="32"/>
        </w:rPr>
        <w:t>9</w:t>
      </w:r>
      <w:r>
        <w:rPr>
          <w:sz w:val="24"/>
          <w:szCs w:val="32"/>
        </w:rPr>
        <w:t xml:space="preserve"> Simulated results of retention mass distribution in </w:t>
      </w:r>
      <w:r>
        <w:rPr>
          <w:rFonts w:hint="eastAsia"/>
          <w:sz w:val="24"/>
          <w:szCs w:val="32"/>
        </w:rPr>
        <w:t xml:space="preserve">the </w:t>
      </w:r>
      <w:r>
        <w:rPr>
          <w:sz w:val="24"/>
          <w:szCs w:val="32"/>
        </w:rPr>
        <w:t xml:space="preserve">bedform, </w:t>
      </w:r>
      <w:r>
        <w:rPr>
          <w:i/>
          <w:iCs/>
          <w:sz w:val="24"/>
          <w:szCs w:val="32"/>
        </w:rPr>
        <w:t>k</w:t>
      </w:r>
      <w:r>
        <w:rPr>
          <w:sz w:val="24"/>
          <w:szCs w:val="32"/>
          <w:vertAlign w:val="subscript"/>
        </w:rPr>
        <w:t>1</w:t>
      </w:r>
      <w:r>
        <w:rPr>
          <w:sz w:val="24"/>
          <w:szCs w:val="32"/>
        </w:rPr>
        <w:t>=2.4×10</w:t>
      </w:r>
      <w:r>
        <w:rPr>
          <w:sz w:val="24"/>
          <w:szCs w:val="32"/>
          <w:vertAlign w:val="superscript"/>
        </w:rPr>
        <w:t>-3</w:t>
      </w:r>
      <w:r>
        <w:rPr>
          <w:sz w:val="24"/>
          <w:szCs w:val="32"/>
        </w:rPr>
        <w:t xml:space="preserve"> s</w:t>
      </w:r>
      <w:r>
        <w:rPr>
          <w:sz w:val="24"/>
          <w:szCs w:val="32"/>
          <w:vertAlign w:val="superscript"/>
        </w:rPr>
        <w:t>-1</w:t>
      </w:r>
      <w:r>
        <w:rPr>
          <w:rFonts w:hint="eastAsia"/>
          <w:sz w:val="24"/>
          <w:szCs w:val="32"/>
        </w:rPr>
        <w:t>:</w:t>
      </w:r>
      <w:r>
        <w:rPr>
          <w:sz w:val="24"/>
          <w:szCs w:val="32"/>
        </w:rPr>
        <w:t xml:space="preserve"> (a) </w:t>
      </w:r>
      <w:r>
        <w:rPr>
          <w:i/>
          <w:iCs/>
          <w:sz w:val="24"/>
          <w:szCs w:val="32"/>
        </w:rPr>
        <w:t>v</w:t>
      </w:r>
      <w:r>
        <w:rPr>
          <w:sz w:val="24"/>
          <w:szCs w:val="32"/>
          <w:vertAlign w:val="subscript"/>
        </w:rPr>
        <w:t>s</w:t>
      </w:r>
      <w:r>
        <w:rPr>
          <w:sz w:val="24"/>
          <w:szCs w:val="32"/>
        </w:rPr>
        <w:t>=0×10</w:t>
      </w:r>
      <w:r>
        <w:rPr>
          <w:sz w:val="24"/>
          <w:szCs w:val="32"/>
          <w:vertAlign w:val="superscript"/>
        </w:rPr>
        <w:t>-5</w:t>
      </w:r>
      <w:r>
        <w:rPr>
          <w:sz w:val="24"/>
          <w:szCs w:val="32"/>
        </w:rPr>
        <w:t xml:space="preserve"> m s</w:t>
      </w:r>
      <w:r>
        <w:rPr>
          <w:sz w:val="24"/>
          <w:szCs w:val="32"/>
          <w:vertAlign w:val="superscript"/>
        </w:rPr>
        <w:t>-1</w:t>
      </w:r>
      <w:r>
        <w:rPr>
          <w:sz w:val="24"/>
          <w:szCs w:val="32"/>
        </w:rPr>
        <w:t xml:space="preserve"> ; (b) </w:t>
      </w:r>
      <w:r>
        <w:rPr>
          <w:i/>
          <w:iCs/>
          <w:sz w:val="24"/>
          <w:szCs w:val="32"/>
        </w:rPr>
        <w:t>v</w:t>
      </w:r>
      <w:r>
        <w:rPr>
          <w:sz w:val="24"/>
          <w:szCs w:val="32"/>
          <w:vertAlign w:val="subscript"/>
        </w:rPr>
        <w:t>s</w:t>
      </w:r>
      <w:r>
        <w:rPr>
          <w:sz w:val="24"/>
          <w:szCs w:val="32"/>
        </w:rPr>
        <w:t>=1×10</w:t>
      </w:r>
      <w:r>
        <w:rPr>
          <w:sz w:val="24"/>
          <w:szCs w:val="32"/>
          <w:vertAlign w:val="superscript"/>
        </w:rPr>
        <w:t>-5</w:t>
      </w:r>
      <w:r>
        <w:rPr>
          <w:sz w:val="24"/>
          <w:szCs w:val="32"/>
        </w:rPr>
        <w:t xml:space="preserve"> m s</w:t>
      </w:r>
      <w:r>
        <w:rPr>
          <w:sz w:val="24"/>
          <w:szCs w:val="32"/>
          <w:vertAlign w:val="superscript"/>
        </w:rPr>
        <w:t>-1</w:t>
      </w:r>
      <w:r>
        <w:rPr>
          <w:sz w:val="24"/>
          <w:szCs w:val="32"/>
        </w:rPr>
        <w:t xml:space="preserve"> ; (c) </w:t>
      </w:r>
      <w:r>
        <w:rPr>
          <w:i/>
          <w:iCs/>
          <w:sz w:val="24"/>
          <w:szCs w:val="32"/>
        </w:rPr>
        <w:t>v</w:t>
      </w:r>
      <w:r>
        <w:rPr>
          <w:sz w:val="24"/>
          <w:szCs w:val="32"/>
          <w:vertAlign w:val="subscript"/>
        </w:rPr>
        <w:t>s</w:t>
      </w:r>
      <w:r>
        <w:rPr>
          <w:sz w:val="24"/>
          <w:szCs w:val="32"/>
        </w:rPr>
        <w:t>=2×10</w:t>
      </w:r>
      <w:r>
        <w:rPr>
          <w:sz w:val="24"/>
          <w:szCs w:val="32"/>
          <w:vertAlign w:val="superscript"/>
        </w:rPr>
        <w:t>-5</w:t>
      </w:r>
      <w:r>
        <w:rPr>
          <w:sz w:val="24"/>
          <w:szCs w:val="32"/>
        </w:rPr>
        <w:t xml:space="preserve"> m s</w:t>
      </w:r>
      <w:r>
        <w:rPr>
          <w:sz w:val="24"/>
          <w:szCs w:val="32"/>
          <w:vertAlign w:val="superscript"/>
        </w:rPr>
        <w:t>-1</w:t>
      </w:r>
      <w:r>
        <w:rPr>
          <w:sz w:val="24"/>
          <w:szCs w:val="32"/>
        </w:rPr>
        <w:t xml:space="preserve"> for the simulation of flume experiment; (d) </w:t>
      </w:r>
      <w:r>
        <w:rPr>
          <w:i/>
          <w:iCs/>
          <w:sz w:val="24"/>
          <w:szCs w:val="32"/>
        </w:rPr>
        <w:t>v</w:t>
      </w:r>
      <w:r>
        <w:rPr>
          <w:sz w:val="24"/>
          <w:szCs w:val="32"/>
          <w:vertAlign w:val="subscript"/>
        </w:rPr>
        <w:t>s</w:t>
      </w:r>
      <w:r>
        <w:rPr>
          <w:sz w:val="24"/>
          <w:szCs w:val="32"/>
        </w:rPr>
        <w:t>=3×10</w:t>
      </w:r>
      <w:r>
        <w:rPr>
          <w:sz w:val="24"/>
          <w:szCs w:val="32"/>
          <w:vertAlign w:val="superscript"/>
        </w:rPr>
        <w:t>-5</w:t>
      </w:r>
      <w:r>
        <w:rPr>
          <w:sz w:val="24"/>
          <w:szCs w:val="32"/>
        </w:rPr>
        <w:t xml:space="preserve"> m s</w:t>
      </w:r>
      <w:r>
        <w:rPr>
          <w:sz w:val="24"/>
          <w:szCs w:val="32"/>
          <w:vertAlign w:val="superscript"/>
        </w:rPr>
        <w:t>-1</w:t>
      </w:r>
      <w:r>
        <w:rPr>
          <w:sz w:val="24"/>
          <w:szCs w:val="32"/>
        </w:rPr>
        <w:t xml:space="preserve"> ; (e) </w:t>
      </w:r>
      <w:r>
        <w:rPr>
          <w:i/>
          <w:iCs/>
          <w:sz w:val="24"/>
          <w:szCs w:val="32"/>
        </w:rPr>
        <w:t>v</w:t>
      </w:r>
      <w:r>
        <w:rPr>
          <w:sz w:val="24"/>
          <w:szCs w:val="32"/>
          <w:vertAlign w:val="subscript"/>
        </w:rPr>
        <w:t>s</w:t>
      </w:r>
      <w:r>
        <w:rPr>
          <w:sz w:val="24"/>
          <w:szCs w:val="32"/>
        </w:rPr>
        <w:t>=4×10</w:t>
      </w:r>
      <w:r>
        <w:rPr>
          <w:sz w:val="24"/>
          <w:szCs w:val="32"/>
          <w:vertAlign w:val="superscript"/>
        </w:rPr>
        <w:t>-5</w:t>
      </w:r>
      <w:r>
        <w:rPr>
          <w:sz w:val="24"/>
          <w:szCs w:val="32"/>
        </w:rPr>
        <w:t xml:space="preserve"> m s</w:t>
      </w:r>
      <w:r>
        <w:rPr>
          <w:sz w:val="24"/>
          <w:szCs w:val="32"/>
          <w:vertAlign w:val="superscript"/>
        </w:rPr>
        <w:t>-1</w:t>
      </w:r>
      <w:r>
        <w:rPr>
          <w:sz w:val="24"/>
          <w:szCs w:val="32"/>
        </w:rPr>
        <w:t xml:space="preserve"> .</w:t>
      </w:r>
    </w:p>
    <w:p w:rsidR="00383D3F" w:rsidRDefault="00383D3F"/>
    <w:p w:rsidR="00383D3F" w:rsidRDefault="005E313E">
      <w:r>
        <w:br w:type="page"/>
      </w:r>
    </w:p>
    <w:p w:rsidR="00383D3F" w:rsidRDefault="005E313E">
      <w:r>
        <w:rPr>
          <w:lang w:val="en-AU"/>
        </w:rPr>
      </w:r>
      <w:r>
        <w:rPr>
          <w:lang w:val="en-AU"/>
        </w:rPr>
        <w:pict>
          <v:group id="_x0000_s1059" style="width:540.45pt;height:371.95pt;mso-position-horizontal-relative:char;mso-position-vertical-relative:line" coordorigin="404,1042" coordsize="13009,8953">
            <v:shape id="图片 4" o:spid="_x0000_s1060" type="#_x0000_t75" alt="B_M_v20k14" style="position:absolute;left:404;top:5241;width:6749;height: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">
              <v:imagedata r:id="rId41" o:title="B_M_v20k14"/>
              <v:path arrowok="t"/>
            </v:shape>
            <v:shape id="图片 5" o:spid="_x0000_s1061" type="#_x0000_t75" alt="B_M_v20k34" style="position:absolute;left:404;top:1042;width:6749;height: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">
              <v:imagedata r:id="rId42" o:title="B_M_v20k34"/>
              <v:path arrowok="t"/>
            </v:shape>
            <v:shape id="图片 6" o:spid="_x0000_s1062" type="#_x0000_t75" alt="B_M" style="position:absolute;left:6664;top:1042;width:6749;height: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">
              <v:imagedata r:id="rId37" o:title="B_M"/>
              <v:path arrowok="t"/>
            </v:shape>
            <v:shape id="TextBox 48" o:spid="_x0000_s1063" type="#_x0000_t202" style="position:absolute;left:3442;top:5241;width:765;height: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383D3F" w:rsidRDefault="005E313E">
                    <w:r>
                      <w:rPr>
                        <w:color w:val="000000" w:themeColor="text1"/>
                        <w:kern w:val="24"/>
                      </w:rPr>
                      <w:t>(a)</w:t>
                    </w:r>
                  </w:p>
                </w:txbxContent>
              </v:textbox>
            </v:shape>
            <v:shape id="TextBox 48" o:spid="_x0000_s1064" type="#_x0000_t202" style="position:absolute;left:9701;top:5241;width:873;height: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383D3F" w:rsidRDefault="005E313E">
                    <w:r>
                      <w:rPr>
                        <w:color w:val="000000" w:themeColor="text1"/>
                        <w:kern w:val="24"/>
                      </w:rPr>
                      <w:t>(b)</w:t>
                    </w:r>
                  </w:p>
                </w:txbxContent>
              </v:textbox>
            </v:shape>
            <v:shape id="TextBox 48" o:spid="_x0000_s1065" type="#_x0000_t202" style="position:absolute;left:3441;top:9440;width:815;height: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383D3F" w:rsidRDefault="005E313E">
                    <w:r>
                      <w:rPr>
                        <w:color w:val="000000" w:themeColor="text1"/>
                        <w:kern w:val="24"/>
                      </w:rPr>
                      <w:t>(c)</w:t>
                    </w:r>
                  </w:p>
                </w:txbxContent>
              </v:textbox>
            </v:shape>
            <w10:anchorlock/>
          </v:group>
        </w:pict>
      </w:r>
    </w:p>
    <w:p w:rsidR="00383D3F" w:rsidRDefault="005E313E">
      <w:pPr>
        <w:rPr>
          <w:sz w:val="24"/>
          <w:szCs w:val="32"/>
        </w:rPr>
      </w:pPr>
      <w:r>
        <w:rPr>
          <w:sz w:val="24"/>
          <w:szCs w:val="32"/>
        </w:rPr>
        <w:t>Fig. S</w:t>
      </w:r>
      <w:r>
        <w:rPr>
          <w:rFonts w:hint="eastAsia"/>
          <w:sz w:val="24"/>
          <w:szCs w:val="32"/>
        </w:rPr>
        <w:t>10</w:t>
      </w:r>
      <w:r>
        <w:rPr>
          <w:sz w:val="24"/>
          <w:szCs w:val="32"/>
        </w:rPr>
        <w:t xml:space="preserve"> Simulated results of retention mass distribution in </w:t>
      </w:r>
      <w:r>
        <w:rPr>
          <w:rFonts w:hint="eastAsia"/>
          <w:sz w:val="24"/>
          <w:szCs w:val="32"/>
        </w:rPr>
        <w:t xml:space="preserve">the </w:t>
      </w:r>
      <w:r>
        <w:rPr>
          <w:sz w:val="24"/>
          <w:szCs w:val="32"/>
        </w:rPr>
        <w:t xml:space="preserve">bedform, </w:t>
      </w:r>
      <w:r>
        <w:rPr>
          <w:i/>
          <w:iCs/>
          <w:sz w:val="24"/>
          <w:szCs w:val="32"/>
        </w:rPr>
        <w:t>v</w:t>
      </w:r>
      <w:r>
        <w:rPr>
          <w:sz w:val="24"/>
          <w:szCs w:val="32"/>
          <w:vertAlign w:val="subscript"/>
        </w:rPr>
        <w:t>s</w:t>
      </w:r>
      <w:r>
        <w:rPr>
          <w:sz w:val="24"/>
          <w:szCs w:val="32"/>
        </w:rPr>
        <w:t>=2×10</w:t>
      </w:r>
      <w:r>
        <w:rPr>
          <w:sz w:val="24"/>
          <w:szCs w:val="32"/>
          <w:vertAlign w:val="superscript"/>
        </w:rPr>
        <w:t>-5</w:t>
      </w:r>
      <w:r>
        <w:rPr>
          <w:sz w:val="24"/>
          <w:szCs w:val="32"/>
        </w:rPr>
        <w:t xml:space="preserve"> m s</w:t>
      </w:r>
      <w:r>
        <w:rPr>
          <w:sz w:val="24"/>
          <w:szCs w:val="32"/>
          <w:vertAlign w:val="superscript"/>
        </w:rPr>
        <w:t>-1</w:t>
      </w:r>
      <w:r>
        <w:rPr>
          <w:rFonts w:hint="eastAsia"/>
          <w:sz w:val="24"/>
          <w:szCs w:val="32"/>
        </w:rPr>
        <w:t>:</w:t>
      </w:r>
      <w:r>
        <w:rPr>
          <w:sz w:val="24"/>
          <w:szCs w:val="32"/>
        </w:rPr>
        <w:t xml:space="preserve"> (a) </w:t>
      </w:r>
      <w:r>
        <w:rPr>
          <w:i/>
          <w:iCs/>
          <w:sz w:val="24"/>
          <w:szCs w:val="32"/>
        </w:rPr>
        <w:t>k</w:t>
      </w:r>
      <w:r>
        <w:rPr>
          <w:sz w:val="24"/>
          <w:szCs w:val="32"/>
          <w:vertAlign w:val="subscript"/>
        </w:rPr>
        <w:t>1</w:t>
      </w:r>
      <w:r>
        <w:rPr>
          <w:sz w:val="24"/>
          <w:szCs w:val="32"/>
        </w:rPr>
        <w:t>=1.4×10</w:t>
      </w:r>
      <w:r>
        <w:rPr>
          <w:sz w:val="24"/>
          <w:szCs w:val="32"/>
          <w:vertAlign w:val="superscript"/>
        </w:rPr>
        <w:t>-3</w:t>
      </w:r>
      <w:r>
        <w:rPr>
          <w:sz w:val="24"/>
          <w:szCs w:val="32"/>
        </w:rPr>
        <w:t xml:space="preserve"> s</w:t>
      </w:r>
      <w:r>
        <w:rPr>
          <w:sz w:val="24"/>
          <w:szCs w:val="32"/>
          <w:vertAlign w:val="superscript"/>
        </w:rPr>
        <w:t>-1</w:t>
      </w:r>
      <w:r>
        <w:rPr>
          <w:sz w:val="24"/>
          <w:szCs w:val="32"/>
        </w:rPr>
        <w:t xml:space="preserve">; (b) </w:t>
      </w:r>
      <w:r>
        <w:rPr>
          <w:i/>
          <w:iCs/>
          <w:sz w:val="24"/>
          <w:szCs w:val="32"/>
        </w:rPr>
        <w:t>k</w:t>
      </w:r>
      <w:r>
        <w:rPr>
          <w:sz w:val="24"/>
          <w:szCs w:val="32"/>
          <w:vertAlign w:val="subscript"/>
        </w:rPr>
        <w:t>1</w:t>
      </w:r>
      <w:r>
        <w:rPr>
          <w:sz w:val="24"/>
          <w:szCs w:val="32"/>
        </w:rPr>
        <w:t>=2.4×10</w:t>
      </w:r>
      <w:r>
        <w:rPr>
          <w:sz w:val="24"/>
          <w:szCs w:val="32"/>
          <w:vertAlign w:val="superscript"/>
        </w:rPr>
        <w:t>-3</w:t>
      </w:r>
      <w:r>
        <w:rPr>
          <w:sz w:val="24"/>
          <w:szCs w:val="32"/>
        </w:rPr>
        <w:t xml:space="preserve"> s</w:t>
      </w:r>
      <w:r>
        <w:rPr>
          <w:sz w:val="24"/>
          <w:szCs w:val="32"/>
          <w:vertAlign w:val="superscript"/>
        </w:rPr>
        <w:t>-1</w:t>
      </w:r>
      <w:r>
        <w:rPr>
          <w:rFonts w:hint="eastAsia"/>
          <w:sz w:val="24"/>
          <w:szCs w:val="32"/>
        </w:rPr>
        <w:t xml:space="preserve"> for the simula</w:t>
      </w:r>
      <w:r>
        <w:rPr>
          <w:rFonts w:hint="eastAsia"/>
          <w:sz w:val="24"/>
          <w:szCs w:val="32"/>
        </w:rPr>
        <w:t>tion of flume experiment</w:t>
      </w:r>
      <w:r>
        <w:rPr>
          <w:sz w:val="24"/>
          <w:szCs w:val="32"/>
        </w:rPr>
        <w:t xml:space="preserve">; (c) </w:t>
      </w:r>
      <w:r>
        <w:rPr>
          <w:i/>
          <w:iCs/>
          <w:sz w:val="24"/>
          <w:szCs w:val="32"/>
        </w:rPr>
        <w:t>k</w:t>
      </w:r>
      <w:r>
        <w:rPr>
          <w:sz w:val="24"/>
          <w:szCs w:val="32"/>
          <w:vertAlign w:val="subscript"/>
        </w:rPr>
        <w:t>1</w:t>
      </w:r>
      <w:r>
        <w:rPr>
          <w:sz w:val="24"/>
          <w:szCs w:val="32"/>
        </w:rPr>
        <w:t>=3.4×10</w:t>
      </w:r>
      <w:r>
        <w:rPr>
          <w:sz w:val="24"/>
          <w:szCs w:val="32"/>
          <w:vertAlign w:val="superscript"/>
        </w:rPr>
        <w:t>-3</w:t>
      </w:r>
      <w:r>
        <w:rPr>
          <w:sz w:val="24"/>
          <w:szCs w:val="32"/>
        </w:rPr>
        <w:t xml:space="preserve"> s</w:t>
      </w:r>
      <w:r>
        <w:rPr>
          <w:sz w:val="24"/>
          <w:szCs w:val="32"/>
          <w:vertAlign w:val="superscript"/>
        </w:rPr>
        <w:t>-1</w:t>
      </w:r>
      <w:r>
        <w:rPr>
          <w:sz w:val="24"/>
          <w:szCs w:val="32"/>
        </w:rPr>
        <w:t xml:space="preserve">. </w:t>
      </w:r>
    </w:p>
    <w:p w:rsidR="00383D3F" w:rsidRDefault="005E313E">
      <w:r>
        <w:br w:type="page"/>
      </w:r>
    </w:p>
    <w:p w:rsidR="00383D3F" w:rsidRDefault="00383D3F"/>
    <w:p w:rsidR="00383D3F" w:rsidRDefault="005E313E">
      <w:pPr>
        <w:pStyle w:val="EndNoteBibliography"/>
        <w:jc w:val="left"/>
        <w:rPr>
          <w:rFonts w:eastAsia="SimSun"/>
          <w:sz w:val="24"/>
          <w:shd w:val="clear" w:color="auto" w:fill="FFFFFF"/>
        </w:rPr>
      </w:pPr>
      <w:r>
        <w:rPr>
          <w:rFonts w:eastAsia="SimSun" w:hint="eastAsia"/>
          <w:b/>
          <w:bCs/>
          <w:sz w:val="28"/>
          <w:szCs w:val="36"/>
        </w:rPr>
        <w:t>References</w:t>
      </w:r>
    </w:p>
    <w:p w:rsidR="00383D3F" w:rsidRDefault="005E313E">
      <w:pPr>
        <w:pStyle w:val="EndNoteBibliography"/>
        <w:ind w:left="480" w:hangingChars="200" w:hanging="480"/>
        <w:jc w:val="left"/>
        <w:rPr>
          <w:rFonts w:eastAsia="SimSun"/>
          <w:sz w:val="24"/>
          <w:shd w:val="clear" w:color="auto" w:fill="FFFFFF"/>
        </w:rPr>
      </w:pPr>
      <w:r>
        <w:rPr>
          <w:rFonts w:eastAsia="SimSun"/>
          <w:sz w:val="24"/>
          <w:shd w:val="clear" w:color="auto" w:fill="FFFFFF"/>
        </w:rPr>
        <w:t>Bergendahl, J., &amp; Grasso, D. (2000). Prediction of colloid detachment in a model porous media: hydrodynamics.</w:t>
      </w:r>
      <w:r>
        <w:rPr>
          <w:rFonts w:eastAsia="SimSun" w:hint="eastAsia"/>
          <w:sz w:val="24"/>
          <w:shd w:val="clear" w:color="auto" w:fill="FFFFFF"/>
        </w:rPr>
        <w:t xml:space="preserve"> </w:t>
      </w:r>
      <w:r>
        <w:rPr>
          <w:rFonts w:eastAsia="SimSun"/>
          <w:i/>
          <w:sz w:val="24"/>
          <w:shd w:val="clear" w:color="auto" w:fill="FFFFFF"/>
        </w:rPr>
        <w:t>Chemical Engineering Science</w:t>
      </w:r>
      <w:r>
        <w:rPr>
          <w:rFonts w:eastAsia="SimSun"/>
          <w:sz w:val="24"/>
          <w:shd w:val="clear" w:color="auto" w:fill="FFFFFF"/>
        </w:rPr>
        <w:t>,</w:t>
      </w:r>
      <w:r>
        <w:rPr>
          <w:rFonts w:eastAsia="SimSun" w:hint="eastAsia"/>
          <w:sz w:val="24"/>
          <w:shd w:val="clear" w:color="auto" w:fill="FFFFFF"/>
        </w:rPr>
        <w:t xml:space="preserve"> </w:t>
      </w:r>
      <w:r>
        <w:rPr>
          <w:rFonts w:eastAsia="SimSun"/>
          <w:i/>
          <w:sz w:val="24"/>
          <w:shd w:val="clear" w:color="auto" w:fill="FFFFFF"/>
        </w:rPr>
        <w:t>55</w:t>
      </w:r>
      <w:r>
        <w:rPr>
          <w:rFonts w:eastAsia="SimSun"/>
          <w:sz w:val="24"/>
          <w:shd w:val="clear" w:color="auto" w:fill="FFFFFF"/>
        </w:rPr>
        <w:t xml:space="preserve">(9), 1523-1532. </w:t>
      </w:r>
    </w:p>
    <w:p w:rsidR="00383D3F" w:rsidRDefault="005E313E">
      <w:pPr>
        <w:pStyle w:val="EndNoteBibliography"/>
        <w:ind w:left="480" w:hangingChars="200" w:hanging="480"/>
        <w:jc w:val="left"/>
        <w:rPr>
          <w:i/>
          <w:iCs/>
          <w:sz w:val="24"/>
        </w:rPr>
      </w:pPr>
      <w:r>
        <w:rPr>
          <w:sz w:val="24"/>
        </w:rPr>
        <w:t xml:space="preserve">Israelachvili, J. N. (1992). In Intermolecular and surface forces (2nd ed.), </w:t>
      </w:r>
      <w:r>
        <w:rPr>
          <w:i/>
          <w:iCs/>
          <w:sz w:val="24"/>
        </w:rPr>
        <w:t>London: Academic Press.</w:t>
      </w:r>
    </w:p>
    <w:p w:rsidR="00383D3F" w:rsidRDefault="005E313E">
      <w:pPr>
        <w:pStyle w:val="EndNoteBibliography"/>
        <w:ind w:left="480" w:hangingChars="200" w:hanging="480"/>
        <w:jc w:val="left"/>
        <w:rPr>
          <w:sz w:val="24"/>
        </w:rPr>
      </w:pPr>
      <w:r>
        <w:rPr>
          <w:sz w:val="24"/>
        </w:rPr>
        <w:t>Jin, G., H. Tang, B. Gibbes, L. Li, and D. Barry (2010). Transport of nonsorbing solutes in a streambed with periodic bedforms,</w:t>
      </w:r>
      <w:r>
        <w:rPr>
          <w:rFonts w:eastAsia="SimSun" w:hint="eastAsia"/>
          <w:sz w:val="24"/>
          <w:shd w:val="clear" w:color="auto" w:fill="FFFFFF"/>
        </w:rPr>
        <w:t xml:space="preserve"> </w:t>
      </w:r>
      <w:r>
        <w:rPr>
          <w:rFonts w:eastAsia="SimSun"/>
          <w:i/>
          <w:sz w:val="24"/>
          <w:shd w:val="clear" w:color="auto" w:fill="FFFFFF"/>
        </w:rPr>
        <w:t>Advances in water resources</w:t>
      </w:r>
      <w:r>
        <w:rPr>
          <w:rFonts w:eastAsia="SimSun"/>
          <w:sz w:val="24"/>
          <w:shd w:val="clear" w:color="auto" w:fill="FFFFFF"/>
        </w:rPr>
        <w:t>,</w:t>
      </w:r>
      <w:r>
        <w:rPr>
          <w:rFonts w:eastAsia="SimSun" w:hint="eastAsia"/>
          <w:sz w:val="24"/>
          <w:shd w:val="clear" w:color="auto" w:fill="FFFFFF"/>
        </w:rPr>
        <w:t xml:space="preserve"> </w:t>
      </w:r>
      <w:r>
        <w:rPr>
          <w:i/>
          <w:iCs/>
          <w:sz w:val="24"/>
        </w:rPr>
        <w:t>33</w:t>
      </w:r>
      <w:r>
        <w:rPr>
          <w:sz w:val="24"/>
        </w:rPr>
        <w:t xml:space="preserve">(11), 1402–1416. </w:t>
      </w:r>
    </w:p>
    <w:p w:rsidR="00383D3F" w:rsidRDefault="005E313E">
      <w:pPr>
        <w:ind w:left="480" w:hangingChars="200" w:hanging="480"/>
      </w:pPr>
      <w:r>
        <w:rPr>
          <w:rFonts w:eastAsia="SimSun"/>
          <w:kern w:val="0"/>
          <w:sz w:val="24"/>
        </w:rPr>
        <w:t xml:space="preserve">Zheng, X. L., Shan, B. B., Chen, L., Sun, Y. W., &amp; Zhang, S. H. (2014). Attachment–detachment dynamics of suspended particle in porous media: Experiment and modeling. </w:t>
      </w:r>
      <w:r>
        <w:rPr>
          <w:rFonts w:eastAsia="SimSun"/>
          <w:i/>
          <w:kern w:val="0"/>
          <w:sz w:val="24"/>
        </w:rPr>
        <w:t>Journal of Hydrology</w:t>
      </w:r>
      <w:r>
        <w:rPr>
          <w:rFonts w:eastAsia="SimSun"/>
          <w:kern w:val="0"/>
          <w:sz w:val="24"/>
        </w:rPr>
        <w:t xml:space="preserve">, </w:t>
      </w:r>
      <w:r>
        <w:rPr>
          <w:rFonts w:eastAsia="SimSun"/>
          <w:i/>
          <w:kern w:val="0"/>
          <w:sz w:val="24"/>
        </w:rPr>
        <w:t>511</w:t>
      </w:r>
      <w:r>
        <w:rPr>
          <w:rFonts w:eastAsia="SimSun"/>
          <w:kern w:val="0"/>
          <w:sz w:val="24"/>
        </w:rPr>
        <w:t>, 199-204.</w:t>
      </w:r>
    </w:p>
    <w:p w:rsidR="00383D3F" w:rsidRDefault="00383D3F"/>
    <w:sectPr w:rsidR="00383D3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3E" w:rsidRDefault="005E313E">
      <w:pPr>
        <w:spacing w:after="0" w:line="240" w:lineRule="auto"/>
      </w:pPr>
      <w:r>
        <w:separator/>
      </w:r>
    </w:p>
  </w:endnote>
  <w:endnote w:type="continuationSeparator" w:id="0">
    <w:p w:rsidR="005E313E" w:rsidRDefault="005E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
    <w:altName w:val="hakuyoxingshu7000"/>
    <w:charset w:val="00"/>
    <w:family w:val="auto"/>
    <w:pitch w:val="default"/>
    <w:sig w:usb0="00000000" w:usb1="00000000" w:usb2="00000010" w:usb3="00000000" w:csb0="00060001" w:csb1="00000000"/>
  </w:font>
  <w:font w:name="MathPackOne">
    <w:altName w:val="Times New Roman"/>
    <w:charset w:val="00"/>
    <w:family w:val="roman"/>
    <w:pitch w:val="default"/>
  </w:font>
  <w:font w:name="LiSu">
    <w:altName w:val="Microsoft YaHei"/>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3E" w:rsidRDefault="005E313E">
      <w:pPr>
        <w:spacing w:after="0" w:line="240" w:lineRule="auto"/>
      </w:pPr>
      <w:r>
        <w:separator/>
      </w:r>
    </w:p>
  </w:footnote>
  <w:footnote w:type="continuationSeparator" w:id="0">
    <w:p w:rsidR="005E313E" w:rsidRDefault="005E313E">
      <w:pPr>
        <w:spacing w:after="0" w:line="240" w:lineRule="auto"/>
      </w:pPr>
      <w:r>
        <w:continuationSeparator/>
      </w:r>
    </w:p>
  </w:footnote>
  <w:footnote w:id="1">
    <w:p w:rsidR="00383D3F" w:rsidRDefault="005E313E">
      <w:pPr>
        <w:pStyle w:val="FootnoteText"/>
      </w:pPr>
      <w:r>
        <w:rPr>
          <w:rStyle w:val="FootnoteReference"/>
          <w:sz w:val="20"/>
          <w:szCs w:val="20"/>
        </w:rPr>
        <w:t>#</w:t>
      </w:r>
      <w:r>
        <w:rPr>
          <w:sz w:val="20"/>
          <w:szCs w:val="20"/>
        </w:rPr>
        <w:t xml:space="preserve"> Author to whom all correspon</w:t>
      </w:r>
      <w:r>
        <w:rPr>
          <w:sz w:val="20"/>
          <w:szCs w:val="20"/>
        </w:rPr>
        <w:t>dence should be addressed. Tel: +86 (25) 8378-6662. Fax: +86 (25) 8373-5375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Total_Editing_Time" w:val="36"/>
  </w:docVars>
  <w:rsids>
    <w:rsidRoot w:val="004D0FE9"/>
    <w:rsid w:val="0001160F"/>
    <w:rsid w:val="00043635"/>
    <w:rsid w:val="00060C7F"/>
    <w:rsid w:val="0007699B"/>
    <w:rsid w:val="000A77E7"/>
    <w:rsid w:val="000C258F"/>
    <w:rsid w:val="000D5798"/>
    <w:rsid w:val="000F27D9"/>
    <w:rsid w:val="00115D07"/>
    <w:rsid w:val="00121482"/>
    <w:rsid w:val="00133E4C"/>
    <w:rsid w:val="001503E4"/>
    <w:rsid w:val="0015602B"/>
    <w:rsid w:val="001603C3"/>
    <w:rsid w:val="001C6E0F"/>
    <w:rsid w:val="00232C3E"/>
    <w:rsid w:val="0027220D"/>
    <w:rsid w:val="00284167"/>
    <w:rsid w:val="0029350B"/>
    <w:rsid w:val="002A6C60"/>
    <w:rsid w:val="002C2809"/>
    <w:rsid w:val="002E0ED3"/>
    <w:rsid w:val="00313284"/>
    <w:rsid w:val="00354340"/>
    <w:rsid w:val="00383D3F"/>
    <w:rsid w:val="00390F5C"/>
    <w:rsid w:val="003B30D7"/>
    <w:rsid w:val="003E3F80"/>
    <w:rsid w:val="00487C8E"/>
    <w:rsid w:val="00491868"/>
    <w:rsid w:val="004C0FC5"/>
    <w:rsid w:val="004C7F38"/>
    <w:rsid w:val="004D0300"/>
    <w:rsid w:val="004D0FE9"/>
    <w:rsid w:val="004D3A3E"/>
    <w:rsid w:val="00500136"/>
    <w:rsid w:val="00525EB1"/>
    <w:rsid w:val="0054033D"/>
    <w:rsid w:val="005628B8"/>
    <w:rsid w:val="00580320"/>
    <w:rsid w:val="005855B1"/>
    <w:rsid w:val="00594681"/>
    <w:rsid w:val="005E313E"/>
    <w:rsid w:val="00636CDB"/>
    <w:rsid w:val="00645DE8"/>
    <w:rsid w:val="00712CDE"/>
    <w:rsid w:val="0075053E"/>
    <w:rsid w:val="00763CFD"/>
    <w:rsid w:val="007B1A22"/>
    <w:rsid w:val="00813E25"/>
    <w:rsid w:val="00836D70"/>
    <w:rsid w:val="00841F93"/>
    <w:rsid w:val="008541D7"/>
    <w:rsid w:val="00854EDF"/>
    <w:rsid w:val="00884CF5"/>
    <w:rsid w:val="00885330"/>
    <w:rsid w:val="008C5DB3"/>
    <w:rsid w:val="008D2570"/>
    <w:rsid w:val="009226A9"/>
    <w:rsid w:val="009842FB"/>
    <w:rsid w:val="009C3F32"/>
    <w:rsid w:val="009F6928"/>
    <w:rsid w:val="00A01593"/>
    <w:rsid w:val="00A44C34"/>
    <w:rsid w:val="00A853F6"/>
    <w:rsid w:val="00AC046B"/>
    <w:rsid w:val="00AF42BD"/>
    <w:rsid w:val="00B1323E"/>
    <w:rsid w:val="00BA2E00"/>
    <w:rsid w:val="00BF650B"/>
    <w:rsid w:val="00C26DB3"/>
    <w:rsid w:val="00C33633"/>
    <w:rsid w:val="00C4760B"/>
    <w:rsid w:val="00CF5D9C"/>
    <w:rsid w:val="00D058AF"/>
    <w:rsid w:val="00D365A9"/>
    <w:rsid w:val="00D376D9"/>
    <w:rsid w:val="00D527B4"/>
    <w:rsid w:val="00D67130"/>
    <w:rsid w:val="00D844B0"/>
    <w:rsid w:val="00D844CA"/>
    <w:rsid w:val="00DC4146"/>
    <w:rsid w:val="00DD1A30"/>
    <w:rsid w:val="00DE7BAF"/>
    <w:rsid w:val="00DF2BB8"/>
    <w:rsid w:val="00E1492B"/>
    <w:rsid w:val="00E41657"/>
    <w:rsid w:val="00EC0602"/>
    <w:rsid w:val="00EF28CD"/>
    <w:rsid w:val="00F56E99"/>
    <w:rsid w:val="00F87607"/>
    <w:rsid w:val="00F979D8"/>
    <w:rsid w:val="012F584F"/>
    <w:rsid w:val="01C23204"/>
    <w:rsid w:val="02064B9D"/>
    <w:rsid w:val="02BC2FB6"/>
    <w:rsid w:val="03273ECC"/>
    <w:rsid w:val="048B0FE7"/>
    <w:rsid w:val="055F4CF7"/>
    <w:rsid w:val="056F2F2A"/>
    <w:rsid w:val="06634DEE"/>
    <w:rsid w:val="069A4021"/>
    <w:rsid w:val="0838258B"/>
    <w:rsid w:val="08AE0A49"/>
    <w:rsid w:val="09AF06E0"/>
    <w:rsid w:val="0AF90D84"/>
    <w:rsid w:val="0B8D4C56"/>
    <w:rsid w:val="0BD53CFF"/>
    <w:rsid w:val="0C4B6C26"/>
    <w:rsid w:val="0C5A7563"/>
    <w:rsid w:val="0E1A3FD1"/>
    <w:rsid w:val="0EAE5CF6"/>
    <w:rsid w:val="0EC313B1"/>
    <w:rsid w:val="109A3E58"/>
    <w:rsid w:val="10F438EA"/>
    <w:rsid w:val="113C5020"/>
    <w:rsid w:val="11597130"/>
    <w:rsid w:val="14017BA0"/>
    <w:rsid w:val="14E12E73"/>
    <w:rsid w:val="15820B44"/>
    <w:rsid w:val="17A43977"/>
    <w:rsid w:val="18EB4636"/>
    <w:rsid w:val="1A8018F8"/>
    <w:rsid w:val="1AEA4AF4"/>
    <w:rsid w:val="1B141C0B"/>
    <w:rsid w:val="1B294808"/>
    <w:rsid w:val="1B58796D"/>
    <w:rsid w:val="1D4E25C7"/>
    <w:rsid w:val="1E503602"/>
    <w:rsid w:val="1F4A4067"/>
    <w:rsid w:val="20804A94"/>
    <w:rsid w:val="20D50934"/>
    <w:rsid w:val="21281DF2"/>
    <w:rsid w:val="22300DDD"/>
    <w:rsid w:val="22813808"/>
    <w:rsid w:val="22AD4DE5"/>
    <w:rsid w:val="22F2039C"/>
    <w:rsid w:val="231275B2"/>
    <w:rsid w:val="23283082"/>
    <w:rsid w:val="25147316"/>
    <w:rsid w:val="254A04DD"/>
    <w:rsid w:val="266917E9"/>
    <w:rsid w:val="26893592"/>
    <w:rsid w:val="26E75999"/>
    <w:rsid w:val="26EE2E32"/>
    <w:rsid w:val="27113352"/>
    <w:rsid w:val="28861572"/>
    <w:rsid w:val="289F7B1E"/>
    <w:rsid w:val="28BC0BA9"/>
    <w:rsid w:val="2B5C0D7D"/>
    <w:rsid w:val="2B801436"/>
    <w:rsid w:val="2C2A1322"/>
    <w:rsid w:val="2CB31B94"/>
    <w:rsid w:val="2CBC1012"/>
    <w:rsid w:val="2D2A7F48"/>
    <w:rsid w:val="2D5F30D2"/>
    <w:rsid w:val="2D7325B4"/>
    <w:rsid w:val="2F717A4E"/>
    <w:rsid w:val="2F82110B"/>
    <w:rsid w:val="2F940343"/>
    <w:rsid w:val="2F9F5340"/>
    <w:rsid w:val="2FC564C9"/>
    <w:rsid w:val="30E07D28"/>
    <w:rsid w:val="328B6C9A"/>
    <w:rsid w:val="33BD6355"/>
    <w:rsid w:val="35B27810"/>
    <w:rsid w:val="36456907"/>
    <w:rsid w:val="36C311CA"/>
    <w:rsid w:val="36D44FC0"/>
    <w:rsid w:val="36E94616"/>
    <w:rsid w:val="3719245D"/>
    <w:rsid w:val="37710878"/>
    <w:rsid w:val="3A2B1CA5"/>
    <w:rsid w:val="3A4733A9"/>
    <w:rsid w:val="3AC64C2C"/>
    <w:rsid w:val="3AD706D0"/>
    <w:rsid w:val="3B26191F"/>
    <w:rsid w:val="3B2B455B"/>
    <w:rsid w:val="3C144322"/>
    <w:rsid w:val="3E5C5C95"/>
    <w:rsid w:val="3E663D0A"/>
    <w:rsid w:val="3EA666E8"/>
    <w:rsid w:val="3F150CA9"/>
    <w:rsid w:val="3F185137"/>
    <w:rsid w:val="40B011AD"/>
    <w:rsid w:val="40FB6D38"/>
    <w:rsid w:val="417D116A"/>
    <w:rsid w:val="41AB5204"/>
    <w:rsid w:val="41B940EF"/>
    <w:rsid w:val="429867B2"/>
    <w:rsid w:val="42B65C95"/>
    <w:rsid w:val="43BF15C8"/>
    <w:rsid w:val="43C67479"/>
    <w:rsid w:val="46331986"/>
    <w:rsid w:val="46D455B9"/>
    <w:rsid w:val="475A39B3"/>
    <w:rsid w:val="48A92AB4"/>
    <w:rsid w:val="49617134"/>
    <w:rsid w:val="499B18BF"/>
    <w:rsid w:val="4B4F5805"/>
    <w:rsid w:val="4C090C2C"/>
    <w:rsid w:val="4C3C1F06"/>
    <w:rsid w:val="4C9050EC"/>
    <w:rsid w:val="4CDC5E72"/>
    <w:rsid w:val="4D0F21F2"/>
    <w:rsid w:val="4D8C5842"/>
    <w:rsid w:val="4DD70DFD"/>
    <w:rsid w:val="4E892B91"/>
    <w:rsid w:val="4EC04A95"/>
    <w:rsid w:val="4F985397"/>
    <w:rsid w:val="4FAF456E"/>
    <w:rsid w:val="506D506C"/>
    <w:rsid w:val="52380A31"/>
    <w:rsid w:val="535D249F"/>
    <w:rsid w:val="537E6D19"/>
    <w:rsid w:val="53F6324A"/>
    <w:rsid w:val="5409753D"/>
    <w:rsid w:val="54867E48"/>
    <w:rsid w:val="555E421C"/>
    <w:rsid w:val="569824C8"/>
    <w:rsid w:val="56DF6057"/>
    <w:rsid w:val="57E75A89"/>
    <w:rsid w:val="580D21CC"/>
    <w:rsid w:val="589E05F0"/>
    <w:rsid w:val="598F6B39"/>
    <w:rsid w:val="5B576F45"/>
    <w:rsid w:val="5BFE1054"/>
    <w:rsid w:val="5DA87E2C"/>
    <w:rsid w:val="5E6E209D"/>
    <w:rsid w:val="5E70584A"/>
    <w:rsid w:val="5F3F5AA5"/>
    <w:rsid w:val="5FB63CDE"/>
    <w:rsid w:val="60755257"/>
    <w:rsid w:val="62963808"/>
    <w:rsid w:val="63D438D1"/>
    <w:rsid w:val="64A01E24"/>
    <w:rsid w:val="65C430DA"/>
    <w:rsid w:val="67D902AA"/>
    <w:rsid w:val="68017EB5"/>
    <w:rsid w:val="6895542A"/>
    <w:rsid w:val="68F9356C"/>
    <w:rsid w:val="69092A1A"/>
    <w:rsid w:val="6972172F"/>
    <w:rsid w:val="69FB4274"/>
    <w:rsid w:val="6A5F3016"/>
    <w:rsid w:val="6AD64578"/>
    <w:rsid w:val="6BCC11FA"/>
    <w:rsid w:val="6BFD424E"/>
    <w:rsid w:val="6C583944"/>
    <w:rsid w:val="6C797342"/>
    <w:rsid w:val="6C7C1739"/>
    <w:rsid w:val="6E73303D"/>
    <w:rsid w:val="6E845703"/>
    <w:rsid w:val="6E8808C0"/>
    <w:rsid w:val="6F450014"/>
    <w:rsid w:val="6F7071DA"/>
    <w:rsid w:val="6F95635B"/>
    <w:rsid w:val="6FDB3FBD"/>
    <w:rsid w:val="70132537"/>
    <w:rsid w:val="702D61FF"/>
    <w:rsid w:val="705A7891"/>
    <w:rsid w:val="70844499"/>
    <w:rsid w:val="70C814B1"/>
    <w:rsid w:val="71982998"/>
    <w:rsid w:val="71FE2407"/>
    <w:rsid w:val="726665A2"/>
    <w:rsid w:val="733E22B5"/>
    <w:rsid w:val="73492F22"/>
    <w:rsid w:val="74910BBC"/>
    <w:rsid w:val="753255B7"/>
    <w:rsid w:val="75E36EF5"/>
    <w:rsid w:val="75EB4E26"/>
    <w:rsid w:val="77273A0F"/>
    <w:rsid w:val="782B4684"/>
    <w:rsid w:val="785B756A"/>
    <w:rsid w:val="7A3A25DA"/>
    <w:rsid w:val="7A7348A0"/>
    <w:rsid w:val="7B1F5D37"/>
    <w:rsid w:val="7CA82EA0"/>
    <w:rsid w:val="7D93688F"/>
    <w:rsid w:val="7E3E5F24"/>
    <w:rsid w:val="7E96606A"/>
    <w:rsid w:val="7FE8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fillcolor="white">
      <v:fill color="white"/>
    </o:shapedefaults>
    <o:shapelayout v:ext="edit">
      <o:idmap v:ext="edit" data="1"/>
    </o:shapelayout>
  </w:shapeDefaults>
  <w:decimalSymbol w:val="."/>
  <w:listSeparator w:val=","/>
  <w15:docId w15:val="{F1C80511-4F0C-4E56-BEC2-E777ACE5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rPr>
  </w:style>
  <w:style w:type="paragraph" w:styleId="Heading2">
    <w:name w:val="heading 2"/>
    <w:basedOn w:val="Normal"/>
    <w:next w:val="Normal"/>
    <w:qFormat/>
    <w:pPr>
      <w:keepNext/>
      <w:keepLines/>
      <w:spacing w:before="120" w:after="120"/>
      <w:outlineLvl w:val="1"/>
    </w:pPr>
    <w:rPr>
      <w:rFonts w:eastAsia="Times New Roman"/>
      <w:b/>
      <w:bCs/>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pPr>
      <w:jc w:val="left"/>
    </w:pPr>
  </w:style>
  <w:style w:type="paragraph" w:styleId="PlainText">
    <w:name w:val="Plain Text"/>
    <w:basedOn w:val="Normal"/>
    <w:link w:val="PlainTextChar"/>
    <w:qFormat/>
    <w:rPr>
      <w:rFonts w:ascii="SimSun" w:hAnsi="Courier New" w:cs="Courier New"/>
      <w:szCs w:val="21"/>
      <w:lang w:val="en-AU"/>
    </w:rPr>
  </w:style>
  <w:style w:type="paragraph" w:styleId="BalloonText">
    <w:name w:val="Balloon Text"/>
    <w:basedOn w:val="Normal"/>
    <w:link w:val="BalloonTextChar"/>
    <w:qFormat/>
    <w:rPr>
      <w:sz w:val="18"/>
      <w:szCs w:val="18"/>
    </w:rPr>
  </w:style>
  <w:style w:type="paragraph" w:styleId="Footer">
    <w:name w:val="footer"/>
    <w:basedOn w:val="Normal"/>
    <w:uiPriority w:val="99"/>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qFormat/>
    <w:pPr>
      <w:snapToGrid w:val="0"/>
      <w:jc w:val="left"/>
    </w:pPr>
    <w:rPr>
      <w:sz w:val="18"/>
      <w:szCs w:val="18"/>
      <w:lang w:val="en-AU"/>
    </w:rPr>
  </w:style>
  <w:style w:type="paragraph" w:styleId="NormalWeb">
    <w:name w:val="Normal (Web)"/>
    <w:basedOn w:val="Normal"/>
    <w:qFormat/>
    <w:pPr>
      <w:spacing w:beforeAutospacing="1" w:afterAutospacing="1"/>
      <w:jc w:val="left"/>
    </w:pPr>
    <w:rPr>
      <w:kern w:val="0"/>
      <w:sz w:val="24"/>
    </w:rPr>
  </w:style>
  <w:style w:type="paragraph" w:styleId="Title">
    <w:name w:val="Title"/>
    <w:basedOn w:val="Normal"/>
    <w:next w:val="Normal"/>
    <w:qFormat/>
    <w:pPr>
      <w:spacing w:before="240" w:after="60"/>
      <w:jc w:val="left"/>
      <w:outlineLvl w:val="0"/>
    </w:pPr>
    <w:rPr>
      <w:rFonts w:eastAsia="Times New Roman"/>
      <w:bCs/>
      <w:sz w:val="24"/>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qFormat/>
    <w:rPr>
      <w:sz w:val="21"/>
      <w:szCs w:val="21"/>
    </w:rPr>
  </w:style>
  <w:style w:type="character" w:styleId="FootnoteReference">
    <w:name w:val="footnote reference"/>
    <w:qFormat/>
    <w:rPr>
      <w:vertAlign w:val="superscript"/>
    </w:rPr>
  </w:style>
  <w:style w:type="paragraph" w:customStyle="1" w:styleId="1">
    <w:name w:val="列出段落1"/>
    <w:basedOn w:val="Normal"/>
    <w:uiPriority w:val="34"/>
    <w:qFormat/>
    <w:pPr>
      <w:ind w:left="720"/>
      <w:contextualSpacing/>
    </w:pPr>
    <w:rPr>
      <w:lang w:val="en-AU"/>
    </w:rPr>
  </w:style>
  <w:style w:type="paragraph" w:customStyle="1" w:styleId="EndNoteBibliography">
    <w:name w:val="EndNote Bibliography"/>
    <w:basedOn w:val="Normal"/>
    <w:qFormat/>
    <w:rPr>
      <w:sz w:val="20"/>
    </w:rPr>
  </w:style>
  <w:style w:type="paragraph" w:styleId="NoSpacing">
    <w:name w:val="No Spacing"/>
    <w:uiPriority w:val="1"/>
    <w:qFormat/>
    <w:pPr>
      <w:widowControl w:val="0"/>
      <w:spacing w:line="360" w:lineRule="auto"/>
      <w:jc w:val="center"/>
    </w:pPr>
    <w:rPr>
      <w:b/>
      <w:kern w:val="2"/>
      <w:sz w:val="21"/>
      <w:szCs w:val="24"/>
      <w:lang w:eastAsia="zh-CN"/>
    </w:rPr>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qFormat/>
    <w:rPr>
      <w:rFonts w:eastAsiaTheme="minorEastAsia"/>
      <w:kern w:val="2"/>
      <w:sz w:val="18"/>
      <w:szCs w:val="18"/>
    </w:rPr>
  </w:style>
  <w:style w:type="character" w:customStyle="1" w:styleId="HeaderChar">
    <w:name w:val="Header Char"/>
    <w:basedOn w:val="DefaultParagraphFont"/>
    <w:link w:val="Header"/>
    <w:qFormat/>
    <w:rPr>
      <w:rFonts w:eastAsiaTheme="minorEastAsia"/>
      <w:kern w:val="2"/>
      <w:sz w:val="18"/>
      <w:szCs w:val="18"/>
    </w:rPr>
  </w:style>
  <w:style w:type="character" w:customStyle="1" w:styleId="PlainTextChar">
    <w:name w:val="Plain Text Char"/>
    <w:basedOn w:val="DefaultParagraphFont"/>
    <w:link w:val="PlainText"/>
    <w:qFormat/>
    <w:rPr>
      <w:rFonts w:ascii="SimSun" w:eastAsiaTheme="minorEastAsia" w:hAnsi="Courier New" w:cs="Courier New"/>
      <w:kern w:val="2"/>
      <w:sz w:val="21"/>
      <w:szCs w:val="21"/>
      <w:lang w:val="en-AU"/>
    </w:rPr>
  </w:style>
  <w:style w:type="character" w:customStyle="1" w:styleId="FootnoteTextChar">
    <w:name w:val="Footnote Text Char"/>
    <w:basedOn w:val="DefaultParagraphFont"/>
    <w:link w:val="FootnoteText"/>
    <w:qFormat/>
    <w:rPr>
      <w:rFonts w:eastAsiaTheme="minorEastAsia"/>
      <w:kern w:val="2"/>
      <w:sz w:val="18"/>
      <w:szCs w:val="18"/>
      <w:lang w:val="en-AU"/>
    </w:rPr>
  </w:style>
  <w:style w:type="character" w:customStyle="1" w:styleId="font41">
    <w:name w:val="font41"/>
    <w:basedOn w:val="DefaultParagraphFont"/>
    <w:qFormat/>
    <w:rPr>
      <w:rFonts w:ascii="Times New Roman" w:hAnsi="Times New Roman" w:cs="Times New Roman" w:hint="default"/>
      <w:color w:val="000000"/>
      <w:sz w:val="24"/>
      <w:szCs w:val="24"/>
      <w:u w:val="none"/>
      <w:vertAlign w:val="subscript"/>
    </w:rPr>
  </w:style>
  <w:style w:type="character" w:customStyle="1" w:styleId="font31">
    <w:name w:val="font31"/>
    <w:basedOn w:val="DefaultParagraphFont"/>
    <w:qFormat/>
    <w:rPr>
      <w:rFonts w:ascii="Times New Roman" w:hAnsi="Times New Roman" w:cs="Times New Roman" w:hint="default"/>
      <w:color w:val="000000"/>
      <w:sz w:val="24"/>
      <w:szCs w:val="24"/>
      <w:u w:val="none"/>
    </w:rPr>
  </w:style>
  <w:style w:type="character" w:customStyle="1" w:styleId="font21">
    <w:name w:val="font21"/>
    <w:basedOn w:val="DefaultParagraphFont"/>
    <w:qFormat/>
    <w:rPr>
      <w:rFonts w:ascii="Times New Roman" w:hAnsi="Times New Roman" w:cs="Times New Roman" w:hint="default"/>
      <w:color w:val="000000"/>
      <w:sz w:val="24"/>
      <w:szCs w:val="24"/>
      <w:u w:val="none"/>
      <w:vertAlign w:val="superscript"/>
    </w:rPr>
  </w:style>
  <w:style w:type="character" w:customStyle="1" w:styleId="font11">
    <w:name w:val="font11"/>
    <w:basedOn w:val="DefaultParagraphFont"/>
    <w:qFormat/>
    <w:rPr>
      <w:rFonts w:ascii="Times New Roman" w:hAnsi="Times New Roman" w:cs="Times New Roman" w:hint="default"/>
      <w:i/>
      <w:color w:val="000000"/>
      <w:sz w:val="24"/>
      <w:szCs w:val="24"/>
      <w:u w:val="none"/>
      <w:vertAlign w:val="subscript"/>
    </w:rPr>
  </w:style>
  <w:style w:type="character" w:customStyle="1" w:styleId="font51">
    <w:name w:val="font51"/>
    <w:basedOn w:val="DefaultParagraphFont"/>
    <w:qFormat/>
    <w:rPr>
      <w:rFonts w:ascii="Times New Roman" w:hAnsi="Times New Roman" w:cs="Times New Roman" w:hint="default"/>
      <w:color w:val="000000"/>
      <w:sz w:val="24"/>
      <w:szCs w:val="24"/>
      <w:u w:val="none"/>
    </w:rPr>
  </w:style>
  <w:style w:type="character" w:customStyle="1" w:styleId="font71">
    <w:name w:val="font71"/>
    <w:basedOn w:val="DefaultParagraphFont"/>
    <w:qFormat/>
    <w:rPr>
      <w:rFonts w:ascii="Times New Roman" w:hAnsi="Times New Roman" w:cs="Times New Roman" w:hint="default"/>
      <w:i/>
      <w:color w:val="000000"/>
      <w:sz w:val="24"/>
      <w:szCs w:val="24"/>
      <w:u w:val="none"/>
    </w:rPr>
  </w:style>
  <w:style w:type="character" w:customStyle="1" w:styleId="fontstyle01">
    <w:name w:val="fontstyle01"/>
    <w:qFormat/>
    <w:rPr>
      <w:rFonts w:ascii="TimesNewRoman" w:eastAsia="TimesNewRoman" w:hAnsi="TimesNewRoman" w:cs="TimesNewRoman"/>
      <w:color w:val="000000"/>
      <w:sz w:val="24"/>
      <w:szCs w:val="24"/>
    </w:rPr>
  </w:style>
  <w:style w:type="character" w:customStyle="1" w:styleId="fontstyle11">
    <w:name w:val="fontstyle11"/>
    <w:qFormat/>
    <w:rPr>
      <w:rFonts w:ascii="TimesNewRoman" w:eastAsia="TimesNewRoman" w:hAnsi="TimesNewRoman" w:cs="TimesNewRoman" w:hint="default"/>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tripome@126.com"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9.png"/><Relationship Id="rId42"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6.tif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drew.barry@epfl.ch" TargetMode="External"/><Relationship Id="rId14" Type="http://schemas.openxmlformats.org/officeDocument/2006/relationships/image" Target="media/image3.wmf"/><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9"/>
    <customShpInfo spid="_x0000_s1030"/>
    <customShpInfo spid="_x0000_s1031"/>
    <customShpInfo spid="_x0000_s1032"/>
    <customShpInfo spid="_x0000_s1033"/>
    <customShpInfo spid="_x0000_s1028"/>
    <customShpInfo spid="_x0000_s1026"/>
    <customShpInfo spid="_x0000_s1035"/>
    <customShpInfo spid="_x0000_s1036"/>
    <customShpInfo spid="_x0000_s1037"/>
    <customShpInfo spid="_x0000_s1038"/>
    <customShpInfo spid="_x0000_s1034"/>
    <customShpInfo spid="_x0000_s1040"/>
    <customShpInfo spid="_x0000_s1041"/>
    <customShpInfo spid="_x0000_s1042"/>
    <customShpInfo spid="_x0000_s1043"/>
    <customShpInfo spid="_x0000_s1044"/>
    <customShpInfo spid="_x0000_s1045"/>
    <customShpInfo spid="_x0000_s1046"/>
    <customShpInfo spid="_x0000_s1047"/>
    <customShpInfo spid="_x0000_s1039"/>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48"/>
    <customShpInfo spid="_x0000_s1060"/>
    <customShpInfo spid="_x0000_s1061"/>
    <customShpInfo spid="_x0000_s1062"/>
    <customShpInfo spid="_x0000_s1063"/>
    <customShpInfo spid="_x0000_s1064"/>
    <customShpInfo spid="_x0000_s1065"/>
    <customShpInfo spid="_x0000_s105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48FAFD-0EE8-4E22-8F0D-5B9213D2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1841</Words>
  <Characters>9688</Characters>
  <Application>Microsoft Office Word</Application>
  <DocSecurity>0</DocSecurity>
  <Lines>269</Lines>
  <Paragraphs>121</Paragraphs>
  <ScaleCrop>false</ScaleCrop>
  <Company>ZZTORG</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WMPINO</cp:lastModifiedBy>
  <cp:revision>58</cp:revision>
  <dcterms:created xsi:type="dcterms:W3CDTF">2014-10-29T12:08:00Z</dcterms:created>
  <dcterms:modified xsi:type="dcterms:W3CDTF">2018-12-22T01:17:00Z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