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C2EBCE" w14:textId="020D6A21" w:rsidR="008C11AE" w:rsidRPr="00E54A27" w:rsidRDefault="008C11AE" w:rsidP="008C11AE">
      <w:pPr>
        <w:pStyle w:val="Title"/>
        <w:rPr>
          <w:rFonts w:ascii="Times New Roman" w:hAnsi="Times New Roman"/>
          <w:sz w:val="32"/>
          <w:szCs w:val="32"/>
        </w:rPr>
      </w:pPr>
      <w:r w:rsidRPr="00E54A27">
        <w:rPr>
          <w:rFonts w:ascii="Times New Roman" w:hAnsi="Times New Roman"/>
          <w:sz w:val="32"/>
          <w:szCs w:val="32"/>
        </w:rPr>
        <w:t xml:space="preserve">Ductile adhesively-bonded timber joints – </w:t>
      </w:r>
      <w:r>
        <w:rPr>
          <w:rFonts w:ascii="Times New Roman" w:hAnsi="Times New Roman"/>
          <w:sz w:val="32"/>
          <w:szCs w:val="32"/>
        </w:rPr>
        <w:t>Part 1: Experimental investigation</w:t>
      </w:r>
    </w:p>
    <w:p w14:paraId="6DDD2383" w14:textId="77777777" w:rsidR="008C11AE" w:rsidRPr="00E54A27" w:rsidRDefault="008C11AE" w:rsidP="008C11AE">
      <w:pPr>
        <w:spacing w:line="360" w:lineRule="auto"/>
        <w:jc w:val="center"/>
        <w:rPr>
          <w:b/>
          <w:sz w:val="24"/>
        </w:rPr>
      </w:pPr>
    </w:p>
    <w:p w14:paraId="57A84516" w14:textId="2B41ADC5" w:rsidR="008C11AE" w:rsidRPr="00915406" w:rsidRDefault="008C11AE" w:rsidP="008C11AE">
      <w:pPr>
        <w:spacing w:line="360" w:lineRule="auto"/>
        <w:jc w:val="center"/>
        <w:rPr>
          <w:b/>
          <w:sz w:val="24"/>
          <w:lang w:val="fr-CH"/>
        </w:rPr>
      </w:pPr>
      <w:r w:rsidRPr="00915406">
        <w:rPr>
          <w:b/>
          <w:sz w:val="24"/>
          <w:lang w:val="fr-CH"/>
        </w:rPr>
        <w:t>Myrsini Angelidi, Anastasios P. Vassilopoulos, Thomas Keller</w:t>
      </w:r>
    </w:p>
    <w:p w14:paraId="6D6F376E" w14:textId="77777777" w:rsidR="008C11AE" w:rsidRPr="00E54A27" w:rsidRDefault="008C11AE" w:rsidP="008C11AE">
      <w:pPr>
        <w:pStyle w:val="Authors"/>
        <w:spacing w:before="0" w:after="0"/>
        <w:rPr>
          <w:b w:val="0"/>
          <w:sz w:val="24"/>
          <w:lang w:val="fr-CH"/>
        </w:rPr>
      </w:pPr>
      <w:r w:rsidRPr="00E54A27">
        <w:rPr>
          <w:b w:val="0"/>
          <w:sz w:val="24"/>
          <w:lang w:val="fr-CH"/>
        </w:rPr>
        <w:t>Composite Construction Laboratory (CCLab),</w:t>
      </w:r>
    </w:p>
    <w:p w14:paraId="5EAE5A04" w14:textId="77777777" w:rsidR="008C11AE" w:rsidRPr="00E54A27" w:rsidRDefault="008C11AE" w:rsidP="008C11AE">
      <w:pPr>
        <w:pStyle w:val="Authors"/>
        <w:spacing w:before="0" w:after="0"/>
        <w:rPr>
          <w:b w:val="0"/>
          <w:sz w:val="24"/>
          <w:lang w:val="fr-CH"/>
        </w:rPr>
      </w:pPr>
      <w:r w:rsidRPr="00E54A27">
        <w:rPr>
          <w:b w:val="0"/>
          <w:sz w:val="24"/>
          <w:lang w:val="fr-CH"/>
        </w:rPr>
        <w:t>Ecole Polytechnique Fédérale de Lausanne (EPFL),</w:t>
      </w:r>
    </w:p>
    <w:p w14:paraId="61C02A63" w14:textId="77777777" w:rsidR="008C11AE" w:rsidRPr="00E54A27" w:rsidRDefault="008C11AE" w:rsidP="008C11AE">
      <w:pPr>
        <w:pStyle w:val="Authors"/>
        <w:spacing w:before="0" w:after="0"/>
        <w:rPr>
          <w:b w:val="0"/>
          <w:sz w:val="24"/>
        </w:rPr>
      </w:pPr>
      <w:r w:rsidRPr="00E54A27">
        <w:rPr>
          <w:b w:val="0"/>
          <w:sz w:val="24"/>
        </w:rPr>
        <w:t>Station 16, CH-1015 Lausanne, Switzerland.</w:t>
      </w:r>
    </w:p>
    <w:p w14:paraId="34558333" w14:textId="3BCE6EB9" w:rsidR="0018615D" w:rsidRPr="00915406" w:rsidRDefault="0018615D" w:rsidP="0018615D">
      <w:pPr>
        <w:pStyle w:val="AbstractTitle"/>
        <w:rPr>
          <w:sz w:val="24"/>
          <w:szCs w:val="24"/>
          <w:lang w:val="en-US"/>
        </w:rPr>
      </w:pPr>
    </w:p>
    <w:p w14:paraId="797A7586" w14:textId="77777777" w:rsidR="003A7F6C" w:rsidRPr="00915406" w:rsidRDefault="003A7F6C" w:rsidP="003A7F6C">
      <w:pPr>
        <w:pStyle w:val="AbstractText"/>
        <w:rPr>
          <w:lang w:val="en-US"/>
        </w:rPr>
      </w:pPr>
    </w:p>
    <w:p w14:paraId="50CE45A4" w14:textId="79CDE529" w:rsidR="003A7F6C" w:rsidRDefault="003A7F6C" w:rsidP="005F7A8A">
      <w:pPr>
        <w:spacing w:line="360" w:lineRule="auto"/>
        <w:rPr>
          <w:b/>
          <w:sz w:val="24"/>
          <w:lang w:val="en-US"/>
        </w:rPr>
      </w:pPr>
      <w:r w:rsidRPr="003A7F6C">
        <w:rPr>
          <w:b/>
          <w:sz w:val="24"/>
          <w:lang w:val="en-US"/>
        </w:rPr>
        <w:t>Abstract</w:t>
      </w:r>
    </w:p>
    <w:p w14:paraId="6ADD4084" w14:textId="77777777" w:rsidR="003A7F6C" w:rsidRPr="003A7F6C" w:rsidRDefault="003A7F6C" w:rsidP="005F7A8A">
      <w:pPr>
        <w:spacing w:line="360" w:lineRule="auto"/>
        <w:rPr>
          <w:b/>
          <w:sz w:val="24"/>
          <w:lang w:val="en-US"/>
        </w:rPr>
      </w:pPr>
    </w:p>
    <w:p w14:paraId="3813D594" w14:textId="2CDB074C" w:rsidR="00E349AB" w:rsidRPr="000C6CEF" w:rsidRDefault="00DE31D5" w:rsidP="005F7A8A">
      <w:pPr>
        <w:spacing w:line="360" w:lineRule="auto"/>
        <w:rPr>
          <w:sz w:val="24"/>
          <w:lang w:val="en-US"/>
        </w:rPr>
      </w:pPr>
      <w:r w:rsidRPr="000C6CEF">
        <w:rPr>
          <w:sz w:val="24"/>
          <w:lang w:val="en-US"/>
        </w:rPr>
        <w:t xml:space="preserve">In the field of timber load-bearing structures, adhesive bonding is a promising joining technique that may increase the structural stiffness and capacity of timber joints and structures. The use of ductile adhesives may furthermore allow designing ductile joints, which can compensate for the material ductility that timber lacks. To demonstrate the potential of this approach, adhesively-bonded double-lap timber joints were manufactured using a ductile acrylic adhesive and then subjected to axial tension and compression loading. The load-displacement responses were measured and compared to those of the same joint configuration for which a brittle epoxy adhesive was used. The effect of the different adhesives on the joint capacity and ductility has been studied and quantified. Strain field measurements using the Digital Image Correlation (DIC) technique and a </w:t>
      </w:r>
      <w:r w:rsidR="003A7F6C" w:rsidRPr="003A7F6C">
        <w:rPr>
          <w:sz w:val="24"/>
          <w:lang w:val="en-US"/>
        </w:rPr>
        <w:t xml:space="preserve">quadratic strain interaction </w:t>
      </w:r>
      <w:r w:rsidRPr="000C6CEF">
        <w:rPr>
          <w:sz w:val="24"/>
          <w:lang w:val="en-US"/>
        </w:rPr>
        <w:t>criterion provided a better understanding of the mechanical behavior of the two different joint types.</w:t>
      </w:r>
      <w:r w:rsidR="009F33BC" w:rsidRPr="000C6CEF">
        <w:rPr>
          <w:sz w:val="24"/>
          <w:lang w:val="en-US"/>
        </w:rPr>
        <w:t xml:space="preserve"> </w:t>
      </w:r>
    </w:p>
    <w:p w14:paraId="21D64659" w14:textId="77777777" w:rsidR="0018615D" w:rsidRPr="000C6CEF" w:rsidRDefault="0018615D" w:rsidP="005F7A8A">
      <w:pPr>
        <w:spacing w:line="360" w:lineRule="auto"/>
        <w:rPr>
          <w:sz w:val="24"/>
          <w:lang w:val="en-US"/>
        </w:rPr>
      </w:pPr>
    </w:p>
    <w:p w14:paraId="6B93D81A" w14:textId="7DD18EE5" w:rsidR="0018615D" w:rsidRPr="000C6CEF" w:rsidRDefault="00B642B2" w:rsidP="005F7A8A">
      <w:pPr>
        <w:pStyle w:val="Keywords"/>
        <w:spacing w:line="360" w:lineRule="auto"/>
        <w:rPr>
          <w:i w:val="0"/>
          <w:sz w:val="24"/>
          <w:szCs w:val="24"/>
          <w:lang w:val="en-US"/>
        </w:rPr>
      </w:pPr>
      <w:r w:rsidRPr="000C6CEF">
        <w:rPr>
          <w:b/>
          <w:i w:val="0"/>
          <w:sz w:val="24"/>
          <w:szCs w:val="24"/>
          <w:lang w:val="en-US"/>
        </w:rPr>
        <w:t>Keywords:</w:t>
      </w:r>
      <w:r w:rsidRPr="000C6CEF">
        <w:rPr>
          <w:i w:val="0"/>
          <w:sz w:val="24"/>
          <w:szCs w:val="24"/>
          <w:lang w:val="en-US"/>
        </w:rPr>
        <w:t xml:space="preserve"> </w:t>
      </w:r>
      <w:r w:rsidR="00410668" w:rsidRPr="002132B9">
        <w:rPr>
          <w:i w:val="0"/>
          <w:sz w:val="24"/>
          <w:szCs w:val="24"/>
          <w:lang w:val="en-US"/>
        </w:rPr>
        <w:fldChar w:fldCharType="begin"/>
      </w:r>
      <w:r w:rsidRPr="000C6CEF">
        <w:rPr>
          <w:i w:val="0"/>
          <w:sz w:val="24"/>
          <w:szCs w:val="24"/>
          <w:lang w:val="en-US"/>
        </w:rPr>
        <w:instrText xml:space="preserve"> MACROBUTTON </w:instrText>
      </w:r>
      <w:r w:rsidR="00410668" w:rsidRPr="002132B9">
        <w:rPr>
          <w:i w:val="0"/>
          <w:sz w:val="24"/>
          <w:szCs w:val="24"/>
          <w:lang w:val="en-US"/>
        </w:rPr>
        <w:fldChar w:fldCharType="end"/>
      </w:r>
      <w:r w:rsidR="00410668" w:rsidRPr="002132B9">
        <w:rPr>
          <w:i w:val="0"/>
          <w:sz w:val="24"/>
          <w:szCs w:val="24"/>
          <w:lang w:val="en-US"/>
        </w:rPr>
        <w:fldChar w:fldCharType="begin"/>
      </w:r>
      <w:r w:rsidRPr="000C6CEF">
        <w:rPr>
          <w:i w:val="0"/>
          <w:sz w:val="24"/>
          <w:szCs w:val="24"/>
          <w:lang w:val="en-US"/>
        </w:rPr>
        <w:instrText xml:space="preserve"> MACROBUTTON </w:instrText>
      </w:r>
      <w:r w:rsidR="00410668" w:rsidRPr="002132B9">
        <w:rPr>
          <w:i w:val="0"/>
          <w:sz w:val="24"/>
          <w:szCs w:val="24"/>
          <w:lang w:val="en-US"/>
        </w:rPr>
        <w:fldChar w:fldCharType="end"/>
      </w:r>
      <w:r w:rsidR="00530C15" w:rsidRPr="000C6CEF">
        <w:rPr>
          <w:i w:val="0"/>
          <w:sz w:val="24"/>
          <w:szCs w:val="24"/>
          <w:lang w:val="en-US"/>
        </w:rPr>
        <w:t xml:space="preserve">acrylics, </w:t>
      </w:r>
      <w:r w:rsidR="000E51E0" w:rsidRPr="000C6CEF">
        <w:rPr>
          <w:i w:val="0"/>
          <w:sz w:val="24"/>
          <w:szCs w:val="24"/>
          <w:lang w:val="en-US"/>
        </w:rPr>
        <w:t xml:space="preserve">adhesive, </w:t>
      </w:r>
      <w:r w:rsidR="00530C15" w:rsidRPr="000C6CEF">
        <w:rPr>
          <w:i w:val="0"/>
          <w:sz w:val="24"/>
          <w:szCs w:val="24"/>
          <w:lang w:val="en-US"/>
        </w:rPr>
        <w:t xml:space="preserve">ductility, </w:t>
      </w:r>
      <w:r w:rsidR="000E51E0" w:rsidRPr="000C6CEF">
        <w:rPr>
          <w:i w:val="0"/>
          <w:sz w:val="24"/>
          <w:szCs w:val="24"/>
          <w:lang w:val="en-US"/>
        </w:rPr>
        <w:t xml:space="preserve">epoxy, </w:t>
      </w:r>
      <w:r w:rsidR="00530C15" w:rsidRPr="000C6CEF">
        <w:rPr>
          <w:i w:val="0"/>
          <w:sz w:val="24"/>
          <w:szCs w:val="24"/>
          <w:lang w:val="en-US"/>
        </w:rPr>
        <w:t>joint, spruce, timber</w:t>
      </w:r>
    </w:p>
    <w:p w14:paraId="54E4BB33" w14:textId="7386B2B6" w:rsidR="003A7F6C" w:rsidRDefault="003A7F6C">
      <w:pPr>
        <w:jc w:val="left"/>
        <w:rPr>
          <w:bCs/>
          <w:caps/>
          <w:kern w:val="32"/>
          <w:sz w:val="24"/>
          <w:lang w:val="en-US"/>
        </w:rPr>
      </w:pPr>
      <w:r>
        <w:rPr>
          <w:sz w:val="24"/>
          <w:lang w:val="en-US"/>
        </w:rPr>
        <w:br w:type="page"/>
      </w:r>
    </w:p>
    <w:p w14:paraId="0FFE72C9" w14:textId="3F736CEE" w:rsidR="003A7F6C" w:rsidRPr="003A7F6C" w:rsidRDefault="003A7F6C" w:rsidP="003A7F6C">
      <w:pPr>
        <w:spacing w:line="360" w:lineRule="auto"/>
        <w:rPr>
          <w:b/>
          <w:sz w:val="24"/>
          <w:lang w:val="en-US"/>
        </w:rPr>
      </w:pPr>
      <w:r w:rsidRPr="003A7F6C">
        <w:rPr>
          <w:b/>
          <w:sz w:val="24"/>
          <w:lang w:val="en-US"/>
        </w:rPr>
        <w:lastRenderedPageBreak/>
        <w:t>1.</w:t>
      </w:r>
      <w:r>
        <w:rPr>
          <w:b/>
          <w:sz w:val="24"/>
          <w:lang w:val="en-US"/>
        </w:rPr>
        <w:t xml:space="preserve"> </w:t>
      </w:r>
      <w:r w:rsidRPr="003A7F6C">
        <w:rPr>
          <w:b/>
          <w:sz w:val="24"/>
          <w:lang w:val="en-US"/>
        </w:rPr>
        <w:t>Introduction</w:t>
      </w:r>
    </w:p>
    <w:p w14:paraId="50A05AF0" w14:textId="77777777" w:rsidR="003A7F6C" w:rsidRPr="003A7F6C" w:rsidRDefault="003A7F6C" w:rsidP="003A7F6C">
      <w:pPr>
        <w:rPr>
          <w:lang w:val="en-US"/>
        </w:rPr>
      </w:pPr>
    </w:p>
    <w:p w14:paraId="606DDE94" w14:textId="78BC9772" w:rsidR="002D7233" w:rsidRPr="000723C4" w:rsidRDefault="002D7233" w:rsidP="003A7F6C">
      <w:pPr>
        <w:spacing w:line="360" w:lineRule="auto"/>
        <w:rPr>
          <w:sz w:val="24"/>
          <w:lang w:val="en-US"/>
        </w:rPr>
      </w:pPr>
      <w:r w:rsidRPr="003A7F6C">
        <w:rPr>
          <w:sz w:val="24"/>
          <w:lang w:val="en-US"/>
        </w:rPr>
        <w:t xml:space="preserve">Joints </w:t>
      </w:r>
      <w:r w:rsidR="007E73ED" w:rsidRPr="003A7F6C">
        <w:rPr>
          <w:sz w:val="24"/>
          <w:lang w:val="en-US"/>
        </w:rPr>
        <w:t>are</w:t>
      </w:r>
      <w:r w:rsidRPr="003A7F6C">
        <w:rPr>
          <w:sz w:val="24"/>
          <w:lang w:val="en-US"/>
        </w:rPr>
        <w:t xml:space="preserve"> the most critical element</w:t>
      </w:r>
      <w:r w:rsidR="003F35EE" w:rsidRPr="003A7F6C">
        <w:rPr>
          <w:sz w:val="24"/>
          <w:lang w:val="en-US"/>
        </w:rPr>
        <w:t>s</w:t>
      </w:r>
      <w:r w:rsidRPr="003A7F6C">
        <w:rPr>
          <w:sz w:val="24"/>
          <w:lang w:val="en-US"/>
        </w:rPr>
        <w:t xml:space="preserve"> </w:t>
      </w:r>
      <w:r w:rsidR="003F35EE" w:rsidRPr="003A7F6C">
        <w:rPr>
          <w:sz w:val="24"/>
          <w:lang w:val="en-US"/>
        </w:rPr>
        <w:t xml:space="preserve">in </w:t>
      </w:r>
      <w:r w:rsidR="00004FCF" w:rsidRPr="003A7F6C">
        <w:rPr>
          <w:sz w:val="24"/>
          <w:lang w:val="en-US"/>
        </w:rPr>
        <w:t xml:space="preserve">the majority of </w:t>
      </w:r>
      <w:r w:rsidRPr="003A7F6C">
        <w:rPr>
          <w:sz w:val="24"/>
          <w:lang w:val="en-US"/>
        </w:rPr>
        <w:t>timber structures</w:t>
      </w:r>
      <w:r w:rsidR="003F35EE" w:rsidRPr="003A7F6C">
        <w:rPr>
          <w:sz w:val="24"/>
          <w:lang w:val="en-US"/>
        </w:rPr>
        <w:t xml:space="preserve">; basically they can be </w:t>
      </w:r>
      <w:r w:rsidR="007E73ED" w:rsidRPr="003A7F6C">
        <w:rPr>
          <w:sz w:val="24"/>
          <w:lang w:val="en-US"/>
        </w:rPr>
        <w:t>designed</w:t>
      </w:r>
      <w:r w:rsidR="003F35EE" w:rsidRPr="003A7F6C">
        <w:rPr>
          <w:sz w:val="24"/>
          <w:lang w:val="en-US"/>
        </w:rPr>
        <w:t xml:space="preserve"> as</w:t>
      </w:r>
      <w:r w:rsidRPr="003A7F6C">
        <w:rPr>
          <w:sz w:val="24"/>
          <w:lang w:val="en-US"/>
        </w:rPr>
        <w:t xml:space="preserve"> mechanical </w:t>
      </w:r>
      <w:r w:rsidR="003F35EE" w:rsidRPr="003A7F6C">
        <w:rPr>
          <w:sz w:val="24"/>
          <w:lang w:val="en-US"/>
        </w:rPr>
        <w:t xml:space="preserve">or </w:t>
      </w:r>
      <w:r w:rsidR="003F35EE" w:rsidRPr="000723C4">
        <w:rPr>
          <w:sz w:val="24"/>
          <w:lang w:val="en-US"/>
        </w:rPr>
        <w:t>adhesively</w:t>
      </w:r>
      <w:r w:rsidR="007E73ED" w:rsidRPr="000723C4">
        <w:rPr>
          <w:sz w:val="24"/>
          <w:lang w:val="en-US"/>
        </w:rPr>
        <w:t>-</w:t>
      </w:r>
      <w:r w:rsidRPr="000723C4">
        <w:rPr>
          <w:sz w:val="24"/>
          <w:lang w:val="en-US"/>
        </w:rPr>
        <w:t xml:space="preserve">bonded </w:t>
      </w:r>
      <w:r w:rsidR="003F35EE" w:rsidRPr="000723C4">
        <w:rPr>
          <w:sz w:val="24"/>
          <w:lang w:val="en-US"/>
        </w:rPr>
        <w:t>joints</w:t>
      </w:r>
      <w:r w:rsidRPr="000723C4">
        <w:rPr>
          <w:sz w:val="24"/>
          <w:lang w:val="en-US"/>
        </w:rPr>
        <w:t xml:space="preserve">. </w:t>
      </w:r>
      <w:r w:rsidR="006F39D5" w:rsidRPr="006F39D5">
        <w:rPr>
          <w:sz w:val="24"/>
          <w:highlight w:val="yellow"/>
          <w:lang w:val="en-US"/>
        </w:rPr>
        <w:t>Although</w:t>
      </w:r>
      <w:r w:rsidR="003D114D" w:rsidRPr="006F39D5">
        <w:rPr>
          <w:sz w:val="24"/>
          <w:highlight w:val="yellow"/>
          <w:lang w:val="en-US"/>
        </w:rPr>
        <w:t xml:space="preserve"> b</w:t>
      </w:r>
      <w:r w:rsidR="00AD3C73" w:rsidRPr="006F39D5">
        <w:rPr>
          <w:sz w:val="24"/>
          <w:highlight w:val="yellow"/>
          <w:lang w:val="en-US"/>
        </w:rPr>
        <w:t>onded</w:t>
      </w:r>
      <w:r w:rsidR="00132121" w:rsidRPr="006F39D5">
        <w:rPr>
          <w:sz w:val="24"/>
          <w:highlight w:val="yellow"/>
          <w:lang w:val="en-US"/>
        </w:rPr>
        <w:t xml:space="preserve"> joints </w:t>
      </w:r>
      <w:r w:rsidR="000723C4" w:rsidRPr="006F39D5">
        <w:rPr>
          <w:sz w:val="24"/>
          <w:highlight w:val="yellow"/>
          <w:lang w:val="en-US"/>
        </w:rPr>
        <w:t xml:space="preserve">may </w:t>
      </w:r>
      <w:r w:rsidR="003D114D" w:rsidRPr="006F39D5">
        <w:rPr>
          <w:sz w:val="24"/>
          <w:highlight w:val="yellow"/>
          <w:lang w:val="en-US"/>
        </w:rPr>
        <w:t xml:space="preserve">be sensitive to environmental conditions such as </w:t>
      </w:r>
      <w:r w:rsidR="006F39D5" w:rsidRPr="006F39D5">
        <w:rPr>
          <w:sz w:val="24"/>
          <w:highlight w:val="yellow"/>
          <w:lang w:val="en-US"/>
        </w:rPr>
        <w:t>elevated</w:t>
      </w:r>
      <w:r w:rsidR="003D114D" w:rsidRPr="006F39D5">
        <w:rPr>
          <w:sz w:val="24"/>
          <w:highlight w:val="yellow"/>
          <w:lang w:val="en-US"/>
        </w:rPr>
        <w:t xml:space="preserve"> temperatures and humidity</w:t>
      </w:r>
      <w:r w:rsidR="003D114D">
        <w:rPr>
          <w:sz w:val="24"/>
          <w:lang w:val="en-US"/>
        </w:rPr>
        <w:t xml:space="preserve">, they can </w:t>
      </w:r>
      <w:r w:rsidRPr="000723C4">
        <w:rPr>
          <w:sz w:val="24"/>
          <w:lang w:val="en-US"/>
        </w:rPr>
        <w:t>exhibit higher efficienc</w:t>
      </w:r>
      <w:r w:rsidR="00173A79" w:rsidRPr="000723C4">
        <w:rPr>
          <w:sz w:val="24"/>
          <w:lang w:val="en-US"/>
        </w:rPr>
        <w:t>y</w:t>
      </w:r>
      <w:r w:rsidRPr="000723C4">
        <w:rPr>
          <w:sz w:val="24"/>
          <w:lang w:val="en-US"/>
        </w:rPr>
        <w:t xml:space="preserve"> than </w:t>
      </w:r>
      <w:r w:rsidR="00261488" w:rsidRPr="000723C4">
        <w:rPr>
          <w:sz w:val="24"/>
          <w:lang w:val="en-US"/>
        </w:rPr>
        <w:t xml:space="preserve">doweled </w:t>
      </w:r>
      <w:r w:rsidR="007E73ED" w:rsidRPr="000723C4">
        <w:rPr>
          <w:sz w:val="24"/>
          <w:lang w:val="en-US"/>
        </w:rPr>
        <w:t>joints</w:t>
      </w:r>
      <w:r w:rsidR="00132121" w:rsidRPr="000723C4">
        <w:rPr>
          <w:sz w:val="24"/>
          <w:lang w:val="en-US"/>
        </w:rPr>
        <w:t xml:space="preserve"> </w:t>
      </w:r>
      <w:r w:rsidR="009C6356" w:rsidRPr="000723C4">
        <w:rPr>
          <w:sz w:val="24"/>
          <w:lang w:val="en-US"/>
        </w:rPr>
        <w:t>due to a more uniform stress distribution [</w:t>
      </w:r>
      <w:r w:rsidR="000F1428" w:rsidRPr="000723C4">
        <w:rPr>
          <w:sz w:val="24"/>
          <w:lang w:val="en-US"/>
        </w:rPr>
        <w:t>1, 2</w:t>
      </w:r>
      <w:r w:rsidR="009C6356" w:rsidRPr="000723C4">
        <w:rPr>
          <w:sz w:val="24"/>
          <w:lang w:val="en-US"/>
        </w:rPr>
        <w:t>]; in the latter</w:t>
      </w:r>
      <w:r w:rsidR="00530C15" w:rsidRPr="000723C4">
        <w:rPr>
          <w:sz w:val="24"/>
          <w:lang w:val="en-US"/>
        </w:rPr>
        <w:t>,</w:t>
      </w:r>
      <w:r w:rsidRPr="000723C4">
        <w:rPr>
          <w:sz w:val="24"/>
          <w:lang w:val="en-US"/>
        </w:rPr>
        <w:t xml:space="preserve"> </w:t>
      </w:r>
      <w:r w:rsidR="0031721F" w:rsidRPr="000723C4">
        <w:rPr>
          <w:sz w:val="24"/>
          <w:lang w:val="en-US"/>
        </w:rPr>
        <w:t xml:space="preserve">high stress concentrations occur </w:t>
      </w:r>
      <w:r w:rsidR="00821C1C" w:rsidRPr="000723C4">
        <w:rPr>
          <w:sz w:val="24"/>
          <w:lang w:val="en-US"/>
        </w:rPr>
        <w:t xml:space="preserve">around the </w:t>
      </w:r>
      <w:r w:rsidR="00812557">
        <w:rPr>
          <w:sz w:val="24"/>
          <w:lang w:val="en-US"/>
        </w:rPr>
        <w:t>mechanical fasteners</w:t>
      </w:r>
      <w:r w:rsidR="00812557" w:rsidRPr="000723C4">
        <w:rPr>
          <w:sz w:val="24"/>
          <w:lang w:val="en-US"/>
        </w:rPr>
        <w:t xml:space="preserve"> </w:t>
      </w:r>
      <w:r w:rsidR="0031721F" w:rsidRPr="000723C4">
        <w:rPr>
          <w:sz w:val="24"/>
          <w:lang w:val="en-US"/>
        </w:rPr>
        <w:t xml:space="preserve">and </w:t>
      </w:r>
      <w:r w:rsidRPr="000723C4">
        <w:rPr>
          <w:sz w:val="24"/>
          <w:lang w:val="en-US"/>
        </w:rPr>
        <w:t>the cross section</w:t>
      </w:r>
      <w:r w:rsidR="003F35EE" w:rsidRPr="000723C4">
        <w:rPr>
          <w:sz w:val="24"/>
          <w:lang w:val="en-US"/>
        </w:rPr>
        <w:t xml:space="preserve"> </w:t>
      </w:r>
      <w:r w:rsidR="00173A79" w:rsidRPr="000723C4">
        <w:rPr>
          <w:sz w:val="24"/>
          <w:lang w:val="en-US"/>
        </w:rPr>
        <w:t>is</w:t>
      </w:r>
      <w:r w:rsidR="003F35EE" w:rsidRPr="000723C4">
        <w:rPr>
          <w:sz w:val="24"/>
          <w:lang w:val="en-US"/>
        </w:rPr>
        <w:t xml:space="preserve"> reduced</w:t>
      </w:r>
      <w:r w:rsidR="008A455A" w:rsidRPr="000723C4">
        <w:rPr>
          <w:sz w:val="24"/>
          <w:lang w:val="en-US"/>
        </w:rPr>
        <w:t xml:space="preserve"> </w:t>
      </w:r>
      <w:r w:rsidR="00801AC8" w:rsidRPr="000723C4">
        <w:rPr>
          <w:sz w:val="24"/>
          <w:lang w:val="en-US"/>
        </w:rPr>
        <w:t>[</w:t>
      </w:r>
      <w:r w:rsidR="000F1428" w:rsidRPr="000723C4">
        <w:rPr>
          <w:sz w:val="24"/>
          <w:lang w:val="en-US"/>
        </w:rPr>
        <w:t>3</w:t>
      </w:r>
      <w:r w:rsidR="00801AC8" w:rsidRPr="000723C4">
        <w:rPr>
          <w:sz w:val="24"/>
          <w:lang w:val="en-US"/>
        </w:rPr>
        <w:t>]</w:t>
      </w:r>
      <w:r w:rsidRPr="000723C4">
        <w:rPr>
          <w:sz w:val="24"/>
          <w:lang w:val="en-US"/>
        </w:rPr>
        <w:t xml:space="preserve">. </w:t>
      </w:r>
      <w:r w:rsidR="003F35EE" w:rsidRPr="000723C4">
        <w:rPr>
          <w:sz w:val="24"/>
          <w:lang w:val="en-US"/>
        </w:rPr>
        <w:t>In addition to th</w:t>
      </w:r>
      <w:r w:rsidR="007E73ED" w:rsidRPr="000723C4">
        <w:rPr>
          <w:sz w:val="24"/>
          <w:lang w:val="en-US"/>
        </w:rPr>
        <w:t>is</w:t>
      </w:r>
      <w:r w:rsidR="003F35EE" w:rsidRPr="000723C4">
        <w:rPr>
          <w:sz w:val="24"/>
          <w:lang w:val="en-US"/>
        </w:rPr>
        <w:t xml:space="preserve"> </w:t>
      </w:r>
      <w:r w:rsidRPr="000723C4">
        <w:rPr>
          <w:sz w:val="24"/>
          <w:lang w:val="en-US"/>
        </w:rPr>
        <w:t>higher capacit</w:t>
      </w:r>
      <w:r w:rsidR="0031721F" w:rsidRPr="000723C4">
        <w:rPr>
          <w:sz w:val="24"/>
          <w:lang w:val="en-US"/>
        </w:rPr>
        <w:t>y</w:t>
      </w:r>
      <w:r w:rsidR="009C6356" w:rsidRPr="000723C4">
        <w:rPr>
          <w:sz w:val="24"/>
          <w:lang w:val="en-US"/>
        </w:rPr>
        <w:t xml:space="preserve"> of bonded joints</w:t>
      </w:r>
      <w:r w:rsidRPr="000723C4">
        <w:rPr>
          <w:sz w:val="24"/>
          <w:lang w:val="en-US"/>
        </w:rPr>
        <w:t xml:space="preserve">, </w:t>
      </w:r>
      <w:r w:rsidR="0031721F" w:rsidRPr="000723C4">
        <w:rPr>
          <w:sz w:val="24"/>
          <w:lang w:val="en-US"/>
        </w:rPr>
        <w:t xml:space="preserve">the </w:t>
      </w:r>
      <w:r w:rsidRPr="000723C4">
        <w:rPr>
          <w:sz w:val="24"/>
          <w:lang w:val="en-US"/>
        </w:rPr>
        <w:t>stiffness</w:t>
      </w:r>
      <w:r w:rsidR="0031721F" w:rsidRPr="000723C4">
        <w:rPr>
          <w:sz w:val="24"/>
          <w:lang w:val="en-US"/>
        </w:rPr>
        <w:t xml:space="preserve"> is increased</w:t>
      </w:r>
      <w:r w:rsidRPr="000723C4">
        <w:rPr>
          <w:sz w:val="24"/>
          <w:lang w:val="en-US"/>
        </w:rPr>
        <w:t xml:space="preserve">, </w:t>
      </w:r>
      <w:r w:rsidR="0031721F" w:rsidRPr="000723C4">
        <w:rPr>
          <w:sz w:val="24"/>
          <w:lang w:val="en-US"/>
        </w:rPr>
        <w:t xml:space="preserve">the </w:t>
      </w:r>
      <w:r w:rsidRPr="000723C4">
        <w:rPr>
          <w:sz w:val="24"/>
          <w:lang w:val="en-US"/>
        </w:rPr>
        <w:t>weight-to-strength ratio</w:t>
      </w:r>
      <w:r w:rsidR="0031721F" w:rsidRPr="000723C4">
        <w:rPr>
          <w:sz w:val="24"/>
          <w:lang w:val="en-US"/>
        </w:rPr>
        <w:t xml:space="preserve"> reduced</w:t>
      </w:r>
      <w:r w:rsidRPr="000723C4">
        <w:rPr>
          <w:sz w:val="24"/>
          <w:lang w:val="en-US"/>
        </w:rPr>
        <w:t xml:space="preserve">, </w:t>
      </w:r>
      <w:r w:rsidR="0031721F" w:rsidRPr="000723C4">
        <w:rPr>
          <w:sz w:val="24"/>
          <w:lang w:val="en-US"/>
        </w:rPr>
        <w:t xml:space="preserve">and </w:t>
      </w:r>
      <w:r w:rsidRPr="000723C4">
        <w:rPr>
          <w:sz w:val="24"/>
          <w:lang w:val="en-US"/>
        </w:rPr>
        <w:t>fatigue strength</w:t>
      </w:r>
      <w:r w:rsidR="0031721F" w:rsidRPr="000723C4">
        <w:rPr>
          <w:sz w:val="24"/>
          <w:lang w:val="en-US"/>
        </w:rPr>
        <w:t xml:space="preserve"> and durability are improved, the latter due to the sealing by the adhesive</w:t>
      </w:r>
      <w:r w:rsidRPr="000723C4">
        <w:rPr>
          <w:sz w:val="24"/>
          <w:lang w:val="en-US"/>
        </w:rPr>
        <w:t xml:space="preserve"> </w:t>
      </w:r>
      <w:r w:rsidR="00801AC8" w:rsidRPr="000723C4">
        <w:rPr>
          <w:sz w:val="24"/>
          <w:lang w:val="en-US"/>
        </w:rPr>
        <w:t>[</w:t>
      </w:r>
      <w:r w:rsidR="000F1428" w:rsidRPr="000723C4">
        <w:rPr>
          <w:sz w:val="24"/>
          <w:lang w:val="en-US"/>
        </w:rPr>
        <w:t>4</w:t>
      </w:r>
      <w:r w:rsidR="00801AC8" w:rsidRPr="000723C4">
        <w:rPr>
          <w:sz w:val="24"/>
          <w:lang w:val="en-US"/>
        </w:rPr>
        <w:t>]</w:t>
      </w:r>
      <w:r w:rsidR="008F027B" w:rsidRPr="000723C4">
        <w:rPr>
          <w:sz w:val="24"/>
          <w:lang w:val="en-US"/>
        </w:rPr>
        <w:t>.</w:t>
      </w:r>
      <w:r w:rsidRPr="000723C4">
        <w:rPr>
          <w:sz w:val="24"/>
          <w:lang w:val="en-US"/>
        </w:rPr>
        <w:t xml:space="preserve"> </w:t>
      </w:r>
      <w:r w:rsidR="00190A86" w:rsidRPr="000723C4">
        <w:rPr>
          <w:sz w:val="24"/>
          <w:lang w:val="en-US"/>
        </w:rPr>
        <w:t xml:space="preserve">Many different types of adhesives </w:t>
      </w:r>
      <w:r w:rsidR="000723C4">
        <w:rPr>
          <w:sz w:val="24"/>
          <w:lang w:val="en-US"/>
        </w:rPr>
        <w:t>may</w:t>
      </w:r>
      <w:r w:rsidR="000723C4" w:rsidRPr="000723C4">
        <w:rPr>
          <w:sz w:val="24"/>
          <w:lang w:val="en-US"/>
        </w:rPr>
        <w:t xml:space="preserve"> </w:t>
      </w:r>
      <w:r w:rsidR="00190A86" w:rsidRPr="000723C4">
        <w:rPr>
          <w:sz w:val="24"/>
          <w:lang w:val="en-US"/>
        </w:rPr>
        <w:t xml:space="preserve">be </w:t>
      </w:r>
      <w:r w:rsidR="007E73ED" w:rsidRPr="000723C4">
        <w:rPr>
          <w:sz w:val="24"/>
          <w:lang w:val="en-US"/>
        </w:rPr>
        <w:t>used</w:t>
      </w:r>
      <w:r w:rsidR="00190A86" w:rsidRPr="000723C4">
        <w:rPr>
          <w:sz w:val="24"/>
          <w:lang w:val="en-US"/>
        </w:rPr>
        <w:t>, depending on the targeted application</w:t>
      </w:r>
      <w:r w:rsidR="00254FD4" w:rsidRPr="000723C4">
        <w:rPr>
          <w:sz w:val="24"/>
          <w:lang w:val="en-US"/>
        </w:rPr>
        <w:t xml:space="preserve"> [</w:t>
      </w:r>
      <w:r w:rsidR="00D31FA6" w:rsidRPr="000723C4">
        <w:rPr>
          <w:sz w:val="24"/>
          <w:lang w:val="en-US"/>
        </w:rPr>
        <w:t>5</w:t>
      </w:r>
      <w:r w:rsidR="00254FD4" w:rsidRPr="000723C4">
        <w:rPr>
          <w:sz w:val="24"/>
          <w:lang w:val="en-US"/>
        </w:rPr>
        <w:t>]</w:t>
      </w:r>
      <w:r w:rsidR="00190A86" w:rsidRPr="000723C4">
        <w:rPr>
          <w:sz w:val="24"/>
          <w:lang w:val="en-US"/>
        </w:rPr>
        <w:t>.</w:t>
      </w:r>
    </w:p>
    <w:p w14:paraId="4F96FE37" w14:textId="77777777" w:rsidR="0018615D" w:rsidRPr="000C6CEF" w:rsidRDefault="0018615D" w:rsidP="00021EB4">
      <w:pPr>
        <w:spacing w:line="360" w:lineRule="auto"/>
        <w:rPr>
          <w:sz w:val="24"/>
          <w:lang w:val="en-US"/>
        </w:rPr>
      </w:pPr>
    </w:p>
    <w:p w14:paraId="7200B625" w14:textId="2C80E286" w:rsidR="00DB075A" w:rsidRPr="000C6CEF" w:rsidRDefault="00173A79" w:rsidP="00021EB4">
      <w:pPr>
        <w:spacing w:line="360" w:lineRule="auto"/>
        <w:rPr>
          <w:sz w:val="24"/>
          <w:lang w:val="en-US"/>
        </w:rPr>
      </w:pPr>
      <w:r w:rsidRPr="000C6CEF">
        <w:rPr>
          <w:sz w:val="24"/>
          <w:lang w:val="en-US"/>
        </w:rPr>
        <w:t>One of the</w:t>
      </w:r>
      <w:r w:rsidR="00DB075A" w:rsidRPr="000C6CEF">
        <w:rPr>
          <w:sz w:val="24"/>
          <w:lang w:val="en-US"/>
        </w:rPr>
        <w:t xml:space="preserve"> most important </w:t>
      </w:r>
      <w:r w:rsidR="00821C1C" w:rsidRPr="000C6CEF">
        <w:rPr>
          <w:sz w:val="24"/>
          <w:lang w:val="en-US"/>
        </w:rPr>
        <w:t>requirements for</w:t>
      </w:r>
      <w:r w:rsidRPr="000C6CEF">
        <w:rPr>
          <w:sz w:val="24"/>
          <w:lang w:val="en-US"/>
        </w:rPr>
        <w:t xml:space="preserve"> load-bearing</w:t>
      </w:r>
      <w:r w:rsidR="00DB075A" w:rsidRPr="000C6CEF">
        <w:rPr>
          <w:sz w:val="24"/>
          <w:lang w:val="en-US"/>
        </w:rPr>
        <w:t xml:space="preserve"> structures</w:t>
      </w:r>
      <w:r w:rsidR="00C73550" w:rsidRPr="000C6CEF">
        <w:rPr>
          <w:sz w:val="24"/>
          <w:lang w:val="en-US"/>
        </w:rPr>
        <w:t xml:space="preserve">, especially </w:t>
      </w:r>
      <w:r w:rsidR="00DB0F80">
        <w:rPr>
          <w:sz w:val="24"/>
          <w:lang w:val="en-US"/>
        </w:rPr>
        <w:t>in</w:t>
      </w:r>
      <w:r w:rsidR="00DB0F80" w:rsidRPr="000C6CEF">
        <w:rPr>
          <w:sz w:val="24"/>
          <w:lang w:val="en-US"/>
        </w:rPr>
        <w:t xml:space="preserve"> </w:t>
      </w:r>
      <w:r w:rsidR="00C73550" w:rsidRPr="000C6CEF">
        <w:rPr>
          <w:sz w:val="24"/>
          <w:lang w:val="en-US"/>
        </w:rPr>
        <w:t>earthquake design,</w:t>
      </w:r>
      <w:r w:rsidRPr="000C6CEF">
        <w:rPr>
          <w:sz w:val="24"/>
          <w:lang w:val="en-US"/>
        </w:rPr>
        <w:t xml:space="preserve"> is</w:t>
      </w:r>
      <w:r w:rsidR="00DB075A" w:rsidRPr="000C6CEF">
        <w:rPr>
          <w:sz w:val="24"/>
          <w:lang w:val="en-US"/>
        </w:rPr>
        <w:t xml:space="preserve"> ductility, </w:t>
      </w:r>
      <w:r w:rsidRPr="000C6CEF">
        <w:rPr>
          <w:sz w:val="24"/>
          <w:lang w:val="en-US"/>
        </w:rPr>
        <w:t>i.e.</w:t>
      </w:r>
      <w:r w:rsidR="00DB075A" w:rsidRPr="000C6CEF">
        <w:rPr>
          <w:sz w:val="24"/>
          <w:lang w:val="en-US"/>
        </w:rPr>
        <w:t xml:space="preserve"> the ability of a material or structure to sustain inelastic deformation prior to failure, without loss of resistance</w:t>
      </w:r>
      <w:r w:rsidR="009C6356" w:rsidRPr="000C6CEF">
        <w:rPr>
          <w:sz w:val="24"/>
          <w:lang w:val="en-US"/>
        </w:rPr>
        <w:t xml:space="preserve">. </w:t>
      </w:r>
      <w:r w:rsidR="00DB0F80">
        <w:rPr>
          <w:sz w:val="24"/>
          <w:lang w:val="en-US"/>
        </w:rPr>
        <w:t>T</w:t>
      </w:r>
      <w:r w:rsidR="00DB075A" w:rsidRPr="000C6CEF">
        <w:rPr>
          <w:sz w:val="24"/>
          <w:lang w:val="en-US"/>
        </w:rPr>
        <w:t xml:space="preserve">he energy </w:t>
      </w:r>
      <w:r w:rsidR="00AA3475" w:rsidRPr="000C6CEF">
        <w:rPr>
          <w:sz w:val="24"/>
          <w:lang w:val="en-US"/>
        </w:rPr>
        <w:t xml:space="preserve">generated by </w:t>
      </w:r>
      <w:r w:rsidR="00DB0F80">
        <w:rPr>
          <w:sz w:val="24"/>
          <w:lang w:val="en-US"/>
        </w:rPr>
        <w:t>the</w:t>
      </w:r>
      <w:r w:rsidR="00DB075A" w:rsidRPr="000C6CEF">
        <w:rPr>
          <w:sz w:val="24"/>
          <w:lang w:val="en-US"/>
        </w:rPr>
        <w:t xml:space="preserve"> seismic action</w:t>
      </w:r>
      <w:r w:rsidR="00DB0F80">
        <w:rPr>
          <w:sz w:val="24"/>
          <w:lang w:val="en-US"/>
        </w:rPr>
        <w:t xml:space="preserve"> or any impact</w:t>
      </w:r>
      <w:r w:rsidR="00DB075A" w:rsidRPr="000C6CEF">
        <w:rPr>
          <w:sz w:val="24"/>
          <w:lang w:val="en-US"/>
        </w:rPr>
        <w:t xml:space="preserve"> </w:t>
      </w:r>
      <w:r w:rsidR="00530C15" w:rsidRPr="000C6CEF">
        <w:rPr>
          <w:sz w:val="24"/>
          <w:lang w:val="en-US"/>
        </w:rPr>
        <w:t xml:space="preserve">is </w:t>
      </w:r>
      <w:r w:rsidR="00DB075A" w:rsidRPr="000C6CEF">
        <w:rPr>
          <w:sz w:val="24"/>
          <w:lang w:val="en-US"/>
        </w:rPr>
        <w:t xml:space="preserve">dissipated and </w:t>
      </w:r>
      <w:r w:rsidR="009C6356" w:rsidRPr="000C6CEF">
        <w:rPr>
          <w:sz w:val="24"/>
          <w:lang w:val="en-US"/>
        </w:rPr>
        <w:t xml:space="preserve">large </w:t>
      </w:r>
      <w:r w:rsidR="00DB075A" w:rsidRPr="000C6CEF">
        <w:rPr>
          <w:sz w:val="24"/>
          <w:lang w:val="en-US"/>
        </w:rPr>
        <w:t xml:space="preserve">deformations </w:t>
      </w:r>
      <w:r w:rsidR="009C6356" w:rsidRPr="000C6CEF">
        <w:rPr>
          <w:sz w:val="24"/>
          <w:lang w:val="en-US"/>
        </w:rPr>
        <w:t xml:space="preserve">prior to failure </w:t>
      </w:r>
      <w:r w:rsidR="00DB075A" w:rsidRPr="000C6CEF">
        <w:rPr>
          <w:sz w:val="24"/>
          <w:lang w:val="en-US"/>
        </w:rPr>
        <w:t xml:space="preserve">provide sufficient warning </w:t>
      </w:r>
      <w:r w:rsidR="00016743" w:rsidRPr="000C6CEF">
        <w:rPr>
          <w:sz w:val="24"/>
          <w:lang w:val="en-US"/>
        </w:rPr>
        <w:t>[</w:t>
      </w:r>
      <w:r w:rsidR="00D31FA6" w:rsidRPr="000C6CEF">
        <w:rPr>
          <w:sz w:val="24"/>
          <w:lang w:val="en-US"/>
        </w:rPr>
        <w:t>6</w:t>
      </w:r>
      <w:r w:rsidR="00016743" w:rsidRPr="000C6CEF">
        <w:rPr>
          <w:sz w:val="24"/>
          <w:lang w:val="en-US"/>
        </w:rPr>
        <w:t>]</w:t>
      </w:r>
      <w:r w:rsidR="009C6356" w:rsidRPr="000C6CEF">
        <w:rPr>
          <w:sz w:val="24"/>
          <w:lang w:val="en-US"/>
        </w:rPr>
        <w:t>.</w:t>
      </w:r>
      <w:r w:rsidR="00190A86" w:rsidRPr="000C6CEF">
        <w:rPr>
          <w:sz w:val="24"/>
          <w:lang w:val="en-US"/>
        </w:rPr>
        <w:t xml:space="preserve"> </w:t>
      </w:r>
      <w:r w:rsidR="00821C1C" w:rsidRPr="000C6CEF">
        <w:rPr>
          <w:sz w:val="24"/>
          <w:lang w:val="en-US"/>
        </w:rPr>
        <w:t xml:space="preserve">In redundant systems, the internal forces </w:t>
      </w:r>
      <w:r w:rsidR="00DB0F80">
        <w:rPr>
          <w:sz w:val="24"/>
          <w:lang w:val="en-US"/>
        </w:rPr>
        <w:t>may be</w:t>
      </w:r>
      <w:r w:rsidR="00DB0F80" w:rsidRPr="000C6CEF">
        <w:rPr>
          <w:sz w:val="24"/>
          <w:lang w:val="en-US"/>
        </w:rPr>
        <w:t xml:space="preserve"> </w:t>
      </w:r>
      <w:r w:rsidR="00821C1C" w:rsidRPr="000C6CEF">
        <w:rPr>
          <w:sz w:val="24"/>
          <w:lang w:val="en-US"/>
        </w:rPr>
        <w:t xml:space="preserve">redistributed and the structural safety thus increased. </w:t>
      </w:r>
      <w:r w:rsidR="007534E4" w:rsidRPr="000C6CEF">
        <w:rPr>
          <w:sz w:val="24"/>
          <w:lang w:val="en-US"/>
        </w:rPr>
        <w:t xml:space="preserve">The provision of </w:t>
      </w:r>
      <w:r w:rsidR="00AD39C2" w:rsidRPr="000C6CEF">
        <w:rPr>
          <w:sz w:val="24"/>
          <w:lang w:val="en-US"/>
        </w:rPr>
        <w:t>d</w:t>
      </w:r>
      <w:r w:rsidR="00190A86" w:rsidRPr="000C6CEF">
        <w:rPr>
          <w:sz w:val="24"/>
          <w:lang w:val="en-US"/>
        </w:rPr>
        <w:t xml:space="preserve">uctility is </w:t>
      </w:r>
      <w:r w:rsidR="00530C15" w:rsidRPr="000C6CEF">
        <w:rPr>
          <w:sz w:val="24"/>
          <w:lang w:val="en-US"/>
        </w:rPr>
        <w:t xml:space="preserve">however </w:t>
      </w:r>
      <w:r w:rsidR="00AD39C2" w:rsidRPr="000C6CEF">
        <w:rPr>
          <w:sz w:val="24"/>
          <w:lang w:val="en-US"/>
        </w:rPr>
        <w:t xml:space="preserve">made difficult </w:t>
      </w:r>
      <w:r w:rsidR="00190A86" w:rsidRPr="000C6CEF">
        <w:rPr>
          <w:sz w:val="24"/>
          <w:lang w:val="en-US"/>
        </w:rPr>
        <w:t xml:space="preserve">when </w:t>
      </w:r>
      <w:r w:rsidR="007534E4" w:rsidRPr="000C6CEF">
        <w:rPr>
          <w:sz w:val="24"/>
          <w:lang w:val="en-US"/>
        </w:rPr>
        <w:t xml:space="preserve">using </w:t>
      </w:r>
      <w:r w:rsidR="00190A86" w:rsidRPr="000C6CEF">
        <w:rPr>
          <w:sz w:val="24"/>
          <w:lang w:val="en-US"/>
        </w:rPr>
        <w:t xml:space="preserve">brittle </w:t>
      </w:r>
      <w:r w:rsidR="00AD39C2" w:rsidRPr="000C6CEF">
        <w:rPr>
          <w:sz w:val="24"/>
          <w:lang w:val="en-US"/>
        </w:rPr>
        <w:t>materials</w:t>
      </w:r>
      <w:r w:rsidR="00190A86" w:rsidRPr="000C6CEF">
        <w:rPr>
          <w:sz w:val="24"/>
          <w:lang w:val="en-US"/>
        </w:rPr>
        <w:t xml:space="preserve">, such as </w:t>
      </w:r>
      <w:r w:rsidR="00AD39C2" w:rsidRPr="000C6CEF">
        <w:rPr>
          <w:sz w:val="24"/>
          <w:lang w:val="en-US"/>
        </w:rPr>
        <w:t>fiber-reinforced polymers (FRP</w:t>
      </w:r>
      <w:r w:rsidR="007534E4" w:rsidRPr="000C6CEF">
        <w:rPr>
          <w:sz w:val="24"/>
          <w:lang w:val="en-US"/>
        </w:rPr>
        <w:t>s</w:t>
      </w:r>
      <w:r w:rsidR="00AD39C2" w:rsidRPr="000C6CEF">
        <w:rPr>
          <w:sz w:val="24"/>
          <w:lang w:val="en-US"/>
        </w:rPr>
        <w:t xml:space="preserve">) </w:t>
      </w:r>
      <w:r w:rsidR="009C6356" w:rsidRPr="000C6CEF">
        <w:rPr>
          <w:sz w:val="24"/>
          <w:lang w:val="en-US"/>
        </w:rPr>
        <w:t xml:space="preserve">or </w:t>
      </w:r>
      <w:r w:rsidR="00366802" w:rsidRPr="000C6CEF">
        <w:rPr>
          <w:sz w:val="24"/>
          <w:lang w:val="en-US"/>
        </w:rPr>
        <w:t>wood</w:t>
      </w:r>
      <w:r w:rsidR="00190A86" w:rsidRPr="000C6CEF">
        <w:rPr>
          <w:sz w:val="24"/>
          <w:lang w:val="en-US"/>
        </w:rPr>
        <w:t xml:space="preserve">. </w:t>
      </w:r>
      <w:r w:rsidR="00530C15" w:rsidRPr="000C6CEF">
        <w:rPr>
          <w:sz w:val="24"/>
          <w:lang w:val="en-US"/>
        </w:rPr>
        <w:t>To overcome this difficulty i</w:t>
      </w:r>
      <w:r w:rsidR="00AD39C2" w:rsidRPr="000C6CEF">
        <w:rPr>
          <w:sz w:val="24"/>
          <w:lang w:val="en-US"/>
        </w:rPr>
        <w:t>n the field of FRP materials</w:t>
      </w:r>
      <w:r w:rsidR="00190A86" w:rsidRPr="000C6CEF">
        <w:rPr>
          <w:sz w:val="24"/>
          <w:lang w:val="en-US"/>
        </w:rPr>
        <w:t xml:space="preserve">, </w:t>
      </w:r>
      <w:r w:rsidR="008A455A" w:rsidRPr="000C6CEF">
        <w:rPr>
          <w:sz w:val="24"/>
          <w:lang w:val="en-US"/>
        </w:rPr>
        <w:t xml:space="preserve">ductile </w:t>
      </w:r>
      <w:r w:rsidR="00190A86" w:rsidRPr="000C6CEF">
        <w:rPr>
          <w:sz w:val="24"/>
          <w:lang w:val="en-US"/>
        </w:rPr>
        <w:t xml:space="preserve">adhesives </w:t>
      </w:r>
      <w:r w:rsidR="00AD39C2" w:rsidRPr="000C6CEF">
        <w:rPr>
          <w:sz w:val="24"/>
          <w:lang w:val="en-US"/>
        </w:rPr>
        <w:t xml:space="preserve">were </w:t>
      </w:r>
      <w:r w:rsidR="00D35FA4" w:rsidRPr="000C6CEF">
        <w:rPr>
          <w:sz w:val="24"/>
          <w:lang w:val="en-US"/>
        </w:rPr>
        <w:t>proposed [</w:t>
      </w:r>
      <w:r w:rsidR="00250697" w:rsidRPr="000C6CEF">
        <w:rPr>
          <w:sz w:val="24"/>
          <w:lang w:val="en-US"/>
        </w:rPr>
        <w:t>7</w:t>
      </w:r>
      <w:r w:rsidR="00D35FA4" w:rsidRPr="000C6CEF">
        <w:rPr>
          <w:sz w:val="24"/>
          <w:lang w:val="en-US"/>
        </w:rPr>
        <w:t xml:space="preserve">] and </w:t>
      </w:r>
      <w:r w:rsidR="00AD39C2" w:rsidRPr="000C6CEF">
        <w:rPr>
          <w:sz w:val="24"/>
          <w:lang w:val="en-US"/>
        </w:rPr>
        <w:t xml:space="preserve">used </w:t>
      </w:r>
      <w:r w:rsidR="00D35FA4" w:rsidRPr="000C6CEF">
        <w:rPr>
          <w:sz w:val="24"/>
          <w:lang w:val="en-US"/>
        </w:rPr>
        <w:t xml:space="preserve">[2] </w:t>
      </w:r>
      <w:r w:rsidR="00190A86" w:rsidRPr="000C6CEF">
        <w:rPr>
          <w:sz w:val="24"/>
          <w:lang w:val="en-US"/>
        </w:rPr>
        <w:t xml:space="preserve">for </w:t>
      </w:r>
      <w:r w:rsidR="00E47CB9" w:rsidRPr="000C6CEF">
        <w:rPr>
          <w:sz w:val="24"/>
          <w:lang w:val="en-US"/>
        </w:rPr>
        <w:t xml:space="preserve">developing </w:t>
      </w:r>
      <w:r w:rsidR="00190A86" w:rsidRPr="000C6CEF">
        <w:rPr>
          <w:sz w:val="24"/>
          <w:lang w:val="en-US"/>
        </w:rPr>
        <w:t>ductile joints</w:t>
      </w:r>
      <w:r w:rsidR="00E911F0" w:rsidRPr="000C6CEF">
        <w:rPr>
          <w:sz w:val="24"/>
          <w:lang w:val="en-US"/>
        </w:rPr>
        <w:t>,</w:t>
      </w:r>
      <w:r w:rsidR="00666A33" w:rsidRPr="000C6CEF">
        <w:rPr>
          <w:sz w:val="24"/>
          <w:lang w:val="en-US"/>
        </w:rPr>
        <w:t xml:space="preserve"> t</w:t>
      </w:r>
      <w:r w:rsidR="009C6356" w:rsidRPr="000C6CEF">
        <w:rPr>
          <w:sz w:val="24"/>
          <w:lang w:val="en-US"/>
        </w:rPr>
        <w:t xml:space="preserve">hus </w:t>
      </w:r>
      <w:r w:rsidR="00190A86" w:rsidRPr="000C6CEF">
        <w:rPr>
          <w:sz w:val="24"/>
          <w:lang w:val="en-US"/>
        </w:rPr>
        <w:t>compensat</w:t>
      </w:r>
      <w:r w:rsidR="00AD39C2" w:rsidRPr="000C6CEF">
        <w:rPr>
          <w:sz w:val="24"/>
          <w:lang w:val="en-US"/>
        </w:rPr>
        <w:t>ing</w:t>
      </w:r>
      <w:r w:rsidR="00190A86" w:rsidRPr="000C6CEF">
        <w:rPr>
          <w:sz w:val="24"/>
          <w:lang w:val="en-US"/>
        </w:rPr>
        <w:t xml:space="preserve"> for the </w:t>
      </w:r>
      <w:r w:rsidR="00E911F0" w:rsidRPr="000C6CEF">
        <w:rPr>
          <w:sz w:val="24"/>
          <w:lang w:val="en-US"/>
        </w:rPr>
        <w:t xml:space="preserve">lacking </w:t>
      </w:r>
      <w:r w:rsidR="009C6356" w:rsidRPr="000C6CEF">
        <w:rPr>
          <w:sz w:val="24"/>
          <w:lang w:val="en-US"/>
        </w:rPr>
        <w:t>material</w:t>
      </w:r>
      <w:r w:rsidR="00190A86" w:rsidRPr="000C6CEF">
        <w:rPr>
          <w:sz w:val="24"/>
          <w:lang w:val="en-US"/>
        </w:rPr>
        <w:t xml:space="preserve"> ductility</w:t>
      </w:r>
      <w:r w:rsidR="00530C15" w:rsidRPr="000C6CEF">
        <w:rPr>
          <w:sz w:val="24"/>
          <w:lang w:val="en-US"/>
        </w:rPr>
        <w:t xml:space="preserve"> [2]</w:t>
      </w:r>
      <w:r w:rsidR="00190A86" w:rsidRPr="000C6CEF">
        <w:rPr>
          <w:sz w:val="24"/>
          <w:lang w:val="en-US"/>
        </w:rPr>
        <w:t>.</w:t>
      </w:r>
    </w:p>
    <w:p w14:paraId="6EA350C8" w14:textId="77777777" w:rsidR="0018615D" w:rsidRPr="000C6CEF" w:rsidRDefault="0018615D" w:rsidP="00021EB4">
      <w:pPr>
        <w:spacing w:line="360" w:lineRule="auto"/>
        <w:rPr>
          <w:sz w:val="24"/>
          <w:lang w:val="en-US"/>
        </w:rPr>
      </w:pPr>
    </w:p>
    <w:p w14:paraId="0188721D" w14:textId="422E6896" w:rsidR="00190A86" w:rsidRPr="005432E8" w:rsidRDefault="004B3DC5" w:rsidP="00021EB4">
      <w:pPr>
        <w:spacing w:line="360" w:lineRule="auto"/>
        <w:rPr>
          <w:sz w:val="24"/>
          <w:lang w:val="en-US"/>
        </w:rPr>
      </w:pPr>
      <w:r w:rsidRPr="000C6CEF">
        <w:rPr>
          <w:sz w:val="24"/>
          <w:lang w:val="en-US"/>
        </w:rPr>
        <w:t>The</w:t>
      </w:r>
      <w:r w:rsidR="00190A86" w:rsidRPr="000C6CEF">
        <w:rPr>
          <w:sz w:val="24"/>
          <w:lang w:val="en-US"/>
        </w:rPr>
        <w:t xml:space="preserve"> </w:t>
      </w:r>
      <w:r w:rsidR="00801DDF" w:rsidRPr="000C6CEF">
        <w:rPr>
          <w:sz w:val="24"/>
          <w:lang w:val="en-US"/>
        </w:rPr>
        <w:t xml:space="preserve">basic </w:t>
      </w:r>
      <w:r w:rsidR="00190A86" w:rsidRPr="000C6CEF">
        <w:rPr>
          <w:sz w:val="24"/>
          <w:lang w:val="en-US"/>
        </w:rPr>
        <w:t xml:space="preserve">definition of ductility is </w:t>
      </w:r>
      <w:r w:rsidR="00801DDF" w:rsidRPr="000C6CEF">
        <w:rPr>
          <w:sz w:val="24"/>
          <w:lang w:val="en-US"/>
        </w:rPr>
        <w:t>expressed as</w:t>
      </w:r>
      <w:r w:rsidR="00190A86" w:rsidRPr="000C6CEF">
        <w:rPr>
          <w:sz w:val="24"/>
          <w:lang w:val="en-US"/>
        </w:rPr>
        <w:t xml:space="preserve"> the ratio between the total </w:t>
      </w:r>
      <w:r w:rsidR="00801DDF" w:rsidRPr="000C6CEF">
        <w:rPr>
          <w:sz w:val="24"/>
          <w:lang w:val="en-US"/>
        </w:rPr>
        <w:t xml:space="preserve">and yield </w:t>
      </w:r>
      <w:r w:rsidR="00190A86" w:rsidRPr="000C6CEF">
        <w:rPr>
          <w:sz w:val="24"/>
          <w:lang w:val="en-US"/>
        </w:rPr>
        <w:t>deformation</w:t>
      </w:r>
      <w:r w:rsidR="00801DDF" w:rsidRPr="000C6CEF">
        <w:rPr>
          <w:sz w:val="24"/>
          <w:lang w:val="en-US"/>
        </w:rPr>
        <w:t>s</w:t>
      </w:r>
      <w:r w:rsidR="00190A86" w:rsidRPr="000C6CEF">
        <w:rPr>
          <w:sz w:val="24"/>
          <w:lang w:val="en-US"/>
        </w:rPr>
        <w:t xml:space="preserve"> of </w:t>
      </w:r>
      <w:r w:rsidR="00DA732B" w:rsidRPr="000C6CEF">
        <w:rPr>
          <w:sz w:val="24"/>
          <w:lang w:val="en-US"/>
        </w:rPr>
        <w:t xml:space="preserve">a </w:t>
      </w:r>
      <w:r w:rsidR="00801DDF" w:rsidRPr="000C6CEF">
        <w:rPr>
          <w:sz w:val="24"/>
          <w:lang w:val="en-US"/>
        </w:rPr>
        <w:t xml:space="preserve">material or </w:t>
      </w:r>
      <w:r w:rsidR="00530C15" w:rsidRPr="000C6CEF">
        <w:rPr>
          <w:sz w:val="24"/>
          <w:lang w:val="en-US"/>
        </w:rPr>
        <w:t xml:space="preserve">structural </w:t>
      </w:r>
      <w:r w:rsidR="004120B0" w:rsidRPr="000C6CEF">
        <w:rPr>
          <w:sz w:val="24"/>
          <w:lang w:val="en-US"/>
        </w:rPr>
        <w:t xml:space="preserve">component </w:t>
      </w:r>
      <w:r w:rsidR="00016743" w:rsidRPr="000C6CEF">
        <w:rPr>
          <w:sz w:val="24"/>
          <w:lang w:val="en-US"/>
        </w:rPr>
        <w:t>[</w:t>
      </w:r>
      <w:r w:rsidR="00250697" w:rsidRPr="000C6CEF">
        <w:rPr>
          <w:sz w:val="24"/>
          <w:lang w:val="en-US"/>
        </w:rPr>
        <w:t>8</w:t>
      </w:r>
      <w:r w:rsidR="00016743" w:rsidRPr="000C6CEF">
        <w:rPr>
          <w:sz w:val="24"/>
          <w:lang w:val="en-US"/>
        </w:rPr>
        <w:t>]</w:t>
      </w:r>
      <w:r w:rsidR="008B3205" w:rsidRPr="000C6CEF">
        <w:rPr>
          <w:sz w:val="24"/>
          <w:lang w:val="en-US"/>
        </w:rPr>
        <w:t xml:space="preserve">. However, </w:t>
      </w:r>
      <w:r w:rsidR="00801DDF" w:rsidRPr="000C6CEF">
        <w:rPr>
          <w:sz w:val="24"/>
          <w:lang w:val="en-US"/>
        </w:rPr>
        <w:t xml:space="preserve">ductile behavior cannot </w:t>
      </w:r>
      <w:r w:rsidR="00C44B9B" w:rsidRPr="000C6CEF">
        <w:rPr>
          <w:sz w:val="24"/>
          <w:lang w:val="en-US"/>
        </w:rPr>
        <w:t xml:space="preserve">be </w:t>
      </w:r>
      <w:r w:rsidR="00801DDF" w:rsidRPr="000C6CEF">
        <w:rPr>
          <w:sz w:val="24"/>
          <w:lang w:val="en-US"/>
        </w:rPr>
        <w:t xml:space="preserve">derived </w:t>
      </w:r>
      <w:r w:rsidR="00004FCF" w:rsidRPr="000C6CEF">
        <w:rPr>
          <w:sz w:val="24"/>
          <w:lang w:val="en-US"/>
        </w:rPr>
        <w:t xml:space="preserve">based </w:t>
      </w:r>
      <w:r w:rsidR="00E911F0" w:rsidRPr="000C6CEF">
        <w:rPr>
          <w:sz w:val="24"/>
          <w:lang w:val="en-US"/>
        </w:rPr>
        <w:t xml:space="preserve">only </w:t>
      </w:r>
      <w:r w:rsidR="00004FCF" w:rsidRPr="000C6CEF">
        <w:rPr>
          <w:sz w:val="24"/>
          <w:lang w:val="en-US"/>
        </w:rPr>
        <w:t xml:space="preserve">on </w:t>
      </w:r>
      <w:r w:rsidR="00C03482" w:rsidRPr="000C6CEF">
        <w:rPr>
          <w:sz w:val="24"/>
          <w:lang w:val="en-US"/>
        </w:rPr>
        <w:t xml:space="preserve">an observed </w:t>
      </w:r>
      <w:r w:rsidR="00801DDF" w:rsidRPr="000C6CEF">
        <w:rPr>
          <w:sz w:val="24"/>
          <w:lang w:val="en-US"/>
        </w:rPr>
        <w:t>non-linear</w:t>
      </w:r>
      <w:r w:rsidR="00C03482" w:rsidRPr="000C6CEF">
        <w:rPr>
          <w:sz w:val="24"/>
          <w:lang w:val="en-US"/>
        </w:rPr>
        <w:t xml:space="preserve"> load-displacement</w:t>
      </w:r>
      <w:r w:rsidR="00801DDF" w:rsidRPr="000C6CEF">
        <w:rPr>
          <w:sz w:val="24"/>
          <w:lang w:val="en-US"/>
        </w:rPr>
        <w:t xml:space="preserve"> response</w:t>
      </w:r>
      <w:r w:rsidR="004120B0" w:rsidRPr="000C6CEF">
        <w:rPr>
          <w:sz w:val="24"/>
          <w:lang w:val="en-US"/>
        </w:rPr>
        <w:t>. I</w:t>
      </w:r>
      <w:r w:rsidR="00801DDF" w:rsidRPr="000C6CEF">
        <w:rPr>
          <w:sz w:val="24"/>
          <w:lang w:val="en-US"/>
        </w:rPr>
        <w:t xml:space="preserve">n </w:t>
      </w:r>
      <w:r w:rsidR="008B3205" w:rsidRPr="000C6CEF">
        <w:rPr>
          <w:sz w:val="24"/>
          <w:lang w:val="en-US"/>
        </w:rPr>
        <w:t>a</w:t>
      </w:r>
      <w:r w:rsidR="00801DDF" w:rsidRPr="000C6CEF">
        <w:rPr>
          <w:sz w:val="24"/>
          <w:lang w:val="en-US"/>
        </w:rPr>
        <w:t xml:space="preserve">n elastically </w:t>
      </w:r>
      <w:r w:rsidR="008B3205" w:rsidRPr="000C6CEF">
        <w:rPr>
          <w:sz w:val="24"/>
          <w:lang w:val="en-US"/>
        </w:rPr>
        <w:t xml:space="preserve">buckling </w:t>
      </w:r>
      <w:r w:rsidR="00C03482" w:rsidRPr="000C6CEF">
        <w:rPr>
          <w:sz w:val="24"/>
          <w:lang w:val="en-US"/>
        </w:rPr>
        <w:t>component</w:t>
      </w:r>
      <w:r w:rsidR="00377865" w:rsidRPr="000C6CEF">
        <w:rPr>
          <w:sz w:val="24"/>
          <w:lang w:val="en-US"/>
        </w:rPr>
        <w:t>,</w:t>
      </w:r>
      <w:r w:rsidR="00DA732B" w:rsidRPr="000C6CEF">
        <w:rPr>
          <w:sz w:val="24"/>
          <w:lang w:val="en-US"/>
        </w:rPr>
        <w:t xml:space="preserve"> for example,</w:t>
      </w:r>
      <w:r w:rsidR="00377865" w:rsidRPr="000C6CEF">
        <w:rPr>
          <w:sz w:val="24"/>
          <w:lang w:val="en-US"/>
        </w:rPr>
        <w:t xml:space="preserve"> </w:t>
      </w:r>
      <w:r w:rsidR="00801DDF" w:rsidRPr="000C6CEF">
        <w:rPr>
          <w:sz w:val="24"/>
          <w:lang w:val="en-US"/>
        </w:rPr>
        <w:t xml:space="preserve">the </w:t>
      </w:r>
      <w:r w:rsidR="00C03482" w:rsidRPr="000C6CEF">
        <w:rPr>
          <w:sz w:val="24"/>
          <w:lang w:val="en-US"/>
        </w:rPr>
        <w:t xml:space="preserve">ascending non-linear loading and descending </w:t>
      </w:r>
      <w:r w:rsidR="00377865" w:rsidRPr="000C6CEF">
        <w:rPr>
          <w:sz w:val="24"/>
          <w:lang w:val="en-US"/>
        </w:rPr>
        <w:t xml:space="preserve">unloading </w:t>
      </w:r>
      <w:r w:rsidR="00801DDF" w:rsidRPr="000C6CEF">
        <w:rPr>
          <w:sz w:val="24"/>
          <w:lang w:val="en-US"/>
        </w:rPr>
        <w:t>path</w:t>
      </w:r>
      <w:r w:rsidR="00C03482" w:rsidRPr="000C6CEF">
        <w:rPr>
          <w:sz w:val="24"/>
          <w:lang w:val="en-US"/>
        </w:rPr>
        <w:t>s</w:t>
      </w:r>
      <w:r w:rsidR="00801DDF" w:rsidRPr="000C6CEF">
        <w:rPr>
          <w:sz w:val="24"/>
          <w:lang w:val="en-US"/>
        </w:rPr>
        <w:t xml:space="preserve"> </w:t>
      </w:r>
      <w:r w:rsidR="00C03482" w:rsidRPr="000C6CEF">
        <w:rPr>
          <w:sz w:val="24"/>
          <w:lang w:val="en-US"/>
        </w:rPr>
        <w:t xml:space="preserve">overlap </w:t>
      </w:r>
      <w:r w:rsidR="00801DDF" w:rsidRPr="000C6CEF">
        <w:rPr>
          <w:sz w:val="24"/>
          <w:lang w:val="en-US"/>
        </w:rPr>
        <w:t>and no</w:t>
      </w:r>
      <w:r w:rsidR="00DA732B" w:rsidRPr="000C6CEF">
        <w:rPr>
          <w:sz w:val="24"/>
          <w:lang w:val="en-US"/>
        </w:rPr>
        <w:t xml:space="preserve"> </w:t>
      </w:r>
      <w:r w:rsidR="00DB0F80" w:rsidRPr="00DB0F80">
        <w:rPr>
          <w:sz w:val="24"/>
          <w:lang w:val="en-US"/>
        </w:rPr>
        <w:t xml:space="preserve">(permanent) </w:t>
      </w:r>
      <w:r w:rsidR="00C03482" w:rsidRPr="000C6CEF">
        <w:rPr>
          <w:sz w:val="24"/>
          <w:lang w:val="en-US"/>
        </w:rPr>
        <w:t xml:space="preserve">yield </w:t>
      </w:r>
      <w:r w:rsidR="00DA732B" w:rsidRPr="000C6CEF">
        <w:rPr>
          <w:sz w:val="24"/>
          <w:lang w:val="en-US"/>
        </w:rPr>
        <w:t>deformation</w:t>
      </w:r>
      <w:r w:rsidR="00E911F0" w:rsidRPr="000C6CEF">
        <w:rPr>
          <w:sz w:val="24"/>
          <w:lang w:val="en-US"/>
        </w:rPr>
        <w:t xml:space="preserve"> </w:t>
      </w:r>
      <w:r w:rsidR="00DA732B" w:rsidRPr="000C6CEF">
        <w:rPr>
          <w:sz w:val="24"/>
          <w:lang w:val="en-US"/>
        </w:rPr>
        <w:t>or related d</w:t>
      </w:r>
      <w:r w:rsidR="00801DDF" w:rsidRPr="000C6CEF">
        <w:rPr>
          <w:sz w:val="24"/>
          <w:lang w:val="en-US"/>
        </w:rPr>
        <w:t xml:space="preserve">uctility </w:t>
      </w:r>
      <w:r w:rsidR="00AC0099" w:rsidRPr="000C6CEF">
        <w:rPr>
          <w:sz w:val="24"/>
          <w:lang w:val="en-US"/>
        </w:rPr>
        <w:t>are</w:t>
      </w:r>
      <w:r w:rsidR="00801DDF" w:rsidRPr="000C6CEF">
        <w:rPr>
          <w:sz w:val="24"/>
          <w:lang w:val="en-US"/>
        </w:rPr>
        <w:t xml:space="preserve"> </w:t>
      </w:r>
      <w:r w:rsidR="0024140E" w:rsidRPr="000C6CEF">
        <w:rPr>
          <w:sz w:val="24"/>
          <w:lang w:val="en-US"/>
        </w:rPr>
        <w:t>developed</w:t>
      </w:r>
      <w:r w:rsidR="00377865" w:rsidRPr="000C6CEF">
        <w:rPr>
          <w:sz w:val="24"/>
          <w:lang w:val="en-US"/>
        </w:rPr>
        <w:t>. Therefore,</w:t>
      </w:r>
      <w:r w:rsidR="00190A86" w:rsidRPr="000C6CEF">
        <w:rPr>
          <w:sz w:val="24"/>
          <w:lang w:val="en-US"/>
        </w:rPr>
        <w:t xml:space="preserve"> extended energy-based definition</w:t>
      </w:r>
      <w:r w:rsidR="00C44B9B" w:rsidRPr="000C6CEF">
        <w:rPr>
          <w:sz w:val="24"/>
          <w:lang w:val="en-US"/>
        </w:rPr>
        <w:t>s of ductility,</w:t>
      </w:r>
      <w:r w:rsidR="00190A86" w:rsidRPr="000C6CEF">
        <w:rPr>
          <w:sz w:val="24"/>
          <w:lang w:val="en-US"/>
        </w:rPr>
        <w:t xml:space="preserve"> </w:t>
      </w:r>
      <w:r w:rsidR="0024140E" w:rsidRPr="000C6CEF">
        <w:rPr>
          <w:sz w:val="24"/>
          <w:lang w:val="en-US"/>
        </w:rPr>
        <w:t>taking into account</w:t>
      </w:r>
      <w:r w:rsidR="00190A86" w:rsidRPr="000C6CEF">
        <w:rPr>
          <w:sz w:val="24"/>
          <w:lang w:val="en-US"/>
        </w:rPr>
        <w:t xml:space="preserve"> </w:t>
      </w:r>
      <w:r w:rsidR="005C10A8" w:rsidRPr="000C6CEF">
        <w:rPr>
          <w:sz w:val="24"/>
          <w:lang w:val="en-US"/>
        </w:rPr>
        <w:t xml:space="preserve">the </w:t>
      </w:r>
      <w:r w:rsidR="002C0506" w:rsidRPr="000C6CEF">
        <w:rPr>
          <w:sz w:val="24"/>
          <w:lang w:val="en-US"/>
        </w:rPr>
        <w:t xml:space="preserve">inelastic </w:t>
      </w:r>
      <w:r w:rsidR="005C10A8" w:rsidRPr="000C6CEF">
        <w:rPr>
          <w:sz w:val="24"/>
          <w:lang w:val="en-US"/>
        </w:rPr>
        <w:t xml:space="preserve">energy </w:t>
      </w:r>
      <w:r w:rsidR="00E911F0" w:rsidRPr="000C6CEF">
        <w:rPr>
          <w:sz w:val="24"/>
          <w:lang w:val="en-US"/>
        </w:rPr>
        <w:t xml:space="preserve">dissipated </w:t>
      </w:r>
      <w:r w:rsidR="0024140E" w:rsidRPr="000C6CEF">
        <w:rPr>
          <w:sz w:val="24"/>
          <w:lang w:val="en-US"/>
        </w:rPr>
        <w:t xml:space="preserve">during loading, </w:t>
      </w:r>
      <w:r w:rsidR="00C44B9B" w:rsidRPr="000C6CEF">
        <w:rPr>
          <w:sz w:val="24"/>
          <w:lang w:val="en-US"/>
        </w:rPr>
        <w:t xml:space="preserve">were </w:t>
      </w:r>
      <w:r w:rsidR="00DB0F80">
        <w:rPr>
          <w:sz w:val="24"/>
          <w:lang w:val="en-US"/>
        </w:rPr>
        <w:t>introduced</w:t>
      </w:r>
      <w:r w:rsidR="00A30431" w:rsidRPr="000C6CEF">
        <w:rPr>
          <w:sz w:val="24"/>
          <w:lang w:val="en-US"/>
        </w:rPr>
        <w:t xml:space="preserve">. </w:t>
      </w:r>
      <w:r w:rsidR="00DB0F80">
        <w:rPr>
          <w:sz w:val="24"/>
          <w:lang w:val="en-US"/>
        </w:rPr>
        <w:t>T</w:t>
      </w:r>
      <w:r w:rsidR="00DB0F80" w:rsidRPr="000C6CEF">
        <w:rPr>
          <w:sz w:val="24"/>
          <w:lang w:val="en-US"/>
        </w:rPr>
        <w:t xml:space="preserve">he </w:t>
      </w:r>
      <w:r w:rsidR="004B3D3B" w:rsidRPr="000C6CEF">
        <w:rPr>
          <w:sz w:val="24"/>
          <w:lang w:val="en-US"/>
        </w:rPr>
        <w:t xml:space="preserve">total area </w:t>
      </w:r>
      <w:r w:rsidR="001E1F38" w:rsidRPr="000C6CEF">
        <w:rPr>
          <w:sz w:val="24"/>
          <w:lang w:val="en-US"/>
        </w:rPr>
        <w:t>under</w:t>
      </w:r>
      <w:r w:rsidR="004B3D3B" w:rsidRPr="000C6CEF">
        <w:rPr>
          <w:sz w:val="24"/>
          <w:lang w:val="en-US"/>
        </w:rPr>
        <w:t xml:space="preserve"> the load-</w:t>
      </w:r>
      <w:r w:rsidR="0024140E" w:rsidRPr="000C6CEF">
        <w:rPr>
          <w:sz w:val="24"/>
          <w:lang w:val="en-US"/>
        </w:rPr>
        <w:t xml:space="preserve">displacement </w:t>
      </w:r>
      <w:r w:rsidR="004B3D3B" w:rsidRPr="000C6CEF">
        <w:rPr>
          <w:sz w:val="24"/>
          <w:lang w:val="en-US"/>
        </w:rPr>
        <w:t xml:space="preserve">curve </w:t>
      </w:r>
      <w:r w:rsidR="00DB0F80" w:rsidRPr="000C6CEF">
        <w:rPr>
          <w:sz w:val="24"/>
          <w:lang w:val="en-US"/>
        </w:rPr>
        <w:t xml:space="preserve">corresponds to </w:t>
      </w:r>
      <w:r w:rsidR="00DB0F80">
        <w:rPr>
          <w:sz w:val="24"/>
          <w:lang w:val="en-US"/>
        </w:rPr>
        <w:t>t</w:t>
      </w:r>
      <w:r w:rsidR="00DB0F80" w:rsidRPr="00DB0F80">
        <w:rPr>
          <w:sz w:val="24"/>
          <w:lang w:val="en-US"/>
        </w:rPr>
        <w:t xml:space="preserve">he total energy, </w:t>
      </w:r>
      <w:r w:rsidR="00DB0F80" w:rsidRPr="00DB0F80">
        <w:rPr>
          <w:i/>
          <w:sz w:val="24"/>
          <w:lang w:val="en-US"/>
        </w:rPr>
        <w:t>E</w:t>
      </w:r>
      <w:r w:rsidR="00DB0F80" w:rsidRPr="00DB0F80">
        <w:rPr>
          <w:i/>
          <w:sz w:val="24"/>
          <w:vertAlign w:val="subscript"/>
          <w:lang w:val="en-US"/>
        </w:rPr>
        <w:t>tot</w:t>
      </w:r>
      <w:r w:rsidR="00DB0F80" w:rsidRPr="00DB0F80">
        <w:rPr>
          <w:sz w:val="24"/>
          <w:lang w:val="en-US"/>
        </w:rPr>
        <w:t xml:space="preserve">, </w:t>
      </w:r>
      <w:r w:rsidR="00DB0F80">
        <w:rPr>
          <w:sz w:val="24"/>
          <w:lang w:val="en-US"/>
        </w:rPr>
        <w:t>which</w:t>
      </w:r>
      <w:r w:rsidR="00DB0F80" w:rsidRPr="000C6CEF">
        <w:rPr>
          <w:sz w:val="24"/>
          <w:lang w:val="en-US"/>
        </w:rPr>
        <w:t xml:space="preserve"> </w:t>
      </w:r>
      <w:r w:rsidR="0024140E" w:rsidRPr="000C6CEF">
        <w:rPr>
          <w:sz w:val="24"/>
          <w:lang w:val="en-US"/>
        </w:rPr>
        <w:t xml:space="preserve">is composed </w:t>
      </w:r>
      <w:r w:rsidR="001E1F38" w:rsidRPr="000C6CEF">
        <w:rPr>
          <w:sz w:val="24"/>
          <w:lang w:val="en-US"/>
        </w:rPr>
        <w:t xml:space="preserve">of </w:t>
      </w:r>
      <w:r w:rsidR="0024140E" w:rsidRPr="000C6CEF">
        <w:rPr>
          <w:sz w:val="24"/>
          <w:lang w:val="en-US"/>
        </w:rPr>
        <w:t>the elastic</w:t>
      </w:r>
      <w:r w:rsidR="004B3D3B" w:rsidRPr="000C6CEF">
        <w:rPr>
          <w:sz w:val="24"/>
          <w:lang w:val="en-US"/>
        </w:rPr>
        <w:t xml:space="preserve"> </w:t>
      </w:r>
      <w:r w:rsidR="001E1F38" w:rsidRPr="000C6CEF">
        <w:rPr>
          <w:sz w:val="24"/>
          <w:lang w:val="en-US"/>
        </w:rPr>
        <w:t>energy</w:t>
      </w:r>
      <w:r w:rsidR="0024140E" w:rsidRPr="000C6CEF">
        <w:rPr>
          <w:sz w:val="24"/>
          <w:lang w:val="en-US"/>
        </w:rPr>
        <w:t xml:space="preserve">, </w:t>
      </w:r>
      <w:r w:rsidR="0024140E" w:rsidRPr="000C6CEF">
        <w:rPr>
          <w:i/>
          <w:sz w:val="24"/>
          <w:lang w:val="en-US"/>
        </w:rPr>
        <w:t>E</w:t>
      </w:r>
      <w:r w:rsidR="0024140E" w:rsidRPr="000C6CEF">
        <w:rPr>
          <w:i/>
          <w:sz w:val="24"/>
          <w:vertAlign w:val="subscript"/>
          <w:lang w:val="en-US"/>
        </w:rPr>
        <w:t>el</w:t>
      </w:r>
      <w:r w:rsidR="0024140E" w:rsidRPr="000C6CEF">
        <w:rPr>
          <w:sz w:val="24"/>
          <w:lang w:val="en-US"/>
        </w:rPr>
        <w:t>,</w:t>
      </w:r>
      <w:r w:rsidR="0024140E" w:rsidRPr="000C6CEF" w:rsidDel="0024140E">
        <w:rPr>
          <w:sz w:val="24"/>
          <w:lang w:val="en-US"/>
        </w:rPr>
        <w:t xml:space="preserve"> </w:t>
      </w:r>
      <w:r w:rsidR="0024140E" w:rsidRPr="000C6CEF">
        <w:rPr>
          <w:sz w:val="24"/>
          <w:lang w:val="en-US"/>
        </w:rPr>
        <w:t>which is re</w:t>
      </w:r>
      <w:r w:rsidR="001E1F38" w:rsidRPr="000C6CEF">
        <w:rPr>
          <w:sz w:val="24"/>
          <w:lang w:val="en-US"/>
        </w:rPr>
        <w:t>leased</w:t>
      </w:r>
      <w:r w:rsidR="0024140E" w:rsidRPr="000C6CEF">
        <w:rPr>
          <w:sz w:val="24"/>
          <w:lang w:val="en-US"/>
        </w:rPr>
        <w:t xml:space="preserve"> while unloading and the </w:t>
      </w:r>
      <w:r w:rsidR="002C0506" w:rsidRPr="000C6CEF">
        <w:rPr>
          <w:sz w:val="24"/>
          <w:lang w:val="en-US"/>
        </w:rPr>
        <w:t xml:space="preserve">dissipated </w:t>
      </w:r>
      <w:r w:rsidR="0024140E" w:rsidRPr="000C6CEF">
        <w:rPr>
          <w:sz w:val="24"/>
          <w:lang w:val="en-US"/>
        </w:rPr>
        <w:t xml:space="preserve">inelastic </w:t>
      </w:r>
      <w:r w:rsidR="00E911F0" w:rsidRPr="000C6CEF">
        <w:rPr>
          <w:sz w:val="24"/>
          <w:lang w:val="en-US"/>
        </w:rPr>
        <w:t>energy</w:t>
      </w:r>
      <w:r w:rsidR="0024140E" w:rsidRPr="000C6CEF">
        <w:rPr>
          <w:sz w:val="24"/>
          <w:lang w:val="en-US"/>
        </w:rPr>
        <w:t xml:space="preserve">, </w:t>
      </w:r>
      <w:r w:rsidR="0024140E" w:rsidRPr="000C6CEF">
        <w:rPr>
          <w:i/>
          <w:sz w:val="24"/>
          <w:lang w:val="en-US"/>
        </w:rPr>
        <w:t>E</w:t>
      </w:r>
      <w:r w:rsidR="0024140E" w:rsidRPr="000C6CEF">
        <w:rPr>
          <w:i/>
          <w:sz w:val="24"/>
          <w:vertAlign w:val="subscript"/>
          <w:lang w:val="en-US"/>
        </w:rPr>
        <w:t>inel</w:t>
      </w:r>
      <w:r w:rsidR="0024140E" w:rsidRPr="000C6CEF">
        <w:rPr>
          <w:sz w:val="24"/>
          <w:lang w:val="en-US"/>
        </w:rPr>
        <w:t xml:space="preserve">, </w:t>
      </w:r>
      <w:r w:rsidR="001E1F38" w:rsidRPr="000C6CEF">
        <w:rPr>
          <w:sz w:val="24"/>
          <w:lang w:val="en-US"/>
        </w:rPr>
        <w:t xml:space="preserve">represented by the area </w:t>
      </w:r>
      <w:r w:rsidR="0024140E" w:rsidRPr="000C6CEF">
        <w:rPr>
          <w:sz w:val="24"/>
          <w:lang w:val="en-US"/>
        </w:rPr>
        <w:t xml:space="preserve">between </w:t>
      </w:r>
      <w:r w:rsidR="001E1F38" w:rsidRPr="000C6CEF">
        <w:rPr>
          <w:sz w:val="24"/>
          <w:lang w:val="en-US"/>
        </w:rPr>
        <w:t xml:space="preserve">the </w:t>
      </w:r>
      <w:r w:rsidR="0024140E" w:rsidRPr="000C6CEF">
        <w:rPr>
          <w:sz w:val="24"/>
          <w:lang w:val="en-US"/>
        </w:rPr>
        <w:t>loading and unloading</w:t>
      </w:r>
      <w:r w:rsidR="001E1F38" w:rsidRPr="000C6CEF">
        <w:rPr>
          <w:sz w:val="24"/>
          <w:lang w:val="en-US"/>
        </w:rPr>
        <w:t xml:space="preserve"> path</w:t>
      </w:r>
      <w:r w:rsidR="00E911F0" w:rsidRPr="000C6CEF">
        <w:rPr>
          <w:sz w:val="24"/>
          <w:lang w:val="en-US"/>
        </w:rPr>
        <w:t>s</w:t>
      </w:r>
      <w:r w:rsidR="0024140E" w:rsidRPr="000C6CEF">
        <w:rPr>
          <w:sz w:val="24"/>
          <w:lang w:val="en-US"/>
        </w:rPr>
        <w:t xml:space="preserve"> respectively</w:t>
      </w:r>
      <w:r w:rsidR="004B3D3B" w:rsidRPr="000C6CEF">
        <w:rPr>
          <w:sz w:val="24"/>
          <w:lang w:val="en-US"/>
        </w:rPr>
        <w:t xml:space="preserve"> [</w:t>
      </w:r>
      <w:r w:rsidR="00250697" w:rsidRPr="000C6CEF">
        <w:rPr>
          <w:sz w:val="24"/>
          <w:lang w:val="en-US"/>
        </w:rPr>
        <w:t>9</w:t>
      </w:r>
      <w:r w:rsidR="00016743" w:rsidRPr="000C6CEF">
        <w:rPr>
          <w:sz w:val="24"/>
          <w:lang w:val="en-US"/>
        </w:rPr>
        <w:t xml:space="preserve">, </w:t>
      </w:r>
      <w:r w:rsidR="00250697" w:rsidRPr="000C6CEF">
        <w:rPr>
          <w:sz w:val="24"/>
          <w:lang w:val="en-US"/>
        </w:rPr>
        <w:t>10</w:t>
      </w:r>
      <w:r w:rsidR="004B3D3B" w:rsidRPr="000C6CEF">
        <w:rPr>
          <w:sz w:val="24"/>
          <w:lang w:val="en-US"/>
        </w:rPr>
        <w:t>]</w:t>
      </w:r>
      <w:r w:rsidR="0024140E" w:rsidRPr="000C6CEF">
        <w:rPr>
          <w:sz w:val="24"/>
          <w:lang w:val="en-US"/>
        </w:rPr>
        <w:t>.</w:t>
      </w:r>
      <w:r w:rsidR="0024140E" w:rsidRPr="000C6CEF" w:rsidDel="0024140E">
        <w:rPr>
          <w:sz w:val="24"/>
          <w:lang w:val="en-US"/>
        </w:rPr>
        <w:t xml:space="preserve"> </w:t>
      </w:r>
      <w:r w:rsidR="0027157B" w:rsidRPr="000C6CEF">
        <w:rPr>
          <w:sz w:val="24"/>
          <w:lang w:val="en-US"/>
        </w:rPr>
        <w:t xml:space="preserve">Such </w:t>
      </w:r>
      <w:r w:rsidR="0024140E" w:rsidRPr="000C6CEF">
        <w:rPr>
          <w:sz w:val="24"/>
          <w:lang w:val="en-US"/>
        </w:rPr>
        <w:t xml:space="preserve">energy-based </w:t>
      </w:r>
      <w:r w:rsidR="0027157B" w:rsidRPr="000C6CEF">
        <w:rPr>
          <w:sz w:val="24"/>
          <w:lang w:val="en-US"/>
        </w:rPr>
        <w:t>definitions</w:t>
      </w:r>
      <w:r w:rsidR="00FE5C22" w:rsidRPr="000C6CEF">
        <w:rPr>
          <w:sz w:val="24"/>
          <w:lang w:val="en-US"/>
        </w:rPr>
        <w:t xml:space="preserve"> usually</w:t>
      </w:r>
      <w:r w:rsidR="0027157B" w:rsidRPr="000C6CEF">
        <w:rPr>
          <w:sz w:val="24"/>
          <w:lang w:val="en-US"/>
        </w:rPr>
        <w:t xml:space="preserve"> </w:t>
      </w:r>
      <w:r w:rsidR="0024140E" w:rsidRPr="000C6CEF">
        <w:rPr>
          <w:sz w:val="24"/>
          <w:lang w:val="en-US"/>
        </w:rPr>
        <w:t xml:space="preserve">consider </w:t>
      </w:r>
      <w:r w:rsidR="0027157B" w:rsidRPr="000C6CEF">
        <w:rPr>
          <w:sz w:val="24"/>
          <w:lang w:val="en-US"/>
        </w:rPr>
        <w:t xml:space="preserve">different ratios of </w:t>
      </w:r>
      <w:r w:rsidR="0024140E" w:rsidRPr="000C6CEF">
        <w:rPr>
          <w:sz w:val="24"/>
          <w:lang w:val="en-US"/>
        </w:rPr>
        <w:t xml:space="preserve">these </w:t>
      </w:r>
      <w:r w:rsidR="0024140E" w:rsidRPr="005432E8">
        <w:rPr>
          <w:sz w:val="24"/>
          <w:lang w:val="en-US"/>
        </w:rPr>
        <w:t xml:space="preserve">energies: </w:t>
      </w:r>
      <w:r w:rsidR="0027157B" w:rsidRPr="005432E8">
        <w:rPr>
          <w:sz w:val="24"/>
          <w:lang w:val="en-US"/>
        </w:rPr>
        <w:t>i</w:t>
      </w:r>
      <w:r w:rsidR="001E1F38" w:rsidRPr="005432E8">
        <w:rPr>
          <w:sz w:val="24"/>
          <w:lang w:val="en-US"/>
        </w:rPr>
        <w:t>.</w:t>
      </w:r>
      <w:r w:rsidR="0027157B" w:rsidRPr="005432E8">
        <w:rPr>
          <w:sz w:val="24"/>
          <w:lang w:val="en-US"/>
        </w:rPr>
        <w:t>e.</w:t>
      </w:r>
      <w:r w:rsidR="00C124C5" w:rsidRPr="005432E8">
        <w:rPr>
          <w:sz w:val="24"/>
          <w:lang w:val="en-US"/>
        </w:rPr>
        <w:t xml:space="preserve"> </w:t>
      </w:r>
      <w:r w:rsidR="00C124C5" w:rsidRPr="005432E8">
        <w:rPr>
          <w:i/>
          <w:sz w:val="24"/>
          <w:lang w:val="en-US"/>
        </w:rPr>
        <w:t>E</w:t>
      </w:r>
      <w:r w:rsidR="00C124C5" w:rsidRPr="005432E8">
        <w:rPr>
          <w:i/>
          <w:sz w:val="24"/>
          <w:vertAlign w:val="subscript"/>
          <w:lang w:val="en-US"/>
        </w:rPr>
        <w:t>inel</w:t>
      </w:r>
      <w:r w:rsidR="00C124C5" w:rsidRPr="005432E8">
        <w:rPr>
          <w:sz w:val="24"/>
          <w:lang w:val="en-US"/>
        </w:rPr>
        <w:t>/</w:t>
      </w:r>
      <w:r w:rsidR="00C124C5" w:rsidRPr="005432E8">
        <w:rPr>
          <w:i/>
          <w:sz w:val="24"/>
          <w:lang w:val="en-US"/>
        </w:rPr>
        <w:t>E</w:t>
      </w:r>
      <w:r w:rsidR="00C124C5" w:rsidRPr="005432E8">
        <w:rPr>
          <w:i/>
          <w:sz w:val="24"/>
          <w:vertAlign w:val="subscript"/>
          <w:lang w:val="en-US"/>
        </w:rPr>
        <w:t>tot</w:t>
      </w:r>
      <w:r w:rsidR="00C124C5" w:rsidRPr="005432E8">
        <w:rPr>
          <w:sz w:val="24"/>
          <w:lang w:val="en-US"/>
        </w:rPr>
        <w:t xml:space="preserve"> [</w:t>
      </w:r>
      <w:r w:rsidR="00250697" w:rsidRPr="005432E8">
        <w:rPr>
          <w:sz w:val="24"/>
          <w:lang w:val="en-US"/>
        </w:rPr>
        <w:t>11</w:t>
      </w:r>
      <w:r w:rsidR="00016743" w:rsidRPr="005432E8">
        <w:rPr>
          <w:sz w:val="24"/>
          <w:lang w:val="en-US"/>
        </w:rPr>
        <w:t xml:space="preserve">, </w:t>
      </w:r>
      <w:r w:rsidR="00250697" w:rsidRPr="005432E8">
        <w:rPr>
          <w:sz w:val="24"/>
          <w:lang w:val="en-US"/>
        </w:rPr>
        <w:t>12</w:t>
      </w:r>
      <w:r w:rsidR="00C124C5" w:rsidRPr="005432E8">
        <w:rPr>
          <w:sz w:val="24"/>
          <w:lang w:val="en-US"/>
        </w:rPr>
        <w:t xml:space="preserve">] or </w:t>
      </w:r>
      <w:r w:rsidR="00C124C5" w:rsidRPr="005432E8">
        <w:rPr>
          <w:i/>
          <w:sz w:val="24"/>
          <w:lang w:val="en-US"/>
        </w:rPr>
        <w:t>E</w:t>
      </w:r>
      <w:r w:rsidR="00C124C5" w:rsidRPr="005432E8">
        <w:rPr>
          <w:i/>
          <w:sz w:val="24"/>
          <w:vertAlign w:val="subscript"/>
          <w:lang w:val="en-US"/>
        </w:rPr>
        <w:t>tot</w:t>
      </w:r>
      <w:r w:rsidR="00C124C5" w:rsidRPr="005432E8">
        <w:rPr>
          <w:sz w:val="24"/>
          <w:lang w:val="en-US"/>
        </w:rPr>
        <w:t>/</w:t>
      </w:r>
      <w:r w:rsidR="00C124C5" w:rsidRPr="005432E8">
        <w:rPr>
          <w:i/>
          <w:sz w:val="24"/>
          <w:lang w:val="en-US"/>
        </w:rPr>
        <w:t>E</w:t>
      </w:r>
      <w:r w:rsidR="00C124C5" w:rsidRPr="005432E8">
        <w:rPr>
          <w:i/>
          <w:sz w:val="24"/>
          <w:vertAlign w:val="subscript"/>
          <w:lang w:val="en-US"/>
        </w:rPr>
        <w:t>el</w:t>
      </w:r>
      <w:r w:rsidR="0027157B" w:rsidRPr="005432E8">
        <w:rPr>
          <w:sz w:val="24"/>
          <w:lang w:val="en-US"/>
        </w:rPr>
        <w:t xml:space="preserve"> </w:t>
      </w:r>
      <w:r w:rsidR="00C124C5" w:rsidRPr="005432E8">
        <w:rPr>
          <w:sz w:val="24"/>
          <w:lang w:val="en-US"/>
        </w:rPr>
        <w:t>[</w:t>
      </w:r>
      <w:r w:rsidR="00250697" w:rsidRPr="005432E8">
        <w:rPr>
          <w:sz w:val="24"/>
          <w:lang w:val="en-US"/>
        </w:rPr>
        <w:t>13</w:t>
      </w:r>
      <w:r w:rsidR="00C124C5" w:rsidRPr="005432E8">
        <w:rPr>
          <w:sz w:val="24"/>
          <w:lang w:val="en-US"/>
        </w:rPr>
        <w:t>]</w:t>
      </w:r>
      <w:r w:rsidR="00A30431" w:rsidRPr="005432E8">
        <w:rPr>
          <w:sz w:val="24"/>
          <w:lang w:val="en-US"/>
        </w:rPr>
        <w:t>.</w:t>
      </w:r>
      <w:r w:rsidR="00190A86" w:rsidRPr="005432E8">
        <w:rPr>
          <w:sz w:val="24"/>
          <w:lang w:val="en-US"/>
        </w:rPr>
        <w:t xml:space="preserve"> </w:t>
      </w:r>
    </w:p>
    <w:p w14:paraId="0A5EE978" w14:textId="77777777" w:rsidR="0018615D" w:rsidRPr="005432E8" w:rsidRDefault="0018615D" w:rsidP="00021EB4">
      <w:pPr>
        <w:spacing w:line="360" w:lineRule="auto"/>
        <w:rPr>
          <w:sz w:val="24"/>
          <w:lang w:val="en-US"/>
        </w:rPr>
      </w:pPr>
    </w:p>
    <w:p w14:paraId="6A8E6EBE" w14:textId="79E811E3" w:rsidR="00180843" w:rsidRPr="005432E8" w:rsidRDefault="00B02EA2" w:rsidP="00021EB4">
      <w:pPr>
        <w:spacing w:line="360" w:lineRule="auto"/>
        <w:rPr>
          <w:sz w:val="24"/>
          <w:lang w:val="en-US"/>
        </w:rPr>
      </w:pPr>
      <w:r w:rsidRPr="005432E8">
        <w:rPr>
          <w:sz w:val="24"/>
          <w:lang w:val="en-US"/>
        </w:rPr>
        <w:t>D</w:t>
      </w:r>
      <w:r w:rsidR="002C0506" w:rsidRPr="005432E8">
        <w:rPr>
          <w:sz w:val="24"/>
          <w:lang w:val="en-US"/>
        </w:rPr>
        <w:t xml:space="preserve">uctile adhesive joints to </w:t>
      </w:r>
      <w:r w:rsidRPr="005432E8">
        <w:rPr>
          <w:sz w:val="24"/>
          <w:lang w:val="en-US"/>
        </w:rPr>
        <w:t xml:space="preserve">implement </w:t>
      </w:r>
      <w:r w:rsidR="002C0506" w:rsidRPr="005432E8">
        <w:rPr>
          <w:sz w:val="24"/>
          <w:lang w:val="en-US"/>
        </w:rPr>
        <w:t xml:space="preserve">ductility </w:t>
      </w:r>
      <w:r w:rsidRPr="005432E8">
        <w:rPr>
          <w:sz w:val="24"/>
          <w:lang w:val="en-US"/>
        </w:rPr>
        <w:t>in</w:t>
      </w:r>
      <w:r w:rsidR="002C0506" w:rsidRPr="005432E8">
        <w:rPr>
          <w:sz w:val="24"/>
          <w:lang w:val="en-US"/>
        </w:rPr>
        <w:t xml:space="preserve"> </w:t>
      </w:r>
      <w:r w:rsidRPr="005432E8">
        <w:rPr>
          <w:sz w:val="24"/>
          <w:lang w:val="en-US"/>
        </w:rPr>
        <w:t xml:space="preserve">FRP </w:t>
      </w:r>
      <w:r w:rsidR="002C0506" w:rsidRPr="005432E8">
        <w:rPr>
          <w:sz w:val="24"/>
          <w:lang w:val="en-US"/>
        </w:rPr>
        <w:t>composite</w:t>
      </w:r>
      <w:r w:rsidRPr="005432E8">
        <w:rPr>
          <w:sz w:val="24"/>
          <w:lang w:val="en-US"/>
        </w:rPr>
        <w:t xml:space="preserve"> structures have already been developed</w:t>
      </w:r>
      <w:r w:rsidR="003973FC" w:rsidRPr="005432E8">
        <w:rPr>
          <w:sz w:val="24"/>
          <w:lang w:val="en-US"/>
        </w:rPr>
        <w:t>, as mentioned above</w:t>
      </w:r>
      <w:r w:rsidR="002C0506" w:rsidRPr="005432E8">
        <w:rPr>
          <w:sz w:val="24"/>
          <w:lang w:val="en-US"/>
        </w:rPr>
        <w:t xml:space="preserve">. A systematic and comprehensive </w:t>
      </w:r>
      <w:r w:rsidR="00825DF1" w:rsidRPr="005432E8">
        <w:rPr>
          <w:sz w:val="24"/>
          <w:lang w:val="en-US"/>
        </w:rPr>
        <w:t xml:space="preserve">investigation </w:t>
      </w:r>
      <w:r w:rsidR="002C0506" w:rsidRPr="005432E8">
        <w:rPr>
          <w:sz w:val="24"/>
          <w:lang w:val="en-US"/>
        </w:rPr>
        <w:t xml:space="preserve">of the application of </w:t>
      </w:r>
      <w:r w:rsidRPr="005432E8">
        <w:rPr>
          <w:sz w:val="24"/>
          <w:lang w:val="en-US"/>
        </w:rPr>
        <w:t xml:space="preserve">such </w:t>
      </w:r>
      <w:r w:rsidR="002C0506" w:rsidRPr="005432E8">
        <w:rPr>
          <w:sz w:val="24"/>
          <w:lang w:val="en-US"/>
        </w:rPr>
        <w:t>ductile adhesives for timber</w:t>
      </w:r>
      <w:r w:rsidR="007F3E01">
        <w:rPr>
          <w:sz w:val="24"/>
          <w:lang w:val="en-US"/>
        </w:rPr>
        <w:t>-timber</w:t>
      </w:r>
      <w:r w:rsidR="002C0506" w:rsidRPr="005432E8">
        <w:rPr>
          <w:sz w:val="24"/>
          <w:lang w:val="en-US"/>
        </w:rPr>
        <w:t xml:space="preserve"> joints</w:t>
      </w:r>
      <w:r w:rsidR="00AC0099" w:rsidRPr="005432E8">
        <w:rPr>
          <w:sz w:val="24"/>
          <w:lang w:val="en-US"/>
        </w:rPr>
        <w:t>, however,</w:t>
      </w:r>
      <w:r w:rsidR="002C0506" w:rsidRPr="005432E8">
        <w:rPr>
          <w:sz w:val="24"/>
          <w:lang w:val="en-US"/>
        </w:rPr>
        <w:t xml:space="preserve"> has not yet been performed</w:t>
      </w:r>
      <w:r w:rsidR="00D0716E" w:rsidRPr="005432E8">
        <w:rPr>
          <w:sz w:val="24"/>
          <w:lang w:val="en-US"/>
        </w:rPr>
        <w:t>;</w:t>
      </w:r>
      <w:r w:rsidR="002C0506" w:rsidRPr="005432E8">
        <w:rPr>
          <w:sz w:val="24"/>
          <w:lang w:val="en-US"/>
        </w:rPr>
        <w:t xml:space="preserve"> only a</w:t>
      </w:r>
      <w:r w:rsidR="008B0DD4">
        <w:rPr>
          <w:sz w:val="24"/>
          <w:lang w:val="en-US"/>
        </w:rPr>
        <w:t>n experimental</w:t>
      </w:r>
      <w:r w:rsidR="00823758" w:rsidRPr="005432E8">
        <w:rPr>
          <w:sz w:val="24"/>
          <w:lang w:val="en-US"/>
        </w:rPr>
        <w:t xml:space="preserve"> </w:t>
      </w:r>
      <w:r w:rsidR="002C0506" w:rsidRPr="005432E8">
        <w:rPr>
          <w:sz w:val="24"/>
          <w:lang w:val="en-US"/>
        </w:rPr>
        <w:t>study</w:t>
      </w:r>
      <w:r w:rsidR="00823758" w:rsidRPr="005432E8">
        <w:rPr>
          <w:sz w:val="24"/>
          <w:lang w:val="en-US"/>
        </w:rPr>
        <w:t xml:space="preserve"> concerning the</w:t>
      </w:r>
      <w:r w:rsidRPr="005432E8">
        <w:rPr>
          <w:sz w:val="24"/>
          <w:lang w:val="en-US"/>
        </w:rPr>
        <w:t>ir</w:t>
      </w:r>
      <w:r w:rsidR="00823758" w:rsidRPr="005432E8">
        <w:rPr>
          <w:sz w:val="24"/>
          <w:lang w:val="en-US"/>
        </w:rPr>
        <w:t xml:space="preserve"> load capacity</w:t>
      </w:r>
      <w:r w:rsidR="002C0506" w:rsidRPr="005432E8">
        <w:rPr>
          <w:sz w:val="24"/>
          <w:lang w:val="en-US"/>
        </w:rPr>
        <w:t xml:space="preserve"> </w:t>
      </w:r>
      <w:r w:rsidR="00D0716E" w:rsidRPr="005432E8">
        <w:rPr>
          <w:sz w:val="24"/>
          <w:lang w:val="en-US"/>
        </w:rPr>
        <w:t xml:space="preserve">has been </w:t>
      </w:r>
      <w:r w:rsidR="00E911F0" w:rsidRPr="005432E8">
        <w:rPr>
          <w:sz w:val="24"/>
          <w:lang w:val="en-US"/>
        </w:rPr>
        <w:t xml:space="preserve">carried out </w:t>
      </w:r>
      <w:r w:rsidR="00801AC8" w:rsidRPr="005432E8">
        <w:rPr>
          <w:sz w:val="24"/>
          <w:lang w:val="en-US"/>
        </w:rPr>
        <w:t>[</w:t>
      </w:r>
      <w:r w:rsidR="00250697" w:rsidRPr="005432E8">
        <w:rPr>
          <w:sz w:val="24"/>
          <w:lang w:val="en-US"/>
        </w:rPr>
        <w:t>14</w:t>
      </w:r>
      <w:r w:rsidR="00801AC8" w:rsidRPr="005432E8">
        <w:rPr>
          <w:sz w:val="24"/>
          <w:lang w:val="en-US"/>
        </w:rPr>
        <w:t>]</w:t>
      </w:r>
      <w:r w:rsidR="00190A86" w:rsidRPr="005432E8">
        <w:rPr>
          <w:sz w:val="24"/>
          <w:lang w:val="en-US"/>
        </w:rPr>
        <w:t xml:space="preserve">. The aim of this </w:t>
      </w:r>
      <w:r w:rsidR="00D0716E" w:rsidRPr="005432E8">
        <w:rPr>
          <w:sz w:val="24"/>
          <w:lang w:val="en-US"/>
        </w:rPr>
        <w:t xml:space="preserve">work </w:t>
      </w:r>
      <w:r w:rsidR="00190A86" w:rsidRPr="005432E8">
        <w:rPr>
          <w:sz w:val="24"/>
          <w:lang w:val="en-US"/>
        </w:rPr>
        <w:t xml:space="preserve">is </w:t>
      </w:r>
      <w:r w:rsidR="00E048C2" w:rsidRPr="005432E8">
        <w:rPr>
          <w:sz w:val="24"/>
          <w:lang w:val="en-US"/>
        </w:rPr>
        <w:t xml:space="preserve">thus </w:t>
      </w:r>
      <w:r w:rsidR="00190A86" w:rsidRPr="005432E8">
        <w:rPr>
          <w:sz w:val="24"/>
          <w:lang w:val="en-US"/>
        </w:rPr>
        <w:t>to</w:t>
      </w:r>
      <w:r w:rsidR="004B3D3B" w:rsidRPr="005432E8">
        <w:rPr>
          <w:sz w:val="24"/>
          <w:lang w:val="en-US"/>
        </w:rPr>
        <w:t xml:space="preserve"> </w:t>
      </w:r>
      <w:r w:rsidR="00E911F0" w:rsidRPr="005432E8">
        <w:rPr>
          <w:sz w:val="24"/>
          <w:lang w:val="en-US"/>
        </w:rPr>
        <w:t xml:space="preserve">design </w:t>
      </w:r>
      <w:r w:rsidR="00E048C2" w:rsidRPr="005432E8">
        <w:rPr>
          <w:sz w:val="24"/>
          <w:lang w:val="en-US"/>
        </w:rPr>
        <w:t xml:space="preserve">such </w:t>
      </w:r>
      <w:r w:rsidR="004B3D3B" w:rsidRPr="005432E8">
        <w:rPr>
          <w:sz w:val="24"/>
          <w:lang w:val="en-US"/>
        </w:rPr>
        <w:t xml:space="preserve">ductile </w:t>
      </w:r>
      <w:r w:rsidR="00D0716E" w:rsidRPr="005432E8">
        <w:rPr>
          <w:sz w:val="24"/>
          <w:lang w:val="en-US"/>
        </w:rPr>
        <w:t xml:space="preserve">adhesive timber </w:t>
      </w:r>
      <w:r w:rsidR="004B3D3B" w:rsidRPr="005432E8">
        <w:rPr>
          <w:sz w:val="24"/>
          <w:lang w:val="en-US"/>
        </w:rPr>
        <w:t>joints and compare their performance</w:t>
      </w:r>
      <w:r w:rsidR="00D0716E" w:rsidRPr="005432E8">
        <w:rPr>
          <w:sz w:val="24"/>
          <w:lang w:val="en-US"/>
        </w:rPr>
        <w:t>,</w:t>
      </w:r>
      <w:r w:rsidR="004B3D3B" w:rsidRPr="005432E8">
        <w:rPr>
          <w:sz w:val="24"/>
          <w:lang w:val="en-US"/>
        </w:rPr>
        <w:t xml:space="preserve"> </w:t>
      </w:r>
      <w:r w:rsidR="00F249AC" w:rsidRPr="005432E8">
        <w:rPr>
          <w:sz w:val="24"/>
          <w:lang w:val="en-US"/>
        </w:rPr>
        <w:t>if subjected to axial</w:t>
      </w:r>
      <w:r w:rsidR="004B3D3B" w:rsidRPr="005432E8">
        <w:rPr>
          <w:sz w:val="24"/>
          <w:lang w:val="en-US"/>
        </w:rPr>
        <w:t xml:space="preserve"> tension and compression</w:t>
      </w:r>
      <w:r w:rsidR="00F249AC" w:rsidRPr="005432E8">
        <w:rPr>
          <w:sz w:val="24"/>
          <w:lang w:val="en-US"/>
        </w:rPr>
        <w:t xml:space="preserve"> loading</w:t>
      </w:r>
      <w:r w:rsidR="00D0716E" w:rsidRPr="005432E8">
        <w:rPr>
          <w:sz w:val="24"/>
          <w:lang w:val="en-US"/>
        </w:rPr>
        <w:t>,</w:t>
      </w:r>
      <w:r w:rsidR="004B3D3B" w:rsidRPr="005432E8">
        <w:rPr>
          <w:sz w:val="24"/>
          <w:lang w:val="en-US"/>
        </w:rPr>
        <w:t xml:space="preserve"> with </w:t>
      </w:r>
      <w:r w:rsidR="00E048C2" w:rsidRPr="005432E8">
        <w:rPr>
          <w:sz w:val="24"/>
          <w:lang w:val="en-US"/>
        </w:rPr>
        <w:t xml:space="preserve">similar joints </w:t>
      </w:r>
      <w:r w:rsidR="00E911F0" w:rsidRPr="005432E8">
        <w:rPr>
          <w:sz w:val="24"/>
          <w:lang w:val="en-US"/>
        </w:rPr>
        <w:t xml:space="preserve">comprising </w:t>
      </w:r>
      <w:r w:rsidR="00E048C2" w:rsidRPr="005432E8">
        <w:rPr>
          <w:sz w:val="24"/>
          <w:lang w:val="en-US"/>
        </w:rPr>
        <w:t>a brittle adhesive</w:t>
      </w:r>
      <w:r w:rsidR="00825DF1" w:rsidRPr="005432E8">
        <w:rPr>
          <w:sz w:val="24"/>
          <w:lang w:val="en-US"/>
        </w:rPr>
        <w:t>. Stiffness</w:t>
      </w:r>
      <w:r w:rsidR="00F249AC" w:rsidRPr="005432E8">
        <w:rPr>
          <w:sz w:val="24"/>
          <w:lang w:val="en-US"/>
        </w:rPr>
        <w:t xml:space="preserve">, capacity, </w:t>
      </w:r>
      <w:r w:rsidR="00825DF1" w:rsidRPr="005432E8">
        <w:rPr>
          <w:sz w:val="24"/>
          <w:lang w:val="en-US"/>
        </w:rPr>
        <w:t xml:space="preserve">failure modes and load transfer mechanisms based on strain field measurements are compared </w:t>
      </w:r>
      <w:r w:rsidR="008B0DD4">
        <w:rPr>
          <w:sz w:val="24"/>
          <w:lang w:val="en-US"/>
        </w:rPr>
        <w:t xml:space="preserve">in detail </w:t>
      </w:r>
      <w:r w:rsidR="00825DF1" w:rsidRPr="005432E8">
        <w:rPr>
          <w:sz w:val="24"/>
          <w:lang w:val="en-US"/>
        </w:rPr>
        <w:t xml:space="preserve">and ductility is quantified. The comparison is based on experimental results obtained from </w:t>
      </w:r>
      <w:r w:rsidR="009A3B8A">
        <w:rPr>
          <w:sz w:val="24"/>
          <w:lang w:val="en-US"/>
        </w:rPr>
        <w:t>large</w:t>
      </w:r>
      <w:r w:rsidR="00825DF1" w:rsidRPr="005432E8">
        <w:rPr>
          <w:sz w:val="24"/>
          <w:lang w:val="en-US"/>
        </w:rPr>
        <w:t>-scale joint investigations.</w:t>
      </w:r>
      <w:r w:rsidR="00F6355E">
        <w:rPr>
          <w:sz w:val="24"/>
          <w:lang w:val="en-US"/>
        </w:rPr>
        <w:t xml:space="preserve"> </w:t>
      </w:r>
      <w:r w:rsidR="00DE75B1" w:rsidRPr="00DE75B1">
        <w:rPr>
          <w:sz w:val="24"/>
          <w:lang w:val="en-US"/>
        </w:rPr>
        <w:t xml:space="preserve">The corresponding numerical modeling is </w:t>
      </w:r>
      <w:r w:rsidR="007A64B6">
        <w:rPr>
          <w:sz w:val="24"/>
          <w:lang w:val="en-US"/>
        </w:rPr>
        <w:t>subsequently</w:t>
      </w:r>
      <w:r w:rsidR="00A72B2F">
        <w:rPr>
          <w:sz w:val="24"/>
          <w:lang w:val="en-US"/>
        </w:rPr>
        <w:t xml:space="preserve"> </w:t>
      </w:r>
      <w:r w:rsidR="000A6D7E">
        <w:rPr>
          <w:sz w:val="24"/>
          <w:lang w:val="en-US"/>
        </w:rPr>
        <w:t>developed and</w:t>
      </w:r>
      <w:r w:rsidR="000A6D7E" w:rsidRPr="00DE75B1">
        <w:rPr>
          <w:sz w:val="24"/>
          <w:lang w:val="en-US"/>
        </w:rPr>
        <w:t xml:space="preserve"> </w:t>
      </w:r>
      <w:r w:rsidR="00DE75B1" w:rsidRPr="00DE75B1">
        <w:rPr>
          <w:sz w:val="24"/>
          <w:lang w:val="en-US"/>
        </w:rPr>
        <w:t>presented in Part 2 of this paper</w:t>
      </w:r>
      <w:r w:rsidR="0071722E">
        <w:rPr>
          <w:sz w:val="24"/>
          <w:lang w:val="en-US"/>
        </w:rPr>
        <w:t xml:space="preserve"> </w:t>
      </w:r>
      <w:r w:rsidR="0071722E" w:rsidRPr="00221077">
        <w:rPr>
          <w:sz w:val="24"/>
          <w:highlight w:val="yellow"/>
          <w:lang w:val="en-US"/>
        </w:rPr>
        <w:t>[15]</w:t>
      </w:r>
      <w:r w:rsidR="00DE75B1" w:rsidRPr="00221077">
        <w:rPr>
          <w:sz w:val="24"/>
          <w:highlight w:val="yellow"/>
          <w:lang w:val="en-US"/>
        </w:rPr>
        <w:t>.</w:t>
      </w:r>
    </w:p>
    <w:p w14:paraId="762F47C7" w14:textId="55840B08" w:rsidR="0018615D" w:rsidRDefault="0018615D" w:rsidP="00021EB4">
      <w:pPr>
        <w:spacing w:line="360" w:lineRule="auto"/>
        <w:rPr>
          <w:sz w:val="24"/>
          <w:lang w:val="en-US"/>
        </w:rPr>
      </w:pPr>
    </w:p>
    <w:p w14:paraId="45A81F14" w14:textId="1FF2F605" w:rsidR="00E961BA" w:rsidRDefault="00E961BA" w:rsidP="00E961BA">
      <w:pPr>
        <w:tabs>
          <w:tab w:val="left" w:pos="360"/>
        </w:tabs>
        <w:spacing w:line="360" w:lineRule="auto"/>
        <w:rPr>
          <w:b/>
          <w:sz w:val="24"/>
          <w:lang w:val="en-US"/>
        </w:rPr>
      </w:pPr>
      <w:r w:rsidRPr="00E961BA">
        <w:rPr>
          <w:b/>
          <w:sz w:val="24"/>
          <w:lang w:val="en-US"/>
        </w:rPr>
        <w:t xml:space="preserve">2. </w:t>
      </w:r>
      <w:r>
        <w:rPr>
          <w:b/>
          <w:sz w:val="24"/>
          <w:lang w:val="en-US"/>
        </w:rPr>
        <w:tab/>
      </w:r>
      <w:r w:rsidRPr="00E961BA">
        <w:rPr>
          <w:b/>
          <w:sz w:val="24"/>
          <w:lang w:val="en-US"/>
        </w:rPr>
        <w:t>Experimental set-up</w:t>
      </w:r>
    </w:p>
    <w:p w14:paraId="46D4ED2A" w14:textId="77777777" w:rsidR="00E961BA" w:rsidRPr="00E961BA" w:rsidRDefault="00E961BA" w:rsidP="00E961BA">
      <w:pPr>
        <w:tabs>
          <w:tab w:val="left" w:pos="360"/>
        </w:tabs>
        <w:spacing w:line="360" w:lineRule="auto"/>
        <w:rPr>
          <w:b/>
          <w:sz w:val="24"/>
          <w:lang w:val="en-US"/>
        </w:rPr>
      </w:pPr>
    </w:p>
    <w:p w14:paraId="7F5E584C" w14:textId="28F14E66" w:rsidR="00B642B2" w:rsidRPr="007D55B3" w:rsidRDefault="00E961BA" w:rsidP="00E961BA">
      <w:pPr>
        <w:tabs>
          <w:tab w:val="left" w:pos="360"/>
        </w:tabs>
        <w:spacing w:line="360" w:lineRule="auto"/>
        <w:rPr>
          <w:sz w:val="24"/>
          <w:lang w:val="en-US"/>
        </w:rPr>
      </w:pPr>
      <w:r w:rsidRPr="007D55B3">
        <w:rPr>
          <w:sz w:val="24"/>
          <w:lang w:val="en-US"/>
        </w:rPr>
        <w:t>2.1</w:t>
      </w:r>
      <w:r w:rsidRPr="007D55B3">
        <w:rPr>
          <w:sz w:val="24"/>
          <w:lang w:val="en-US"/>
        </w:rPr>
        <w:tab/>
      </w:r>
      <w:r w:rsidRPr="007D55B3">
        <w:rPr>
          <w:bCs/>
          <w:caps/>
          <w:kern w:val="32"/>
          <w:sz w:val="24"/>
          <w:lang w:val="en-US"/>
        </w:rPr>
        <w:t>S</w:t>
      </w:r>
      <w:r w:rsidR="00465F86" w:rsidRPr="007D55B3">
        <w:rPr>
          <w:sz w:val="24"/>
          <w:lang w:val="en-US"/>
        </w:rPr>
        <w:t>pecimens and m</w:t>
      </w:r>
      <w:r w:rsidR="004B45A5" w:rsidRPr="007D55B3">
        <w:rPr>
          <w:sz w:val="24"/>
          <w:lang w:val="en-US"/>
        </w:rPr>
        <w:t>aterial</w:t>
      </w:r>
      <w:r w:rsidR="00465F86" w:rsidRPr="007D55B3">
        <w:rPr>
          <w:sz w:val="24"/>
          <w:lang w:val="en-US"/>
        </w:rPr>
        <w:t>s</w:t>
      </w:r>
    </w:p>
    <w:p w14:paraId="00610318" w14:textId="77777777" w:rsidR="0018615D" w:rsidRPr="005432E8" w:rsidRDefault="0018615D" w:rsidP="0018615D">
      <w:pPr>
        <w:rPr>
          <w:sz w:val="24"/>
          <w:lang w:val="en-US"/>
        </w:rPr>
      </w:pPr>
    </w:p>
    <w:p w14:paraId="616E4A47" w14:textId="434D74BE" w:rsidR="009B00FA" w:rsidRPr="000C6CEF" w:rsidRDefault="004B45A5" w:rsidP="00021EB4">
      <w:pPr>
        <w:spacing w:line="360" w:lineRule="auto"/>
        <w:rPr>
          <w:sz w:val="24"/>
          <w:lang w:val="en-US"/>
        </w:rPr>
      </w:pPr>
      <w:r w:rsidRPr="005432E8">
        <w:rPr>
          <w:sz w:val="24"/>
          <w:lang w:val="en-US"/>
        </w:rPr>
        <w:t xml:space="preserve">The experimental program included </w:t>
      </w:r>
      <w:r w:rsidR="00366802" w:rsidRPr="005432E8">
        <w:rPr>
          <w:sz w:val="24"/>
          <w:lang w:val="en-US"/>
        </w:rPr>
        <w:t xml:space="preserve">19 </w:t>
      </w:r>
      <w:r w:rsidR="009A3B8A">
        <w:rPr>
          <w:sz w:val="24"/>
          <w:lang w:val="en-US"/>
        </w:rPr>
        <w:t>large</w:t>
      </w:r>
      <w:r w:rsidR="00366802" w:rsidRPr="005432E8">
        <w:rPr>
          <w:sz w:val="24"/>
          <w:lang w:val="en-US"/>
        </w:rPr>
        <w:t xml:space="preserve">-scale, </w:t>
      </w:r>
      <w:r w:rsidR="00E911F0" w:rsidRPr="005432E8">
        <w:rPr>
          <w:sz w:val="24"/>
          <w:lang w:val="en-US"/>
        </w:rPr>
        <w:t>adhesively-</w:t>
      </w:r>
      <w:r w:rsidRPr="005432E8">
        <w:rPr>
          <w:sz w:val="24"/>
          <w:lang w:val="en-US"/>
        </w:rPr>
        <w:t>bonded</w:t>
      </w:r>
      <w:r w:rsidR="00185324" w:rsidRPr="005432E8">
        <w:rPr>
          <w:sz w:val="24"/>
          <w:lang w:val="en-US"/>
        </w:rPr>
        <w:t xml:space="preserve"> </w:t>
      </w:r>
      <w:r w:rsidR="00E911F0" w:rsidRPr="005432E8">
        <w:rPr>
          <w:sz w:val="24"/>
          <w:lang w:val="en-US"/>
        </w:rPr>
        <w:t xml:space="preserve">dog-bone-shaped </w:t>
      </w:r>
      <w:r w:rsidR="00185324" w:rsidRPr="005432E8">
        <w:rPr>
          <w:sz w:val="24"/>
          <w:lang w:val="en-US"/>
        </w:rPr>
        <w:t>double-lap</w:t>
      </w:r>
      <w:r w:rsidRPr="005432E8">
        <w:rPr>
          <w:sz w:val="24"/>
          <w:lang w:val="en-US"/>
        </w:rPr>
        <w:t xml:space="preserve"> timber joint</w:t>
      </w:r>
      <w:r w:rsidR="008707C8" w:rsidRPr="005432E8">
        <w:rPr>
          <w:sz w:val="24"/>
          <w:lang w:val="en-US"/>
        </w:rPr>
        <w:t xml:space="preserve"> specimens, as shown in Fig. 1. </w:t>
      </w:r>
      <w:r w:rsidRPr="005432E8">
        <w:rPr>
          <w:sz w:val="24"/>
          <w:lang w:val="en-US"/>
        </w:rPr>
        <w:t xml:space="preserve">Norway spruce </w:t>
      </w:r>
      <w:r w:rsidR="00BA1F84" w:rsidRPr="000D15C7">
        <w:rPr>
          <w:sz w:val="24"/>
          <w:lang w:val="en-US"/>
        </w:rPr>
        <w:t>(</w:t>
      </w:r>
      <w:r w:rsidRPr="000D15C7">
        <w:rPr>
          <w:sz w:val="24"/>
          <w:lang w:val="en-US"/>
        </w:rPr>
        <w:t>Picea abies</w:t>
      </w:r>
      <w:r w:rsidR="00BA1F84" w:rsidRPr="000D15C7">
        <w:rPr>
          <w:sz w:val="24"/>
          <w:lang w:val="en-US"/>
        </w:rPr>
        <w:t>)</w:t>
      </w:r>
      <w:r w:rsidR="009B0A2E">
        <w:rPr>
          <w:sz w:val="24"/>
          <w:lang w:val="en-US"/>
        </w:rPr>
        <w:t xml:space="preserve"> was used</w:t>
      </w:r>
      <w:r w:rsidRPr="000D15C7">
        <w:rPr>
          <w:sz w:val="24"/>
          <w:lang w:val="en-US"/>
        </w:rPr>
        <w:t xml:space="preserve">, as it is one of the most widely used types of wood for structural applications </w:t>
      </w:r>
      <w:r w:rsidR="00D76E64" w:rsidRPr="000C6CEF">
        <w:rPr>
          <w:sz w:val="24"/>
          <w:lang w:val="en-US"/>
        </w:rPr>
        <w:t xml:space="preserve">in </w:t>
      </w:r>
      <w:r w:rsidRPr="000C6CEF">
        <w:rPr>
          <w:sz w:val="24"/>
          <w:lang w:val="en-US"/>
        </w:rPr>
        <w:t xml:space="preserve">the timber industry. </w:t>
      </w:r>
      <w:r w:rsidR="00363A96" w:rsidRPr="000C6CEF">
        <w:rPr>
          <w:sz w:val="24"/>
          <w:lang w:val="en-US"/>
        </w:rPr>
        <w:t>T</w:t>
      </w:r>
      <w:r w:rsidRPr="000C6CEF">
        <w:rPr>
          <w:sz w:val="24"/>
          <w:lang w:val="en-US"/>
        </w:rPr>
        <w:t xml:space="preserve">he </w:t>
      </w:r>
      <w:r w:rsidR="00B54EAB" w:rsidRPr="000C6CEF">
        <w:rPr>
          <w:sz w:val="24"/>
          <w:lang w:val="en-US"/>
        </w:rPr>
        <w:t xml:space="preserve">wooden </w:t>
      </w:r>
      <w:r w:rsidR="00FE69C2" w:rsidRPr="000C6CEF">
        <w:rPr>
          <w:sz w:val="24"/>
          <w:lang w:val="en-US"/>
        </w:rPr>
        <w:t xml:space="preserve">adherends </w:t>
      </w:r>
      <w:r w:rsidRPr="000C6CEF">
        <w:rPr>
          <w:sz w:val="24"/>
          <w:lang w:val="en-US"/>
        </w:rPr>
        <w:t xml:space="preserve">were cut </w:t>
      </w:r>
      <w:r w:rsidR="00FE69C2" w:rsidRPr="000C6CEF">
        <w:rPr>
          <w:sz w:val="24"/>
          <w:lang w:val="en-US"/>
        </w:rPr>
        <w:t xml:space="preserve">from </w:t>
      </w:r>
      <w:r w:rsidRPr="000C6CEF">
        <w:rPr>
          <w:sz w:val="24"/>
          <w:lang w:val="en-US"/>
        </w:rPr>
        <w:t>spruce wood</w:t>
      </w:r>
      <w:r w:rsidR="00E911F0" w:rsidRPr="000C6CEF">
        <w:rPr>
          <w:sz w:val="24"/>
          <w:lang w:val="en-US"/>
        </w:rPr>
        <w:t xml:space="preserve"> logs</w:t>
      </w:r>
      <w:r w:rsidRPr="000C6CEF">
        <w:rPr>
          <w:sz w:val="24"/>
          <w:lang w:val="en-US"/>
        </w:rPr>
        <w:t xml:space="preserve">, avoiding any obvious defects </w:t>
      </w:r>
      <w:r w:rsidR="0093024C" w:rsidRPr="000C6CEF">
        <w:rPr>
          <w:sz w:val="24"/>
          <w:lang w:val="en-US"/>
        </w:rPr>
        <w:t>or</w:t>
      </w:r>
      <w:r w:rsidRPr="000C6CEF">
        <w:rPr>
          <w:sz w:val="24"/>
          <w:lang w:val="en-US"/>
        </w:rPr>
        <w:t xml:space="preserve"> </w:t>
      </w:r>
      <w:r w:rsidR="0093024C" w:rsidRPr="000C6CEF">
        <w:rPr>
          <w:sz w:val="24"/>
          <w:lang w:val="en-US"/>
        </w:rPr>
        <w:t>knots</w:t>
      </w:r>
      <w:r w:rsidRPr="000C6CEF">
        <w:rPr>
          <w:sz w:val="24"/>
          <w:lang w:val="en-US"/>
        </w:rPr>
        <w:t>.</w:t>
      </w:r>
      <w:r w:rsidR="00F0144E" w:rsidRPr="000C6CEF">
        <w:rPr>
          <w:sz w:val="24"/>
          <w:lang w:val="en-US"/>
        </w:rPr>
        <w:t xml:space="preserve"> </w:t>
      </w:r>
      <w:r w:rsidRPr="000C6CEF">
        <w:rPr>
          <w:sz w:val="24"/>
          <w:lang w:val="en-US"/>
        </w:rPr>
        <w:t xml:space="preserve">For the assembling of these </w:t>
      </w:r>
      <w:r w:rsidR="00FE69C2" w:rsidRPr="000C6CEF">
        <w:rPr>
          <w:sz w:val="24"/>
          <w:lang w:val="en-US"/>
        </w:rPr>
        <w:t>adherends</w:t>
      </w:r>
      <w:r w:rsidRPr="000C6CEF">
        <w:rPr>
          <w:sz w:val="24"/>
          <w:lang w:val="en-US"/>
        </w:rPr>
        <w:t>, two kind</w:t>
      </w:r>
      <w:r w:rsidR="004D63FB" w:rsidRPr="000C6CEF">
        <w:rPr>
          <w:sz w:val="24"/>
          <w:lang w:val="en-US"/>
        </w:rPr>
        <w:t>s</w:t>
      </w:r>
      <w:r w:rsidRPr="000C6CEF">
        <w:rPr>
          <w:sz w:val="24"/>
          <w:lang w:val="en-US"/>
        </w:rPr>
        <w:t xml:space="preserve"> of structural adhesives were used and two series of joints were </w:t>
      </w:r>
      <w:r w:rsidR="00FE69C2" w:rsidRPr="000C6CEF">
        <w:rPr>
          <w:sz w:val="24"/>
          <w:lang w:val="en-US"/>
        </w:rPr>
        <w:t>manufactured</w:t>
      </w:r>
      <w:r w:rsidRPr="000C6CEF">
        <w:rPr>
          <w:sz w:val="24"/>
          <w:lang w:val="en-US"/>
        </w:rPr>
        <w:t xml:space="preserve">: </w:t>
      </w:r>
      <w:r w:rsidR="00D76E64" w:rsidRPr="000C6CEF">
        <w:rPr>
          <w:sz w:val="24"/>
          <w:lang w:val="en-US"/>
        </w:rPr>
        <w:t xml:space="preserve">a reference series </w:t>
      </w:r>
      <w:r w:rsidRPr="000C6CEF">
        <w:rPr>
          <w:sz w:val="24"/>
          <w:lang w:val="en-US"/>
        </w:rPr>
        <w:t xml:space="preserve">using a </w:t>
      </w:r>
      <w:r w:rsidR="00363A96" w:rsidRPr="000C6CEF">
        <w:rPr>
          <w:sz w:val="24"/>
          <w:lang w:val="en-US"/>
        </w:rPr>
        <w:t>brittle</w:t>
      </w:r>
      <w:r w:rsidRPr="000C6CEF">
        <w:rPr>
          <w:sz w:val="24"/>
          <w:lang w:val="en-US"/>
        </w:rPr>
        <w:t xml:space="preserve"> epoxy adhesive, SikaDur330</w:t>
      </w:r>
      <w:r w:rsidR="00FE69C2" w:rsidRPr="000C6CEF">
        <w:rPr>
          <w:sz w:val="24"/>
          <w:lang w:val="en-US"/>
        </w:rPr>
        <w:t>,</w:t>
      </w:r>
      <w:r w:rsidR="00D76E64" w:rsidRPr="000C6CEF">
        <w:rPr>
          <w:sz w:val="24"/>
          <w:lang w:val="en-US"/>
        </w:rPr>
        <w:t xml:space="preserve"> </w:t>
      </w:r>
      <w:r w:rsidRPr="000C6CEF">
        <w:rPr>
          <w:sz w:val="24"/>
          <w:lang w:val="en-US"/>
        </w:rPr>
        <w:t xml:space="preserve">and </w:t>
      </w:r>
      <w:r w:rsidR="00D76E64" w:rsidRPr="000C6CEF">
        <w:rPr>
          <w:sz w:val="24"/>
          <w:lang w:val="en-US"/>
        </w:rPr>
        <w:t xml:space="preserve">a series </w:t>
      </w:r>
      <w:r w:rsidRPr="000C6CEF">
        <w:rPr>
          <w:sz w:val="24"/>
          <w:lang w:val="en-US"/>
        </w:rPr>
        <w:t xml:space="preserve">using a </w:t>
      </w:r>
      <w:r w:rsidR="00FE69C2" w:rsidRPr="000C6CEF">
        <w:rPr>
          <w:sz w:val="24"/>
          <w:lang w:val="en-US"/>
        </w:rPr>
        <w:t>ductile</w:t>
      </w:r>
      <w:r w:rsidRPr="000C6CEF">
        <w:rPr>
          <w:sz w:val="24"/>
          <w:lang w:val="en-US"/>
        </w:rPr>
        <w:t xml:space="preserve"> acrylic adhesive, SikaFast5221NT</w:t>
      </w:r>
      <w:r w:rsidR="00FE69C2" w:rsidRPr="000C6CEF">
        <w:rPr>
          <w:sz w:val="24"/>
          <w:lang w:val="en-US"/>
        </w:rPr>
        <w:t xml:space="preserve">; both adhesives </w:t>
      </w:r>
      <w:r w:rsidR="00CB06E8" w:rsidRPr="000C6CEF">
        <w:rPr>
          <w:sz w:val="24"/>
          <w:lang w:val="en-US"/>
        </w:rPr>
        <w:t xml:space="preserve">were obtained </w:t>
      </w:r>
      <w:r w:rsidR="00FE69C2" w:rsidRPr="000C6CEF">
        <w:rPr>
          <w:sz w:val="24"/>
          <w:lang w:val="en-US"/>
        </w:rPr>
        <w:t>from Sika AG, Switzerland</w:t>
      </w:r>
      <w:r w:rsidRPr="000C6CEF">
        <w:rPr>
          <w:sz w:val="24"/>
          <w:lang w:val="en-US"/>
        </w:rPr>
        <w:t xml:space="preserve"> [</w:t>
      </w:r>
      <w:r w:rsidR="00E93BF3" w:rsidRPr="000C6CEF">
        <w:rPr>
          <w:sz w:val="24"/>
          <w:lang w:val="en-US"/>
        </w:rPr>
        <w:t>1</w:t>
      </w:r>
      <w:r w:rsidR="00E93BF3" w:rsidRPr="00016FE0">
        <w:rPr>
          <w:sz w:val="24"/>
          <w:lang w:val="en-US"/>
        </w:rPr>
        <w:t>6</w:t>
      </w:r>
      <w:r w:rsidR="00016743" w:rsidRPr="000C6CEF">
        <w:rPr>
          <w:sz w:val="24"/>
          <w:lang w:val="en-US"/>
        </w:rPr>
        <w:t xml:space="preserve">, </w:t>
      </w:r>
      <w:r w:rsidR="00E93BF3" w:rsidRPr="000C6CEF">
        <w:rPr>
          <w:sz w:val="24"/>
          <w:lang w:val="en-US"/>
        </w:rPr>
        <w:t>1</w:t>
      </w:r>
      <w:r w:rsidR="00E93BF3" w:rsidRPr="00016FE0">
        <w:rPr>
          <w:sz w:val="24"/>
          <w:lang w:val="en-US"/>
        </w:rPr>
        <w:t>7</w:t>
      </w:r>
      <w:r w:rsidRPr="000C6CEF">
        <w:rPr>
          <w:sz w:val="24"/>
          <w:lang w:val="en-US"/>
        </w:rPr>
        <w:t xml:space="preserve">]. </w:t>
      </w:r>
      <w:r w:rsidR="00E349AB" w:rsidRPr="000C6CEF">
        <w:rPr>
          <w:sz w:val="24"/>
          <w:lang w:val="en-US"/>
        </w:rPr>
        <w:t xml:space="preserve">The ductile behavior of </w:t>
      </w:r>
      <w:r w:rsidR="00D0716E" w:rsidRPr="000C6CEF">
        <w:rPr>
          <w:sz w:val="24"/>
          <w:lang w:val="en-US"/>
        </w:rPr>
        <w:t xml:space="preserve">this </w:t>
      </w:r>
      <w:r w:rsidR="00E349AB" w:rsidRPr="000C6CEF">
        <w:rPr>
          <w:sz w:val="24"/>
          <w:lang w:val="en-US"/>
        </w:rPr>
        <w:t>acrylic adhesive has already been investigated and quantified in a pre</w:t>
      </w:r>
      <w:r w:rsidR="00954B7A" w:rsidRPr="000C6CEF">
        <w:rPr>
          <w:sz w:val="24"/>
          <w:lang w:val="en-US"/>
        </w:rPr>
        <w:t>ceding</w:t>
      </w:r>
      <w:r w:rsidR="00E349AB" w:rsidRPr="000C6CEF">
        <w:rPr>
          <w:sz w:val="24"/>
          <w:lang w:val="en-US"/>
        </w:rPr>
        <w:t xml:space="preserve"> work [</w:t>
      </w:r>
      <w:r w:rsidR="00E93BF3" w:rsidRPr="000C6CEF">
        <w:rPr>
          <w:sz w:val="24"/>
          <w:lang w:val="en-US"/>
        </w:rPr>
        <w:t>1</w:t>
      </w:r>
      <w:r w:rsidR="00E93BF3" w:rsidRPr="00016FE0">
        <w:rPr>
          <w:sz w:val="24"/>
          <w:lang w:val="en-US"/>
        </w:rPr>
        <w:t>8</w:t>
      </w:r>
      <w:r w:rsidR="00E349AB" w:rsidRPr="000C6CEF">
        <w:rPr>
          <w:sz w:val="24"/>
          <w:lang w:val="en-US"/>
        </w:rPr>
        <w:t xml:space="preserve">]. </w:t>
      </w:r>
      <w:r w:rsidR="00FE69C2" w:rsidRPr="000C6CEF">
        <w:rPr>
          <w:sz w:val="24"/>
          <w:lang w:val="en-US"/>
        </w:rPr>
        <w:t>T</w:t>
      </w:r>
      <w:r w:rsidRPr="000C6CEF">
        <w:rPr>
          <w:sz w:val="24"/>
          <w:lang w:val="en-US"/>
        </w:rPr>
        <w:t xml:space="preserve">he </w:t>
      </w:r>
      <w:r w:rsidR="00FE69C2" w:rsidRPr="000C6CEF">
        <w:rPr>
          <w:sz w:val="24"/>
          <w:lang w:val="en-US"/>
        </w:rPr>
        <w:t xml:space="preserve">basic </w:t>
      </w:r>
      <w:r w:rsidRPr="000C6CEF">
        <w:rPr>
          <w:sz w:val="24"/>
          <w:lang w:val="en-US"/>
        </w:rPr>
        <w:t xml:space="preserve">mechanical properties </w:t>
      </w:r>
      <w:r w:rsidR="00FE69C2" w:rsidRPr="000C6CEF">
        <w:rPr>
          <w:sz w:val="24"/>
          <w:lang w:val="en-US"/>
        </w:rPr>
        <w:t>of</w:t>
      </w:r>
      <w:r w:rsidRPr="000C6CEF">
        <w:rPr>
          <w:sz w:val="24"/>
          <w:lang w:val="en-US"/>
        </w:rPr>
        <w:t xml:space="preserve"> the materials used for the joints are </w:t>
      </w:r>
      <w:r w:rsidR="00FE69C2" w:rsidRPr="000C6CEF">
        <w:rPr>
          <w:sz w:val="24"/>
          <w:lang w:val="en-US"/>
        </w:rPr>
        <w:t xml:space="preserve">summarized </w:t>
      </w:r>
      <w:r w:rsidRPr="000C6CEF">
        <w:rPr>
          <w:sz w:val="24"/>
          <w:lang w:val="en-US"/>
        </w:rPr>
        <w:t xml:space="preserve">in </w:t>
      </w:r>
      <w:r w:rsidR="00746768" w:rsidRPr="000C6CEF">
        <w:rPr>
          <w:sz w:val="24"/>
          <w:lang w:val="en-US"/>
        </w:rPr>
        <w:t xml:space="preserve">Table </w:t>
      </w:r>
      <w:r w:rsidR="00791DB1" w:rsidRPr="000C6CEF">
        <w:rPr>
          <w:sz w:val="24"/>
          <w:lang w:val="en-US"/>
        </w:rPr>
        <w:t>1</w:t>
      </w:r>
      <w:r w:rsidRPr="000C6CEF">
        <w:rPr>
          <w:sz w:val="24"/>
          <w:lang w:val="en-US"/>
        </w:rPr>
        <w:t>.</w:t>
      </w:r>
      <w:r w:rsidR="008D5C28" w:rsidRPr="000C6CEF">
        <w:rPr>
          <w:sz w:val="24"/>
          <w:lang w:val="en-US"/>
        </w:rPr>
        <w:t xml:space="preserve"> It has to be noted that the properties of the acrylic adhesive </w:t>
      </w:r>
      <w:r w:rsidR="00954B7A" w:rsidRPr="000C6CEF">
        <w:rPr>
          <w:sz w:val="24"/>
          <w:lang w:val="en-US"/>
        </w:rPr>
        <w:t>we</w:t>
      </w:r>
      <w:r w:rsidR="008D5C28" w:rsidRPr="000C6CEF">
        <w:rPr>
          <w:sz w:val="24"/>
          <w:lang w:val="en-US"/>
        </w:rPr>
        <w:t xml:space="preserve">re highly strain </w:t>
      </w:r>
      <w:r w:rsidR="00E911F0" w:rsidRPr="000C6CEF">
        <w:rPr>
          <w:sz w:val="24"/>
          <w:lang w:val="en-US"/>
        </w:rPr>
        <w:t>rate-</w:t>
      </w:r>
      <w:r w:rsidR="008D5C28" w:rsidRPr="000C6CEF">
        <w:rPr>
          <w:sz w:val="24"/>
          <w:lang w:val="en-US"/>
        </w:rPr>
        <w:t xml:space="preserve">dependent, as shown in </w:t>
      </w:r>
      <w:r w:rsidR="00954B7A" w:rsidRPr="000C6CEF">
        <w:rPr>
          <w:sz w:val="24"/>
          <w:lang w:val="en-US"/>
        </w:rPr>
        <w:t>a</w:t>
      </w:r>
      <w:r w:rsidR="008D5C28" w:rsidRPr="000C6CEF">
        <w:rPr>
          <w:sz w:val="24"/>
          <w:lang w:val="en-US"/>
        </w:rPr>
        <w:t xml:space="preserve"> preceding work [</w:t>
      </w:r>
      <w:r w:rsidR="00E93BF3" w:rsidRPr="000C6CEF">
        <w:rPr>
          <w:sz w:val="24"/>
          <w:lang w:val="en-US"/>
        </w:rPr>
        <w:t>1</w:t>
      </w:r>
      <w:r w:rsidR="00E93BF3" w:rsidRPr="00016FE0">
        <w:rPr>
          <w:sz w:val="24"/>
          <w:lang w:val="en-US"/>
        </w:rPr>
        <w:t>9</w:t>
      </w:r>
      <w:r w:rsidR="008D5C28" w:rsidRPr="000C6CEF">
        <w:rPr>
          <w:sz w:val="24"/>
          <w:lang w:val="en-US"/>
        </w:rPr>
        <w:t>].</w:t>
      </w:r>
    </w:p>
    <w:p w14:paraId="4154D5C7" w14:textId="77777777" w:rsidR="0018615D" w:rsidRPr="000C6CEF" w:rsidRDefault="0018615D" w:rsidP="00021EB4">
      <w:pPr>
        <w:spacing w:line="360" w:lineRule="auto"/>
        <w:rPr>
          <w:sz w:val="24"/>
          <w:lang w:val="en-US"/>
        </w:rPr>
      </w:pPr>
    </w:p>
    <w:p w14:paraId="0F8C07ED" w14:textId="018E8145" w:rsidR="00CB791A" w:rsidRPr="000D15C7" w:rsidRDefault="00C90AAF" w:rsidP="00021EB4">
      <w:pPr>
        <w:spacing w:line="360" w:lineRule="auto"/>
        <w:rPr>
          <w:sz w:val="24"/>
          <w:lang w:val="en-US"/>
        </w:rPr>
      </w:pPr>
      <w:r w:rsidRPr="000C6CEF">
        <w:rPr>
          <w:sz w:val="24"/>
          <w:lang w:val="en-US"/>
        </w:rPr>
        <w:t xml:space="preserve">The </w:t>
      </w:r>
      <w:r w:rsidR="008707C8" w:rsidRPr="000C6CEF">
        <w:rPr>
          <w:sz w:val="24"/>
          <w:lang w:val="en-US"/>
        </w:rPr>
        <w:t>detailed</w:t>
      </w:r>
      <w:r w:rsidRPr="000C6CEF">
        <w:rPr>
          <w:sz w:val="24"/>
          <w:lang w:val="en-US"/>
        </w:rPr>
        <w:t xml:space="preserve"> specimen </w:t>
      </w:r>
      <w:r w:rsidR="003D114D">
        <w:rPr>
          <w:sz w:val="24"/>
          <w:lang w:val="en-US"/>
        </w:rPr>
        <w:t xml:space="preserve">geometry, </w:t>
      </w:r>
      <w:r w:rsidR="003D114D" w:rsidRPr="00221077">
        <w:rPr>
          <w:sz w:val="24"/>
          <w:highlight w:val="yellow"/>
          <w:lang w:val="en-US"/>
        </w:rPr>
        <w:t xml:space="preserve">which resulted from preliminary </w:t>
      </w:r>
      <w:r w:rsidR="00943FA0" w:rsidRPr="00221077">
        <w:rPr>
          <w:sz w:val="24"/>
          <w:highlight w:val="yellow"/>
          <w:lang w:val="en-US"/>
        </w:rPr>
        <w:t>studies</w:t>
      </w:r>
      <w:r w:rsidR="00CA3E71" w:rsidRPr="00221077">
        <w:rPr>
          <w:sz w:val="24"/>
          <w:highlight w:val="yellow"/>
          <w:lang w:val="en-US"/>
        </w:rPr>
        <w:t xml:space="preserve"> to optimize</w:t>
      </w:r>
      <w:r w:rsidR="00221077">
        <w:rPr>
          <w:sz w:val="24"/>
          <w:highlight w:val="yellow"/>
          <w:lang w:val="en-US"/>
        </w:rPr>
        <w:t xml:space="preserve"> the</w:t>
      </w:r>
      <w:r w:rsidR="00CA3E71" w:rsidRPr="00221077">
        <w:rPr>
          <w:sz w:val="24"/>
          <w:highlight w:val="yellow"/>
          <w:lang w:val="en-US"/>
        </w:rPr>
        <w:t xml:space="preserve"> joint capacity</w:t>
      </w:r>
      <w:r w:rsidR="00943FA0" w:rsidRPr="00221077">
        <w:rPr>
          <w:sz w:val="24"/>
          <w:highlight w:val="yellow"/>
        </w:rPr>
        <w:t xml:space="preserve"> [</w:t>
      </w:r>
      <w:r w:rsidR="00285455">
        <w:rPr>
          <w:sz w:val="24"/>
          <w:highlight w:val="yellow"/>
        </w:rPr>
        <w:t>2</w:t>
      </w:r>
      <w:r w:rsidR="001606EC">
        <w:rPr>
          <w:sz w:val="24"/>
          <w:highlight w:val="yellow"/>
        </w:rPr>
        <w:t>2</w:t>
      </w:r>
      <w:r w:rsidR="00943FA0" w:rsidRPr="00221077">
        <w:rPr>
          <w:sz w:val="24"/>
          <w:highlight w:val="yellow"/>
        </w:rPr>
        <w:t>]</w:t>
      </w:r>
      <w:r w:rsidR="00221077">
        <w:rPr>
          <w:sz w:val="24"/>
        </w:rPr>
        <w:t>,</w:t>
      </w:r>
      <w:r w:rsidR="00943FA0">
        <w:rPr>
          <w:sz w:val="24"/>
          <w:lang w:val="en-US"/>
        </w:rPr>
        <w:t xml:space="preserve"> </w:t>
      </w:r>
      <w:r w:rsidRPr="000C6CEF">
        <w:rPr>
          <w:sz w:val="24"/>
          <w:lang w:val="en-US"/>
        </w:rPr>
        <w:t xml:space="preserve">is shown in </w:t>
      </w:r>
      <w:r w:rsidRPr="00587B53">
        <w:rPr>
          <w:sz w:val="24"/>
          <w:highlight w:val="yellow"/>
          <w:lang w:val="en-US"/>
        </w:rPr>
        <w:t>Fig</w:t>
      </w:r>
      <w:r w:rsidR="00587B53" w:rsidRPr="00587B53">
        <w:rPr>
          <w:sz w:val="24"/>
          <w:highlight w:val="yellow"/>
          <w:lang w:val="en-US"/>
        </w:rPr>
        <w:t>s</w:t>
      </w:r>
      <w:r w:rsidR="00875D13" w:rsidRPr="00587B53">
        <w:rPr>
          <w:sz w:val="24"/>
          <w:highlight w:val="yellow"/>
          <w:lang w:val="en-US"/>
        </w:rPr>
        <w:t>.</w:t>
      </w:r>
      <w:r w:rsidRPr="00587B53">
        <w:rPr>
          <w:sz w:val="24"/>
          <w:highlight w:val="yellow"/>
          <w:lang w:val="en-US"/>
        </w:rPr>
        <w:t xml:space="preserve"> 1</w:t>
      </w:r>
      <w:r w:rsidR="00587B53" w:rsidRPr="00587B53">
        <w:rPr>
          <w:sz w:val="24"/>
          <w:highlight w:val="yellow"/>
          <w:lang w:val="en-US"/>
        </w:rPr>
        <w:t xml:space="preserve"> and 2</w:t>
      </w:r>
      <w:r w:rsidRPr="000C6CEF">
        <w:rPr>
          <w:sz w:val="24"/>
          <w:lang w:val="en-US"/>
        </w:rPr>
        <w:t>; the total length and width w</w:t>
      </w:r>
      <w:r w:rsidR="006C6A52" w:rsidRPr="000C6CEF">
        <w:rPr>
          <w:sz w:val="24"/>
          <w:lang w:val="en-US"/>
        </w:rPr>
        <w:t>ere</w:t>
      </w:r>
      <w:r w:rsidRPr="000C6CEF">
        <w:rPr>
          <w:sz w:val="24"/>
          <w:lang w:val="en-US"/>
        </w:rPr>
        <w:t xml:space="preserve"> 970 and 50</w:t>
      </w:r>
      <w:r w:rsidR="00627F62">
        <w:rPr>
          <w:sz w:val="24"/>
          <w:lang w:val="en-US"/>
        </w:rPr>
        <w:t xml:space="preserve"> </w:t>
      </w:r>
      <w:r w:rsidRPr="000C6CEF">
        <w:rPr>
          <w:sz w:val="24"/>
          <w:lang w:val="en-US"/>
        </w:rPr>
        <w:t>mm</w:t>
      </w:r>
      <w:r w:rsidR="00943FA0">
        <w:rPr>
          <w:sz w:val="24"/>
          <w:lang w:val="en-US"/>
        </w:rPr>
        <w:t xml:space="preserve">, </w:t>
      </w:r>
      <w:r w:rsidR="00943FA0" w:rsidRPr="00221077">
        <w:rPr>
          <w:sz w:val="24"/>
          <w:highlight w:val="yellow"/>
          <w:lang w:val="en-US"/>
        </w:rPr>
        <w:t>the overlap length was 160 mm</w:t>
      </w:r>
      <w:r w:rsidRPr="000C6CEF">
        <w:rPr>
          <w:sz w:val="24"/>
          <w:lang w:val="en-US"/>
        </w:rPr>
        <w:t xml:space="preserve"> and the thickness of the adhesive layer was 2 and 3</w:t>
      </w:r>
      <w:r w:rsidR="0093024C" w:rsidRPr="000C6CEF">
        <w:rPr>
          <w:sz w:val="24"/>
          <w:lang w:val="en-US"/>
        </w:rPr>
        <w:t xml:space="preserve"> </w:t>
      </w:r>
      <w:r w:rsidRPr="000C6CEF">
        <w:rPr>
          <w:sz w:val="24"/>
          <w:lang w:val="en-US"/>
        </w:rPr>
        <w:t>mm, for epoxy</w:t>
      </w:r>
      <w:r w:rsidR="00407270" w:rsidRPr="000C6CEF">
        <w:rPr>
          <w:sz w:val="24"/>
          <w:lang w:val="en-US"/>
        </w:rPr>
        <w:t>-</w:t>
      </w:r>
      <w:r w:rsidRPr="000C6CEF">
        <w:rPr>
          <w:sz w:val="24"/>
          <w:lang w:val="en-US"/>
        </w:rPr>
        <w:t xml:space="preserve"> and acrylic</w:t>
      </w:r>
      <w:r w:rsidR="00407270" w:rsidRPr="000C6CEF">
        <w:rPr>
          <w:sz w:val="24"/>
          <w:lang w:val="en-US"/>
        </w:rPr>
        <w:t>-adhesive</w:t>
      </w:r>
      <w:r w:rsidRPr="000C6CEF">
        <w:rPr>
          <w:sz w:val="24"/>
          <w:lang w:val="en-US"/>
        </w:rPr>
        <w:t xml:space="preserve"> </w:t>
      </w:r>
      <w:r w:rsidR="00B55010" w:rsidRPr="000C6CEF">
        <w:rPr>
          <w:sz w:val="24"/>
          <w:lang w:val="en-US"/>
        </w:rPr>
        <w:t>joint</w:t>
      </w:r>
      <w:r w:rsidRPr="000C6CEF">
        <w:rPr>
          <w:sz w:val="24"/>
          <w:lang w:val="en-US"/>
        </w:rPr>
        <w:t>s</w:t>
      </w:r>
      <w:r w:rsidR="00407270" w:rsidRPr="000C6CEF">
        <w:rPr>
          <w:sz w:val="24"/>
          <w:lang w:val="en-US"/>
        </w:rPr>
        <w:t xml:space="preserve"> (</w:t>
      </w:r>
      <w:r w:rsidR="00627F62">
        <w:rPr>
          <w:sz w:val="24"/>
          <w:lang w:val="en-US"/>
        </w:rPr>
        <w:t xml:space="preserve">denominated </w:t>
      </w:r>
      <w:r w:rsidR="00407270" w:rsidRPr="000C6CEF">
        <w:rPr>
          <w:sz w:val="24"/>
          <w:lang w:val="en-US"/>
        </w:rPr>
        <w:t xml:space="preserve">‘’epoxy joints’’ </w:t>
      </w:r>
      <w:r w:rsidR="00465F86" w:rsidRPr="000C6CEF">
        <w:rPr>
          <w:sz w:val="24"/>
          <w:lang w:val="en-US"/>
        </w:rPr>
        <w:t xml:space="preserve">and </w:t>
      </w:r>
      <w:r w:rsidR="00407270" w:rsidRPr="000C6CEF">
        <w:rPr>
          <w:sz w:val="24"/>
          <w:lang w:val="en-US"/>
        </w:rPr>
        <w:t xml:space="preserve">‘’acrylic joints’’ in the </w:t>
      </w:r>
      <w:r w:rsidR="00407270" w:rsidRPr="000C6CEF">
        <w:rPr>
          <w:sz w:val="24"/>
          <w:lang w:val="en-US"/>
        </w:rPr>
        <w:lastRenderedPageBreak/>
        <w:t>following)</w:t>
      </w:r>
      <w:r w:rsidRPr="000C6CEF">
        <w:rPr>
          <w:sz w:val="24"/>
          <w:lang w:val="en-US"/>
        </w:rPr>
        <w:t xml:space="preserve"> respectively. In the latter case, </w:t>
      </w:r>
      <w:r w:rsidR="00D76E64" w:rsidRPr="000C6CEF">
        <w:rPr>
          <w:sz w:val="24"/>
          <w:lang w:val="en-US"/>
        </w:rPr>
        <w:t xml:space="preserve">subsequently to preliminary experiments exhibiting </w:t>
      </w:r>
      <w:r w:rsidR="00627F62">
        <w:rPr>
          <w:sz w:val="24"/>
          <w:lang w:val="en-US"/>
        </w:rPr>
        <w:t>adhesion</w:t>
      </w:r>
      <w:r w:rsidR="00627F62" w:rsidRPr="000C6CEF">
        <w:rPr>
          <w:sz w:val="24"/>
          <w:lang w:val="en-US"/>
        </w:rPr>
        <w:t xml:space="preserve"> </w:t>
      </w:r>
      <w:r w:rsidR="00752646" w:rsidRPr="000C6CEF">
        <w:rPr>
          <w:sz w:val="24"/>
          <w:lang w:val="en-US"/>
        </w:rPr>
        <w:t xml:space="preserve">failure, </w:t>
      </w:r>
      <w:r w:rsidRPr="000C6CEF">
        <w:rPr>
          <w:sz w:val="24"/>
          <w:lang w:val="en-US"/>
        </w:rPr>
        <w:t xml:space="preserve">a </w:t>
      </w:r>
      <w:r w:rsidR="00E911F0" w:rsidRPr="000C6CEF">
        <w:rPr>
          <w:sz w:val="24"/>
          <w:lang w:val="en-US"/>
        </w:rPr>
        <w:t>0.5-mm</w:t>
      </w:r>
      <w:r w:rsidR="000D65DE" w:rsidRPr="002132B9">
        <w:rPr>
          <w:sz w:val="24"/>
          <w:lang w:val="en-US"/>
        </w:rPr>
        <w:t xml:space="preserve"> (</w:t>
      </w:r>
      <w:r w:rsidR="000D65DE" w:rsidRPr="000C6CEF">
        <w:rPr>
          <w:sz w:val="24"/>
          <w:lang w:val="en-US"/>
        </w:rPr>
        <w:t>on average)</w:t>
      </w:r>
      <w:r w:rsidR="00E911F0" w:rsidRPr="000C6CEF">
        <w:rPr>
          <w:sz w:val="24"/>
          <w:lang w:val="en-US"/>
        </w:rPr>
        <w:t xml:space="preserve"> </w:t>
      </w:r>
      <w:r w:rsidRPr="000C6CEF">
        <w:rPr>
          <w:sz w:val="24"/>
          <w:lang w:val="en-US"/>
        </w:rPr>
        <w:t xml:space="preserve">layer of epoxy </w:t>
      </w:r>
      <w:r w:rsidR="00991494">
        <w:rPr>
          <w:sz w:val="24"/>
          <w:lang w:val="en-US"/>
        </w:rPr>
        <w:t xml:space="preserve">of </w:t>
      </w:r>
      <w:r w:rsidR="00991494" w:rsidRPr="00991494">
        <w:rPr>
          <w:sz w:val="24"/>
          <w:lang w:val="en-US"/>
        </w:rPr>
        <w:t>SikaDur330</w:t>
      </w:r>
      <w:r w:rsidR="00991494">
        <w:rPr>
          <w:sz w:val="24"/>
          <w:lang w:val="en-US"/>
        </w:rPr>
        <w:t xml:space="preserve"> </w:t>
      </w:r>
      <w:r w:rsidR="00E911F0" w:rsidRPr="000C6CEF">
        <w:rPr>
          <w:sz w:val="24"/>
          <w:lang w:val="en-US"/>
        </w:rPr>
        <w:t>was</w:t>
      </w:r>
      <w:r w:rsidRPr="000C6CEF">
        <w:rPr>
          <w:sz w:val="24"/>
          <w:lang w:val="en-US"/>
        </w:rPr>
        <w:t xml:space="preserve"> added between the wood and acrylic adhesive to improve adhesion.</w:t>
      </w:r>
      <w:r w:rsidR="00CB06E8" w:rsidRPr="000C6CEF">
        <w:rPr>
          <w:sz w:val="24"/>
          <w:lang w:val="en-US"/>
        </w:rPr>
        <w:t xml:space="preserve"> </w:t>
      </w:r>
      <w:r w:rsidR="004A7BAA">
        <w:rPr>
          <w:sz w:val="24"/>
          <w:lang w:val="en-US"/>
        </w:rPr>
        <w:t xml:space="preserve">The acrylic adhesive was applied on the cured epoxy adhesive. </w:t>
      </w:r>
      <w:r w:rsidR="00282B21" w:rsidRPr="00204C41">
        <w:rPr>
          <w:sz w:val="24"/>
          <w:highlight w:val="yellow"/>
          <w:lang w:val="en-US"/>
        </w:rPr>
        <w:t xml:space="preserve">Before applying any adhesive, </w:t>
      </w:r>
      <w:r w:rsidR="009027DF" w:rsidRPr="00204C41">
        <w:rPr>
          <w:sz w:val="24"/>
          <w:highlight w:val="yellow"/>
          <w:lang w:val="en-US"/>
        </w:rPr>
        <w:t>the</w:t>
      </w:r>
      <w:r w:rsidR="00282B21" w:rsidRPr="00204C41">
        <w:rPr>
          <w:sz w:val="24"/>
          <w:highlight w:val="yellow"/>
          <w:lang w:val="en-US"/>
        </w:rPr>
        <w:t xml:space="preserve"> joint surfaces were carefully smoothened with sandpaper and cleaned with acetone</w:t>
      </w:r>
      <w:r w:rsidR="00282B21">
        <w:rPr>
          <w:sz w:val="24"/>
          <w:lang w:val="en-US"/>
        </w:rPr>
        <w:t xml:space="preserve">. </w:t>
      </w:r>
      <w:r w:rsidR="004B45A5" w:rsidRPr="000C6CEF">
        <w:rPr>
          <w:sz w:val="24"/>
          <w:lang w:val="en-US"/>
        </w:rPr>
        <w:t>The joints were fabricated under ambient laboratory conditions (21</w:t>
      </w:r>
      <w:r w:rsidR="0093024C" w:rsidRPr="000C6CEF">
        <w:rPr>
          <w:sz w:val="24"/>
          <w:lang w:val="en-US"/>
        </w:rPr>
        <w:t xml:space="preserve"> </w:t>
      </w:r>
      <w:r w:rsidR="004B45A5" w:rsidRPr="000C6CEF">
        <w:rPr>
          <w:sz w:val="24"/>
          <w:lang w:val="en-US"/>
        </w:rPr>
        <w:t>±</w:t>
      </w:r>
      <w:r w:rsidR="0093024C" w:rsidRPr="000C6CEF">
        <w:rPr>
          <w:sz w:val="24"/>
          <w:lang w:val="en-US"/>
        </w:rPr>
        <w:t xml:space="preserve"> </w:t>
      </w:r>
      <w:r w:rsidR="004B45A5" w:rsidRPr="000C6CEF">
        <w:rPr>
          <w:sz w:val="24"/>
          <w:lang w:val="en-US"/>
        </w:rPr>
        <w:t>3°C and 38</w:t>
      </w:r>
      <w:r w:rsidR="0093024C" w:rsidRPr="000C6CEF">
        <w:rPr>
          <w:sz w:val="24"/>
          <w:lang w:val="en-US"/>
        </w:rPr>
        <w:t xml:space="preserve"> </w:t>
      </w:r>
      <w:r w:rsidR="004B45A5" w:rsidRPr="000C6CEF">
        <w:rPr>
          <w:sz w:val="24"/>
          <w:lang w:val="en-US"/>
        </w:rPr>
        <w:t>±</w:t>
      </w:r>
      <w:r w:rsidR="0093024C" w:rsidRPr="000C6CEF">
        <w:rPr>
          <w:sz w:val="24"/>
          <w:lang w:val="en-US"/>
        </w:rPr>
        <w:t xml:space="preserve"> </w:t>
      </w:r>
      <w:r w:rsidR="004B45A5" w:rsidRPr="000C6CEF">
        <w:rPr>
          <w:sz w:val="24"/>
          <w:lang w:val="en-US"/>
        </w:rPr>
        <w:t xml:space="preserve">10% relative humidity) and stored in a conditioning room </w:t>
      </w:r>
      <w:r w:rsidR="00FE5952" w:rsidRPr="000C6CEF">
        <w:rPr>
          <w:sz w:val="24"/>
          <w:lang w:val="en-US"/>
        </w:rPr>
        <w:t>(20</w:t>
      </w:r>
      <w:r w:rsidR="0093024C" w:rsidRPr="000C6CEF">
        <w:rPr>
          <w:sz w:val="24"/>
          <w:lang w:val="en-US"/>
        </w:rPr>
        <w:t xml:space="preserve"> </w:t>
      </w:r>
      <w:r w:rsidR="00FE5952" w:rsidRPr="000C6CEF">
        <w:rPr>
          <w:sz w:val="24"/>
          <w:lang w:val="en-US"/>
        </w:rPr>
        <w:t>±</w:t>
      </w:r>
      <w:r w:rsidR="0093024C" w:rsidRPr="000C6CEF">
        <w:rPr>
          <w:sz w:val="24"/>
          <w:lang w:val="en-US"/>
        </w:rPr>
        <w:t xml:space="preserve"> </w:t>
      </w:r>
      <w:r w:rsidR="00FE5952" w:rsidRPr="000C6CEF">
        <w:rPr>
          <w:sz w:val="24"/>
          <w:lang w:val="en-US"/>
        </w:rPr>
        <w:t>2°C and 60</w:t>
      </w:r>
      <w:r w:rsidR="0093024C" w:rsidRPr="000C6CEF">
        <w:rPr>
          <w:sz w:val="24"/>
          <w:lang w:val="en-US"/>
        </w:rPr>
        <w:t xml:space="preserve"> </w:t>
      </w:r>
      <w:r w:rsidR="00FE5952" w:rsidRPr="000C6CEF">
        <w:rPr>
          <w:sz w:val="24"/>
          <w:lang w:val="en-US"/>
        </w:rPr>
        <w:t>±</w:t>
      </w:r>
      <w:r w:rsidR="0093024C" w:rsidRPr="000C6CEF">
        <w:rPr>
          <w:sz w:val="24"/>
          <w:lang w:val="en-US"/>
        </w:rPr>
        <w:t xml:space="preserve"> </w:t>
      </w:r>
      <w:r w:rsidR="00FE5952" w:rsidRPr="000C6CEF">
        <w:rPr>
          <w:sz w:val="24"/>
          <w:lang w:val="en-US"/>
        </w:rPr>
        <w:t xml:space="preserve">3% relative humidity) </w:t>
      </w:r>
      <w:r w:rsidR="004B45A5" w:rsidRPr="000C6CEF">
        <w:rPr>
          <w:sz w:val="24"/>
          <w:lang w:val="en-US"/>
        </w:rPr>
        <w:t xml:space="preserve">for at least </w:t>
      </w:r>
      <w:r w:rsidR="00752646" w:rsidRPr="000C6CEF">
        <w:rPr>
          <w:sz w:val="24"/>
          <w:lang w:val="en-US"/>
        </w:rPr>
        <w:t xml:space="preserve">one </w:t>
      </w:r>
      <w:r w:rsidR="004B45A5" w:rsidRPr="000C6CEF">
        <w:rPr>
          <w:sz w:val="24"/>
          <w:lang w:val="en-US"/>
        </w:rPr>
        <w:t>week</w:t>
      </w:r>
      <w:r w:rsidR="00363A96" w:rsidRPr="000C6CEF">
        <w:rPr>
          <w:sz w:val="24"/>
          <w:lang w:val="en-US"/>
        </w:rPr>
        <w:t xml:space="preserve"> to obtain a) a uniform moisture content</w:t>
      </w:r>
      <w:r w:rsidR="00752646" w:rsidRPr="000C6CEF">
        <w:rPr>
          <w:sz w:val="24"/>
          <w:lang w:val="en-US"/>
        </w:rPr>
        <w:t xml:space="preserve"> (</w:t>
      </w:r>
      <w:r w:rsidR="00363A96" w:rsidRPr="000C6CEF">
        <w:rPr>
          <w:sz w:val="24"/>
          <w:lang w:val="en-US"/>
        </w:rPr>
        <w:t>12</w:t>
      </w:r>
      <w:r w:rsidR="00363A96" w:rsidRPr="000D15C7">
        <w:rPr>
          <w:sz w:val="24"/>
          <w:lang w:val="en-US"/>
        </w:rPr>
        <w:t>%</w:t>
      </w:r>
      <w:r w:rsidR="00627F62">
        <w:rPr>
          <w:sz w:val="24"/>
          <w:lang w:val="en-US"/>
        </w:rPr>
        <w:t>, as measured in</w:t>
      </w:r>
      <w:r w:rsidR="00363A96" w:rsidRPr="00627F62">
        <w:rPr>
          <w:sz w:val="24"/>
          <w:lang w:val="en-US"/>
        </w:rPr>
        <w:t xml:space="preserve"> </w:t>
      </w:r>
      <w:r w:rsidR="0076289E" w:rsidRPr="00627F62">
        <w:rPr>
          <w:sz w:val="24"/>
          <w:lang w:val="en-US"/>
        </w:rPr>
        <w:t>[</w:t>
      </w:r>
      <w:r w:rsidR="00E93BF3">
        <w:rPr>
          <w:sz w:val="24"/>
          <w:lang w:val="en-US"/>
        </w:rPr>
        <w:t>2</w:t>
      </w:r>
      <w:r w:rsidR="001606EC">
        <w:rPr>
          <w:sz w:val="24"/>
          <w:lang w:val="en-US"/>
        </w:rPr>
        <w:t>3</w:t>
      </w:r>
      <w:r w:rsidR="0076289E" w:rsidRPr="00627F62">
        <w:rPr>
          <w:sz w:val="24"/>
          <w:lang w:val="en-US"/>
        </w:rPr>
        <w:t>]</w:t>
      </w:r>
      <w:r w:rsidR="00627F62">
        <w:rPr>
          <w:sz w:val="24"/>
          <w:lang w:val="en-US"/>
        </w:rPr>
        <w:t>)</w:t>
      </w:r>
      <w:r w:rsidR="000334A2">
        <w:rPr>
          <w:sz w:val="24"/>
          <w:lang w:val="en-US"/>
        </w:rPr>
        <w:t>, and</w:t>
      </w:r>
      <w:r w:rsidR="0076289E" w:rsidRPr="00627F62">
        <w:rPr>
          <w:sz w:val="24"/>
          <w:lang w:val="en-US"/>
        </w:rPr>
        <w:t xml:space="preserve"> </w:t>
      </w:r>
      <w:r w:rsidR="00363A96" w:rsidRPr="00627F62">
        <w:rPr>
          <w:sz w:val="24"/>
          <w:lang w:val="en-US"/>
        </w:rPr>
        <w:t>b</w:t>
      </w:r>
      <w:r w:rsidR="00363A96" w:rsidRPr="000D15C7">
        <w:rPr>
          <w:sz w:val="24"/>
          <w:lang w:val="en-US"/>
        </w:rPr>
        <w:t xml:space="preserve">) </w:t>
      </w:r>
      <w:r w:rsidR="003A5788" w:rsidRPr="000D15C7">
        <w:rPr>
          <w:sz w:val="24"/>
          <w:lang w:val="en-US"/>
        </w:rPr>
        <w:t>full</w:t>
      </w:r>
      <w:r w:rsidR="00363A96" w:rsidRPr="000D15C7">
        <w:rPr>
          <w:sz w:val="24"/>
          <w:lang w:val="en-US"/>
        </w:rPr>
        <w:t xml:space="preserve"> cure</w:t>
      </w:r>
      <w:r w:rsidR="00752646" w:rsidRPr="000D15C7">
        <w:rPr>
          <w:sz w:val="24"/>
          <w:lang w:val="en-US"/>
        </w:rPr>
        <w:t xml:space="preserve"> of the</w:t>
      </w:r>
      <w:r w:rsidR="00363A96" w:rsidRPr="000D15C7">
        <w:rPr>
          <w:sz w:val="24"/>
          <w:lang w:val="en-US"/>
        </w:rPr>
        <w:t xml:space="preserve"> adhesives</w:t>
      </w:r>
      <w:r w:rsidR="00407270" w:rsidRPr="000D15C7">
        <w:rPr>
          <w:sz w:val="24"/>
          <w:lang w:val="en-US"/>
        </w:rPr>
        <w:t xml:space="preserve"> (according to [</w:t>
      </w:r>
      <w:r w:rsidR="00E93BF3" w:rsidRPr="000D15C7">
        <w:rPr>
          <w:sz w:val="24"/>
          <w:lang w:val="en-US"/>
        </w:rPr>
        <w:t>1</w:t>
      </w:r>
      <w:r w:rsidR="00E93BF3" w:rsidRPr="00204C41">
        <w:rPr>
          <w:sz w:val="24"/>
          <w:lang w:val="en-US"/>
        </w:rPr>
        <w:t>8</w:t>
      </w:r>
      <w:r w:rsidR="00407270" w:rsidRPr="000D15C7">
        <w:rPr>
          <w:sz w:val="24"/>
          <w:lang w:val="en-US"/>
        </w:rPr>
        <w:t>]</w:t>
      </w:r>
      <w:r w:rsidR="00C552AE" w:rsidRPr="000D15C7">
        <w:rPr>
          <w:sz w:val="24"/>
          <w:lang w:val="en-US"/>
        </w:rPr>
        <w:t>)</w:t>
      </w:r>
      <w:r w:rsidR="004B45A5" w:rsidRPr="000D15C7">
        <w:rPr>
          <w:sz w:val="24"/>
          <w:lang w:val="en-US"/>
        </w:rPr>
        <w:t xml:space="preserve">. </w:t>
      </w:r>
    </w:p>
    <w:p w14:paraId="008E0AAA" w14:textId="2A3DAB20" w:rsidR="0018615D" w:rsidRDefault="0018615D" w:rsidP="00021EB4">
      <w:pPr>
        <w:spacing w:line="360" w:lineRule="auto"/>
        <w:rPr>
          <w:sz w:val="24"/>
          <w:lang w:val="en-US"/>
        </w:rPr>
      </w:pPr>
    </w:p>
    <w:p w14:paraId="2C93E00F" w14:textId="1B30E63A" w:rsidR="004B45A5" w:rsidRPr="007D55B3" w:rsidRDefault="00DE3AED" w:rsidP="00DE3AED">
      <w:pPr>
        <w:spacing w:line="360" w:lineRule="auto"/>
        <w:rPr>
          <w:sz w:val="24"/>
          <w:lang w:val="en-US"/>
        </w:rPr>
      </w:pPr>
      <w:r w:rsidRPr="007D55B3">
        <w:rPr>
          <w:sz w:val="24"/>
          <w:lang w:val="en-US"/>
        </w:rPr>
        <w:t xml:space="preserve">2.2 </w:t>
      </w:r>
      <w:r w:rsidR="004B45A5" w:rsidRPr="007D55B3">
        <w:rPr>
          <w:sz w:val="24"/>
          <w:lang w:val="en-US"/>
        </w:rPr>
        <w:t>Experimental procedure and instrumentation</w:t>
      </w:r>
    </w:p>
    <w:p w14:paraId="643BD3CD" w14:textId="77777777" w:rsidR="0018615D" w:rsidRPr="000C6CEF" w:rsidRDefault="0018615D" w:rsidP="0018615D">
      <w:pPr>
        <w:rPr>
          <w:sz w:val="24"/>
          <w:lang w:val="en-US"/>
        </w:rPr>
      </w:pPr>
    </w:p>
    <w:p w14:paraId="40075E3D" w14:textId="5301D2F0" w:rsidR="00313F8F" w:rsidRPr="000C6CEF" w:rsidRDefault="00313F8F" w:rsidP="00021EB4">
      <w:pPr>
        <w:spacing w:line="360" w:lineRule="auto"/>
        <w:rPr>
          <w:sz w:val="24"/>
          <w:lang w:val="en-US"/>
        </w:rPr>
      </w:pPr>
      <w:r w:rsidRPr="000C6CEF">
        <w:rPr>
          <w:sz w:val="24"/>
          <w:lang w:val="en-US"/>
        </w:rPr>
        <w:t xml:space="preserve">The experimental program included both </w:t>
      </w:r>
      <w:r w:rsidR="00185324" w:rsidRPr="000C6CEF">
        <w:rPr>
          <w:sz w:val="24"/>
          <w:lang w:val="en-US"/>
        </w:rPr>
        <w:t xml:space="preserve">axial </w:t>
      </w:r>
      <w:r w:rsidRPr="000C6CEF">
        <w:rPr>
          <w:sz w:val="24"/>
          <w:lang w:val="en-US"/>
        </w:rPr>
        <w:t>tensile and compressive experiments</w:t>
      </w:r>
      <w:r w:rsidR="000B0CB4">
        <w:rPr>
          <w:sz w:val="24"/>
          <w:lang w:val="en-US"/>
        </w:rPr>
        <w:t xml:space="preserve"> since the adhesive tensile and compression behavior was found to be different [</w:t>
      </w:r>
      <w:r w:rsidR="00E93BF3">
        <w:rPr>
          <w:sz w:val="24"/>
          <w:lang w:val="en-US"/>
        </w:rPr>
        <w:t>1</w:t>
      </w:r>
      <w:r w:rsidR="00E93BF3" w:rsidRPr="00204C41">
        <w:rPr>
          <w:sz w:val="24"/>
          <w:lang w:val="en-US"/>
        </w:rPr>
        <w:t>8</w:t>
      </w:r>
      <w:r w:rsidR="000B0CB4">
        <w:rPr>
          <w:sz w:val="24"/>
          <w:lang w:val="en-US"/>
        </w:rPr>
        <w:t>]</w:t>
      </w:r>
      <w:r w:rsidR="00F83954" w:rsidRPr="000C6CEF">
        <w:rPr>
          <w:sz w:val="24"/>
          <w:lang w:val="en-US"/>
        </w:rPr>
        <w:t xml:space="preserve">. </w:t>
      </w:r>
      <w:r w:rsidR="003569B1" w:rsidRPr="000C6CEF">
        <w:rPr>
          <w:sz w:val="24"/>
          <w:lang w:val="en-US"/>
        </w:rPr>
        <w:t>Th</w:t>
      </w:r>
      <w:r w:rsidR="00F83954" w:rsidRPr="000C6CEF">
        <w:rPr>
          <w:sz w:val="24"/>
          <w:lang w:val="en-US"/>
        </w:rPr>
        <w:t xml:space="preserve">e </w:t>
      </w:r>
      <w:r w:rsidR="003569B1" w:rsidRPr="000C6CEF">
        <w:rPr>
          <w:sz w:val="24"/>
          <w:lang w:val="en-US"/>
        </w:rPr>
        <w:t xml:space="preserve">joint </w:t>
      </w:r>
      <w:r w:rsidR="00F83954" w:rsidRPr="000C6CEF">
        <w:rPr>
          <w:sz w:val="24"/>
          <w:lang w:val="en-US"/>
        </w:rPr>
        <w:t>specimens were</w:t>
      </w:r>
      <w:r w:rsidRPr="000C6CEF">
        <w:rPr>
          <w:sz w:val="24"/>
          <w:lang w:val="en-US"/>
        </w:rPr>
        <w:t xml:space="preserve"> loaded up to failure</w:t>
      </w:r>
      <w:r w:rsidR="00F83954" w:rsidRPr="000C6CEF">
        <w:rPr>
          <w:sz w:val="24"/>
          <w:lang w:val="en-US"/>
        </w:rPr>
        <w:t xml:space="preserve"> at a displacement rate of </w:t>
      </w:r>
      <w:r w:rsidR="00043326" w:rsidRPr="000C6CEF">
        <w:rPr>
          <w:sz w:val="24"/>
          <w:lang w:val="en-US"/>
        </w:rPr>
        <w:t>2</w:t>
      </w:r>
      <w:r w:rsidR="00F83954" w:rsidRPr="000C6CEF">
        <w:rPr>
          <w:sz w:val="24"/>
          <w:lang w:val="en-US"/>
        </w:rPr>
        <w:t xml:space="preserve"> mm/min.</w:t>
      </w:r>
      <w:r w:rsidRPr="000C6CEF">
        <w:rPr>
          <w:sz w:val="24"/>
          <w:lang w:val="en-US"/>
        </w:rPr>
        <w:t xml:space="preserve"> </w:t>
      </w:r>
      <w:r w:rsidR="003569B1" w:rsidRPr="000C6CEF">
        <w:rPr>
          <w:sz w:val="24"/>
          <w:lang w:val="en-US"/>
        </w:rPr>
        <w:t xml:space="preserve">In </w:t>
      </w:r>
      <w:r w:rsidR="001A14D2" w:rsidRPr="000C6CEF">
        <w:rPr>
          <w:sz w:val="24"/>
          <w:lang w:val="en-US"/>
        </w:rPr>
        <w:t>the acrylic joint</w:t>
      </w:r>
      <w:r w:rsidR="003569B1" w:rsidRPr="000C6CEF">
        <w:rPr>
          <w:sz w:val="24"/>
          <w:lang w:val="en-US"/>
        </w:rPr>
        <w:t xml:space="preserve"> specimens a</w:t>
      </w:r>
      <w:r w:rsidR="00B54EAB" w:rsidRPr="000C6CEF">
        <w:rPr>
          <w:sz w:val="24"/>
          <w:lang w:val="en-US"/>
        </w:rPr>
        <w:t>n</w:t>
      </w:r>
      <w:r w:rsidR="003569B1" w:rsidRPr="000C6CEF">
        <w:rPr>
          <w:sz w:val="24"/>
          <w:lang w:val="en-US"/>
        </w:rPr>
        <w:t xml:space="preserve"> unloading-reloading cycle</w:t>
      </w:r>
      <w:r w:rsidR="001A14D2" w:rsidRPr="000C6CEF">
        <w:rPr>
          <w:sz w:val="24"/>
          <w:lang w:val="en-US"/>
        </w:rPr>
        <w:t>,</w:t>
      </w:r>
      <w:r w:rsidR="003569B1" w:rsidRPr="000C6CEF">
        <w:rPr>
          <w:sz w:val="24"/>
          <w:lang w:val="en-US"/>
        </w:rPr>
        <w:t xml:space="preserve"> </w:t>
      </w:r>
      <w:r w:rsidR="001A14D2" w:rsidRPr="000C6CEF">
        <w:rPr>
          <w:sz w:val="24"/>
          <w:lang w:val="en-US"/>
        </w:rPr>
        <w:t xml:space="preserve">at the same displacement rates, </w:t>
      </w:r>
      <w:r w:rsidR="003569B1" w:rsidRPr="000C6CEF">
        <w:rPr>
          <w:sz w:val="24"/>
          <w:lang w:val="en-US"/>
        </w:rPr>
        <w:t>was implemented</w:t>
      </w:r>
      <w:r w:rsidR="001A14D2" w:rsidRPr="000C6CEF">
        <w:rPr>
          <w:sz w:val="24"/>
          <w:lang w:val="en-US"/>
        </w:rPr>
        <w:t xml:space="preserve"> in the plateau region of the load-displacement response.</w:t>
      </w:r>
    </w:p>
    <w:p w14:paraId="66395A94" w14:textId="77777777" w:rsidR="0018615D" w:rsidRPr="000C6CEF" w:rsidRDefault="0018615D" w:rsidP="00021EB4">
      <w:pPr>
        <w:spacing w:line="360" w:lineRule="auto"/>
        <w:rPr>
          <w:sz w:val="24"/>
          <w:lang w:val="en-US"/>
        </w:rPr>
      </w:pPr>
    </w:p>
    <w:p w14:paraId="75B72C3D" w14:textId="7BEE4601" w:rsidR="00313F8F" w:rsidRPr="000C6CEF" w:rsidRDefault="00313F8F" w:rsidP="00021EB4">
      <w:pPr>
        <w:spacing w:line="360" w:lineRule="auto"/>
        <w:rPr>
          <w:sz w:val="24"/>
          <w:lang w:val="en-US"/>
        </w:rPr>
      </w:pPr>
      <w:r w:rsidRPr="000C6CEF">
        <w:rPr>
          <w:sz w:val="24"/>
          <w:lang w:val="en-US"/>
        </w:rPr>
        <w:t>A universal Schenk machine</w:t>
      </w:r>
      <w:r w:rsidR="009B00FA" w:rsidRPr="000C6CEF">
        <w:rPr>
          <w:sz w:val="24"/>
          <w:lang w:val="en-US"/>
        </w:rPr>
        <w:t xml:space="preserve"> </w:t>
      </w:r>
      <w:r w:rsidRPr="000C6CEF">
        <w:rPr>
          <w:sz w:val="24"/>
          <w:lang w:val="en-US"/>
        </w:rPr>
        <w:t>of</w:t>
      </w:r>
      <w:r w:rsidR="00043326" w:rsidRPr="000C6CEF">
        <w:rPr>
          <w:sz w:val="24"/>
          <w:lang w:val="en-US"/>
        </w:rPr>
        <w:t xml:space="preserve"> </w:t>
      </w:r>
      <w:r w:rsidRPr="000C6CEF">
        <w:rPr>
          <w:sz w:val="24"/>
          <w:lang w:val="en-US"/>
        </w:rPr>
        <w:t>600</w:t>
      </w:r>
      <w:r w:rsidR="00D5060B" w:rsidRPr="000C6CEF">
        <w:rPr>
          <w:sz w:val="24"/>
          <w:lang w:val="en-US"/>
        </w:rPr>
        <w:t>-</w:t>
      </w:r>
      <w:r w:rsidRPr="000C6CEF">
        <w:rPr>
          <w:sz w:val="24"/>
          <w:lang w:val="en-US"/>
        </w:rPr>
        <w:t xml:space="preserve">kN </w:t>
      </w:r>
      <w:r w:rsidR="00043326" w:rsidRPr="000C6CEF">
        <w:rPr>
          <w:sz w:val="24"/>
          <w:lang w:val="en-US"/>
        </w:rPr>
        <w:t>capacity was used. T</w:t>
      </w:r>
      <w:r w:rsidR="00D518DA" w:rsidRPr="000C6CEF">
        <w:rPr>
          <w:sz w:val="24"/>
          <w:lang w:val="en-US"/>
        </w:rPr>
        <w:t>eeth-</w:t>
      </w:r>
      <w:r w:rsidR="00D5060B" w:rsidRPr="000C6CEF">
        <w:rPr>
          <w:sz w:val="24"/>
          <w:lang w:val="en-US"/>
        </w:rPr>
        <w:t xml:space="preserve">shaped </w:t>
      </w:r>
      <w:r w:rsidR="00D518DA" w:rsidRPr="000C6CEF">
        <w:rPr>
          <w:sz w:val="24"/>
          <w:lang w:val="en-US"/>
        </w:rPr>
        <w:t xml:space="preserve">steel plates were </w:t>
      </w:r>
      <w:r w:rsidR="00EC4532" w:rsidRPr="000C6CEF">
        <w:rPr>
          <w:sz w:val="24"/>
          <w:lang w:val="en-US"/>
        </w:rPr>
        <w:t>installed</w:t>
      </w:r>
      <w:r w:rsidR="00D518DA" w:rsidRPr="000C6CEF">
        <w:rPr>
          <w:sz w:val="24"/>
          <w:lang w:val="en-US"/>
        </w:rPr>
        <w:t xml:space="preserve"> to prevent grip failure and </w:t>
      </w:r>
      <w:r w:rsidR="00D5060B" w:rsidRPr="000C6CEF">
        <w:rPr>
          <w:sz w:val="24"/>
          <w:lang w:val="en-US"/>
        </w:rPr>
        <w:t xml:space="preserve">specimen </w:t>
      </w:r>
      <w:r w:rsidR="00D518DA" w:rsidRPr="000C6CEF">
        <w:rPr>
          <w:sz w:val="24"/>
          <w:lang w:val="en-US"/>
        </w:rPr>
        <w:t xml:space="preserve">slip. </w:t>
      </w:r>
      <w:r w:rsidRPr="000C6CEF">
        <w:rPr>
          <w:sz w:val="24"/>
          <w:lang w:val="en-US"/>
        </w:rPr>
        <w:t xml:space="preserve">The machine’s load-cell and two </w:t>
      </w:r>
      <w:r w:rsidR="008E40C8" w:rsidRPr="000C6CEF">
        <w:rPr>
          <w:sz w:val="24"/>
          <w:lang w:val="en-US"/>
        </w:rPr>
        <w:t xml:space="preserve">linear variable </w:t>
      </w:r>
      <w:r w:rsidR="002D2CC1" w:rsidRPr="000C6CEF">
        <w:rPr>
          <w:rFonts w:eastAsiaTheme="minorHAnsi"/>
          <w:sz w:val="24"/>
          <w:lang w:val="en-US"/>
        </w:rPr>
        <w:t>displacement transducers</w:t>
      </w:r>
      <w:r w:rsidR="002D2CC1" w:rsidRPr="000C6CEF">
        <w:rPr>
          <w:sz w:val="24"/>
          <w:lang w:val="en-US"/>
        </w:rPr>
        <w:t xml:space="preserve"> </w:t>
      </w:r>
      <w:r w:rsidR="008E40C8" w:rsidRPr="000C6CEF">
        <w:rPr>
          <w:sz w:val="24"/>
          <w:lang w:val="en-US"/>
        </w:rPr>
        <w:t>(</w:t>
      </w:r>
      <w:r w:rsidRPr="000C6CEF">
        <w:rPr>
          <w:sz w:val="24"/>
          <w:lang w:val="en-US"/>
        </w:rPr>
        <w:t>LVDTs</w:t>
      </w:r>
      <w:r w:rsidR="008E40C8" w:rsidRPr="000C6CEF">
        <w:rPr>
          <w:sz w:val="24"/>
          <w:lang w:val="en-US"/>
        </w:rPr>
        <w:t>)</w:t>
      </w:r>
      <w:r w:rsidRPr="000C6CEF">
        <w:rPr>
          <w:sz w:val="24"/>
          <w:lang w:val="en-US"/>
        </w:rPr>
        <w:t>, symmetrically placed on both sides of the specimens</w:t>
      </w:r>
      <w:r w:rsidR="009B00FA" w:rsidRPr="000C6CEF">
        <w:rPr>
          <w:sz w:val="24"/>
          <w:lang w:val="en-US"/>
        </w:rPr>
        <w:t xml:space="preserve"> </w:t>
      </w:r>
      <w:r w:rsidR="0092446D" w:rsidRPr="005B40F6">
        <w:rPr>
          <w:sz w:val="24"/>
          <w:highlight w:val="yellow"/>
          <w:lang w:val="en-US"/>
        </w:rPr>
        <w:t>with a gauge length</w:t>
      </w:r>
      <w:r w:rsidR="009B00FA" w:rsidRPr="000C6CEF">
        <w:rPr>
          <w:sz w:val="24"/>
          <w:lang w:val="en-US"/>
        </w:rPr>
        <w:t xml:space="preserve"> of 330</w:t>
      </w:r>
      <w:r w:rsidR="0093024C" w:rsidRPr="000C6CEF">
        <w:rPr>
          <w:sz w:val="24"/>
          <w:lang w:val="en-US"/>
        </w:rPr>
        <w:t xml:space="preserve"> </w:t>
      </w:r>
      <w:r w:rsidR="009B00FA" w:rsidRPr="000C6CEF">
        <w:rPr>
          <w:sz w:val="24"/>
          <w:lang w:val="en-US"/>
        </w:rPr>
        <w:t>mm</w:t>
      </w:r>
      <w:r w:rsidR="003569B1" w:rsidRPr="000C6CEF">
        <w:rPr>
          <w:sz w:val="24"/>
          <w:lang w:val="en-US"/>
        </w:rPr>
        <w:t>,</w:t>
      </w:r>
      <w:r w:rsidRPr="000C6CEF">
        <w:rPr>
          <w:sz w:val="24"/>
          <w:lang w:val="en-US"/>
        </w:rPr>
        <w:t xml:space="preserve"> were used to measure the load and displacement</w:t>
      </w:r>
      <w:r w:rsidR="003569B1" w:rsidRPr="000C6CEF">
        <w:rPr>
          <w:sz w:val="24"/>
          <w:lang w:val="en-US"/>
        </w:rPr>
        <w:t>s</w:t>
      </w:r>
      <w:r w:rsidRPr="000C6CEF">
        <w:rPr>
          <w:sz w:val="24"/>
          <w:lang w:val="en-US"/>
        </w:rPr>
        <w:t xml:space="preserve"> applied </w:t>
      </w:r>
      <w:r w:rsidR="003569B1" w:rsidRPr="000C6CEF">
        <w:rPr>
          <w:sz w:val="24"/>
          <w:lang w:val="en-US"/>
        </w:rPr>
        <w:t xml:space="preserve">to </w:t>
      </w:r>
      <w:r w:rsidRPr="000C6CEF">
        <w:rPr>
          <w:sz w:val="24"/>
          <w:lang w:val="en-US"/>
        </w:rPr>
        <w:t>the joints respectively</w:t>
      </w:r>
      <w:r w:rsidR="003569B1" w:rsidRPr="000C6CEF">
        <w:rPr>
          <w:sz w:val="24"/>
          <w:lang w:val="en-US"/>
        </w:rPr>
        <w:t>, see Fig</w:t>
      </w:r>
      <w:r w:rsidR="00875D13" w:rsidRPr="000C6CEF">
        <w:rPr>
          <w:sz w:val="24"/>
          <w:lang w:val="en-US"/>
        </w:rPr>
        <w:t>.</w:t>
      </w:r>
      <w:r w:rsidR="003569B1" w:rsidRPr="000C6CEF">
        <w:rPr>
          <w:sz w:val="24"/>
          <w:lang w:val="en-US"/>
        </w:rPr>
        <w:t xml:space="preserve"> 2</w:t>
      </w:r>
      <w:r w:rsidRPr="000C6CEF">
        <w:rPr>
          <w:sz w:val="24"/>
          <w:lang w:val="en-US"/>
        </w:rPr>
        <w:t>.</w:t>
      </w:r>
      <w:r w:rsidR="00E60E37" w:rsidRPr="000C6CEF">
        <w:rPr>
          <w:sz w:val="24"/>
          <w:lang w:val="en-US"/>
        </w:rPr>
        <w:t xml:space="preserve"> </w:t>
      </w:r>
      <w:r w:rsidR="008707C8" w:rsidRPr="000C6CEF">
        <w:rPr>
          <w:sz w:val="24"/>
          <w:lang w:val="en-US"/>
        </w:rPr>
        <w:t xml:space="preserve">In the following, </w:t>
      </w:r>
      <w:r w:rsidR="00E60E37" w:rsidRPr="000C6CEF">
        <w:rPr>
          <w:sz w:val="24"/>
          <w:lang w:val="en-US"/>
        </w:rPr>
        <w:t>average values of the two LVDT measurements</w:t>
      </w:r>
      <w:r w:rsidR="0092446D">
        <w:rPr>
          <w:sz w:val="24"/>
          <w:lang w:val="en-US"/>
        </w:rPr>
        <w:t xml:space="preserve"> </w:t>
      </w:r>
      <w:r w:rsidR="005B40F6" w:rsidRPr="005B40F6">
        <w:rPr>
          <w:sz w:val="24"/>
          <w:highlight w:val="yellow"/>
          <w:lang w:val="en-US"/>
        </w:rPr>
        <w:t>divided</w:t>
      </w:r>
      <w:r w:rsidR="0092446D" w:rsidRPr="005B40F6">
        <w:rPr>
          <w:sz w:val="24"/>
          <w:highlight w:val="yellow"/>
          <w:lang w:val="en-US"/>
        </w:rPr>
        <w:t xml:space="preserve"> by two</w:t>
      </w:r>
      <w:r w:rsidR="00E60E37" w:rsidRPr="005B40F6">
        <w:rPr>
          <w:sz w:val="24"/>
          <w:highlight w:val="yellow"/>
          <w:lang w:val="en-US"/>
        </w:rPr>
        <w:t xml:space="preserve"> are reported</w:t>
      </w:r>
      <w:r w:rsidR="0092446D" w:rsidRPr="005B40F6">
        <w:rPr>
          <w:sz w:val="24"/>
          <w:highlight w:val="yellow"/>
          <w:lang w:val="en-US"/>
        </w:rPr>
        <w:t xml:space="preserve"> as </w:t>
      </w:r>
      <w:r w:rsidR="009A7B85" w:rsidRPr="005B40F6">
        <w:rPr>
          <w:sz w:val="24"/>
          <w:highlight w:val="yellow"/>
          <w:lang w:val="en-US"/>
        </w:rPr>
        <w:t>“</w:t>
      </w:r>
      <w:r w:rsidR="009A7B85" w:rsidRPr="008938A9">
        <w:rPr>
          <w:sz w:val="24"/>
          <w:highlight w:val="yellow"/>
          <w:lang w:val="en-US"/>
        </w:rPr>
        <w:t>displacement”</w:t>
      </w:r>
      <w:r w:rsidR="008707C8" w:rsidRPr="008938A9">
        <w:rPr>
          <w:sz w:val="24"/>
          <w:highlight w:val="yellow"/>
          <w:lang w:val="en-US"/>
        </w:rPr>
        <w:t xml:space="preserve">, </w:t>
      </w:r>
      <w:r w:rsidR="008938A9" w:rsidRPr="008938A9">
        <w:rPr>
          <w:sz w:val="24"/>
          <w:highlight w:val="yellow"/>
          <w:lang w:val="en-US"/>
        </w:rPr>
        <w:t xml:space="preserve">assumed to </w:t>
      </w:r>
      <w:r w:rsidR="008707C8" w:rsidRPr="008938A9">
        <w:rPr>
          <w:sz w:val="24"/>
          <w:highlight w:val="yellow"/>
          <w:lang w:val="en-US"/>
        </w:rPr>
        <w:t>correspond</w:t>
      </w:r>
      <w:r w:rsidR="008707C8" w:rsidRPr="000C6CEF">
        <w:rPr>
          <w:sz w:val="24"/>
          <w:lang w:val="en-US"/>
        </w:rPr>
        <w:t xml:space="preserve"> to the displacements of one of the two joints per specimen</w:t>
      </w:r>
      <w:r w:rsidR="00E60E37" w:rsidRPr="000C6CEF">
        <w:rPr>
          <w:sz w:val="24"/>
          <w:lang w:val="en-US"/>
        </w:rPr>
        <w:t>.</w:t>
      </w:r>
      <w:r w:rsidR="001A14D2" w:rsidRPr="000C6CEF">
        <w:rPr>
          <w:sz w:val="24"/>
          <w:lang w:val="en-US"/>
        </w:rPr>
        <w:t xml:space="preserve"> The accuracy of the LVDT measurements was</w:t>
      </w:r>
      <w:r w:rsidR="00C84E89">
        <w:rPr>
          <w:sz w:val="24"/>
          <w:lang w:val="en-US"/>
        </w:rPr>
        <w:t xml:space="preserve"> </w:t>
      </w:r>
      <w:r w:rsidR="00377BE6" w:rsidRPr="000C6CEF">
        <w:rPr>
          <w:sz w:val="24"/>
          <w:lang w:val="en-US"/>
        </w:rPr>
        <w:t>±0.02mm</w:t>
      </w:r>
      <w:r w:rsidR="00EA296B">
        <w:rPr>
          <w:sz w:val="24"/>
          <w:lang w:val="en-US"/>
        </w:rPr>
        <w:t xml:space="preserve"> </w:t>
      </w:r>
      <w:r w:rsidR="00EA296B" w:rsidRPr="00F64D0D">
        <w:rPr>
          <w:sz w:val="24"/>
          <w:highlight w:val="yellow"/>
          <w:lang w:val="en-US"/>
        </w:rPr>
        <w:t xml:space="preserve">and that of the load </w:t>
      </w:r>
      <w:r w:rsidR="00F64D0D">
        <w:rPr>
          <w:sz w:val="24"/>
          <w:highlight w:val="yellow"/>
          <w:lang w:val="en-US"/>
        </w:rPr>
        <w:t xml:space="preserve">cell </w:t>
      </w:r>
      <w:r w:rsidR="00EA296B" w:rsidRPr="00F64D0D">
        <w:rPr>
          <w:sz w:val="24"/>
          <w:highlight w:val="yellow"/>
          <w:lang w:val="en-US"/>
        </w:rPr>
        <w:t xml:space="preserve">±0.6%, which for 65kN </w:t>
      </w:r>
      <w:r w:rsidR="00F64D0D" w:rsidRPr="00F64D0D">
        <w:rPr>
          <w:sz w:val="24"/>
          <w:highlight w:val="yellow"/>
          <w:lang w:val="en-US"/>
        </w:rPr>
        <w:t>correspond</w:t>
      </w:r>
      <w:r w:rsidR="00F64D0D">
        <w:rPr>
          <w:sz w:val="24"/>
          <w:highlight w:val="yellow"/>
          <w:lang w:val="en-US"/>
        </w:rPr>
        <w:t>ed</w:t>
      </w:r>
      <w:r w:rsidR="00F64D0D" w:rsidRPr="00F64D0D">
        <w:rPr>
          <w:sz w:val="24"/>
          <w:highlight w:val="yellow"/>
          <w:lang w:val="en-US"/>
        </w:rPr>
        <w:t xml:space="preserve"> </w:t>
      </w:r>
      <w:r w:rsidR="00EA296B" w:rsidRPr="00F64D0D">
        <w:rPr>
          <w:sz w:val="24"/>
          <w:highlight w:val="yellow"/>
          <w:lang w:val="en-US"/>
        </w:rPr>
        <w:t>to ±0.4kN</w:t>
      </w:r>
      <w:r w:rsidR="001A14D2" w:rsidRPr="00F64D0D">
        <w:rPr>
          <w:sz w:val="24"/>
          <w:highlight w:val="yellow"/>
          <w:lang w:val="en-US"/>
        </w:rPr>
        <w:t>.</w:t>
      </w:r>
    </w:p>
    <w:p w14:paraId="05B62A3B" w14:textId="77777777" w:rsidR="00E7603B" w:rsidRPr="000C6CEF" w:rsidRDefault="00E7603B" w:rsidP="00021EB4">
      <w:pPr>
        <w:spacing w:line="360" w:lineRule="auto"/>
        <w:rPr>
          <w:sz w:val="24"/>
          <w:lang w:val="en-US"/>
        </w:rPr>
      </w:pPr>
    </w:p>
    <w:p w14:paraId="779D550F" w14:textId="6FD042A6" w:rsidR="00E7603B" w:rsidRPr="000C6CEF" w:rsidRDefault="00875D13" w:rsidP="00021EB4">
      <w:pPr>
        <w:spacing w:line="360" w:lineRule="auto"/>
        <w:rPr>
          <w:sz w:val="24"/>
          <w:lang w:val="en-US"/>
        </w:rPr>
      </w:pPr>
      <w:r w:rsidRPr="000C6CEF">
        <w:rPr>
          <w:sz w:val="24"/>
          <w:lang w:val="en-US"/>
        </w:rPr>
        <w:t xml:space="preserve">In four </w:t>
      </w:r>
      <w:r w:rsidR="00E7603B" w:rsidRPr="000C6CEF">
        <w:rPr>
          <w:sz w:val="24"/>
          <w:lang w:val="en-US"/>
        </w:rPr>
        <w:t xml:space="preserve">epoxy and </w:t>
      </w:r>
      <w:r w:rsidRPr="000C6CEF">
        <w:rPr>
          <w:sz w:val="24"/>
          <w:lang w:val="en-US"/>
        </w:rPr>
        <w:t xml:space="preserve">three </w:t>
      </w:r>
      <w:r w:rsidR="00E7603B" w:rsidRPr="000C6CEF">
        <w:rPr>
          <w:sz w:val="24"/>
          <w:lang w:val="en-US"/>
        </w:rPr>
        <w:t>acrylic joints</w:t>
      </w:r>
      <w:r w:rsidR="00743CC9" w:rsidRPr="000C6CEF">
        <w:rPr>
          <w:sz w:val="24"/>
          <w:lang w:val="en-US"/>
        </w:rPr>
        <w:t xml:space="preserve"> in tension</w:t>
      </w:r>
      <w:r w:rsidR="00E7603B" w:rsidRPr="000C6CEF">
        <w:rPr>
          <w:sz w:val="24"/>
          <w:lang w:val="en-US"/>
        </w:rPr>
        <w:t>, the full 3D displacement field</w:t>
      </w:r>
      <w:r w:rsidRPr="000C6CEF">
        <w:rPr>
          <w:sz w:val="24"/>
          <w:lang w:val="en-US"/>
        </w:rPr>
        <w:t>s</w:t>
      </w:r>
      <w:r w:rsidR="00E7603B" w:rsidRPr="000C6CEF">
        <w:rPr>
          <w:sz w:val="24"/>
          <w:lang w:val="en-US"/>
        </w:rPr>
        <w:t xml:space="preserve"> were </w:t>
      </w:r>
      <w:r w:rsidRPr="000C6CEF">
        <w:rPr>
          <w:sz w:val="24"/>
          <w:lang w:val="en-US"/>
        </w:rPr>
        <w:t xml:space="preserve">measured on one specimen side, using </w:t>
      </w:r>
      <w:r w:rsidR="00E7603B" w:rsidRPr="000C6CEF">
        <w:rPr>
          <w:sz w:val="24"/>
          <w:lang w:val="en-US"/>
        </w:rPr>
        <w:t>a Digital Image Correlation (DIC) system</w:t>
      </w:r>
      <w:r w:rsidR="003A5788" w:rsidRPr="000C6CEF">
        <w:rPr>
          <w:sz w:val="24"/>
          <w:lang w:val="en-US"/>
        </w:rPr>
        <w:t xml:space="preserve"> provided by Correlated Solutions Inc. [</w:t>
      </w:r>
      <w:r w:rsidR="00E93BF3" w:rsidRPr="000C6CEF">
        <w:rPr>
          <w:sz w:val="24"/>
          <w:lang w:val="en-US"/>
        </w:rPr>
        <w:t>2</w:t>
      </w:r>
      <w:r w:rsidR="001606EC">
        <w:rPr>
          <w:sz w:val="24"/>
          <w:lang w:val="en-US"/>
        </w:rPr>
        <w:t>4</w:t>
      </w:r>
      <w:r w:rsidR="003A5788" w:rsidRPr="000C6CEF">
        <w:rPr>
          <w:sz w:val="24"/>
          <w:lang w:val="en-US"/>
        </w:rPr>
        <w:t>], and the corresponding strain fields were derived</w:t>
      </w:r>
      <w:r w:rsidR="00E7603B" w:rsidRPr="000C6CEF">
        <w:rPr>
          <w:sz w:val="24"/>
          <w:lang w:val="en-US"/>
        </w:rPr>
        <w:t xml:space="preserve">. </w:t>
      </w:r>
      <w:r w:rsidR="003A5788" w:rsidRPr="000C6CEF">
        <w:rPr>
          <w:sz w:val="24"/>
          <w:lang w:val="en-US"/>
        </w:rPr>
        <w:t xml:space="preserve">One LVDT was </w:t>
      </w:r>
      <w:r w:rsidR="00D5060B" w:rsidRPr="000C6CEF">
        <w:rPr>
          <w:sz w:val="24"/>
          <w:lang w:val="en-US"/>
        </w:rPr>
        <w:t xml:space="preserve">left in place </w:t>
      </w:r>
      <w:r w:rsidR="003A5788" w:rsidRPr="000C6CEF">
        <w:rPr>
          <w:sz w:val="24"/>
          <w:lang w:val="en-US"/>
        </w:rPr>
        <w:t>on the opposite side. The DIC surface was</w:t>
      </w:r>
      <w:r w:rsidR="00E7603B" w:rsidRPr="000C6CEF">
        <w:rPr>
          <w:sz w:val="24"/>
          <w:lang w:val="en-US"/>
        </w:rPr>
        <w:t xml:space="preserve"> sand</w:t>
      </w:r>
      <w:r w:rsidR="003A5788" w:rsidRPr="000C6CEF">
        <w:rPr>
          <w:sz w:val="24"/>
          <w:lang w:val="en-US"/>
        </w:rPr>
        <w:t>ed</w:t>
      </w:r>
      <w:r w:rsidR="00E7603B" w:rsidRPr="000C6CEF">
        <w:rPr>
          <w:sz w:val="24"/>
          <w:lang w:val="en-US"/>
        </w:rPr>
        <w:t xml:space="preserve"> and paint</w:t>
      </w:r>
      <w:r w:rsidR="003A5788" w:rsidRPr="000C6CEF">
        <w:rPr>
          <w:sz w:val="24"/>
          <w:lang w:val="en-US"/>
        </w:rPr>
        <w:t>ed</w:t>
      </w:r>
      <w:r w:rsidR="00E7603B" w:rsidRPr="000C6CEF">
        <w:rPr>
          <w:sz w:val="24"/>
          <w:lang w:val="en-US"/>
        </w:rPr>
        <w:t xml:space="preserve"> white</w:t>
      </w:r>
      <w:r w:rsidR="003A5788" w:rsidRPr="000C6CEF">
        <w:rPr>
          <w:sz w:val="24"/>
          <w:lang w:val="en-US"/>
        </w:rPr>
        <w:t xml:space="preserve"> </w:t>
      </w:r>
      <w:r w:rsidR="00E7603B" w:rsidRPr="000C6CEF">
        <w:rPr>
          <w:sz w:val="24"/>
          <w:lang w:val="en-US"/>
        </w:rPr>
        <w:t>and a random pattern of black speckles of similar size</w:t>
      </w:r>
      <w:r w:rsidR="003A5788" w:rsidRPr="000C6CEF">
        <w:rPr>
          <w:sz w:val="24"/>
          <w:lang w:val="en-US"/>
        </w:rPr>
        <w:t xml:space="preserve"> was then sprayed</w:t>
      </w:r>
      <w:r w:rsidR="00E7603B" w:rsidRPr="000C6CEF">
        <w:rPr>
          <w:sz w:val="24"/>
          <w:lang w:val="en-US"/>
        </w:rPr>
        <w:t xml:space="preserve"> on</w:t>
      </w:r>
      <w:r w:rsidR="00D5060B" w:rsidRPr="000C6CEF">
        <w:rPr>
          <w:sz w:val="24"/>
          <w:lang w:val="en-US"/>
        </w:rPr>
        <w:t>to</w:t>
      </w:r>
      <w:r w:rsidR="00E7603B" w:rsidRPr="000C6CEF">
        <w:rPr>
          <w:sz w:val="24"/>
          <w:lang w:val="en-US"/>
        </w:rPr>
        <w:t xml:space="preserve"> it, </w:t>
      </w:r>
      <w:r w:rsidR="00D5060B" w:rsidRPr="000C6CEF">
        <w:rPr>
          <w:sz w:val="24"/>
          <w:lang w:val="en-US"/>
        </w:rPr>
        <w:t>allowing</w:t>
      </w:r>
      <w:r w:rsidR="00E7603B" w:rsidRPr="000C6CEF">
        <w:rPr>
          <w:sz w:val="24"/>
          <w:lang w:val="en-US"/>
        </w:rPr>
        <w:t xml:space="preserve"> the DIC to track their relative displacement</w:t>
      </w:r>
      <w:r w:rsidR="003A5788" w:rsidRPr="000C6CEF">
        <w:rPr>
          <w:sz w:val="24"/>
          <w:lang w:val="en-US"/>
        </w:rPr>
        <w:t>s</w:t>
      </w:r>
      <w:r w:rsidR="00E7603B" w:rsidRPr="000C6CEF">
        <w:rPr>
          <w:sz w:val="24"/>
          <w:lang w:val="en-US"/>
        </w:rPr>
        <w:t xml:space="preserve"> during the experiment</w:t>
      </w:r>
      <w:r w:rsidR="003A5788" w:rsidRPr="000C6CEF">
        <w:rPr>
          <w:sz w:val="24"/>
          <w:lang w:val="en-US"/>
        </w:rPr>
        <w:t>, see</w:t>
      </w:r>
      <w:r w:rsidR="00E7603B" w:rsidRPr="000C6CEF">
        <w:rPr>
          <w:sz w:val="24"/>
          <w:lang w:val="en-US"/>
        </w:rPr>
        <w:t xml:space="preserve"> Fig. 2.</w:t>
      </w:r>
      <w:r w:rsidR="00743CC9" w:rsidRPr="000C6CEF">
        <w:rPr>
          <w:sz w:val="24"/>
          <w:lang w:val="en-US"/>
        </w:rPr>
        <w:t xml:space="preserve"> </w:t>
      </w:r>
      <w:r w:rsidR="003A5788" w:rsidRPr="000C6CEF">
        <w:rPr>
          <w:sz w:val="24"/>
          <w:lang w:val="en-US"/>
        </w:rPr>
        <w:t>T</w:t>
      </w:r>
      <w:r w:rsidR="00743CC9" w:rsidRPr="000C6CEF">
        <w:rPr>
          <w:sz w:val="24"/>
          <w:lang w:val="en-US"/>
        </w:rPr>
        <w:t xml:space="preserve">he accuracy </w:t>
      </w:r>
      <w:r w:rsidR="003A5788" w:rsidRPr="000C6CEF">
        <w:rPr>
          <w:sz w:val="24"/>
          <w:lang w:val="en-US"/>
        </w:rPr>
        <w:t xml:space="preserve">of these </w:t>
      </w:r>
      <w:r w:rsidR="003A5788" w:rsidRPr="000C6CEF">
        <w:rPr>
          <w:sz w:val="24"/>
          <w:lang w:val="en-US"/>
        </w:rPr>
        <w:lastRenderedPageBreak/>
        <w:t xml:space="preserve">measurements </w:t>
      </w:r>
      <w:r w:rsidR="00775DAF" w:rsidRPr="001B34E8">
        <w:rPr>
          <w:sz w:val="24"/>
          <w:highlight w:val="yellow"/>
          <w:lang w:val="en-US"/>
        </w:rPr>
        <w:t>depended on the surface roughness and was significantly lower for the adhesive joints, i.e.</w:t>
      </w:r>
      <w:r w:rsidR="00775DAF">
        <w:rPr>
          <w:sz w:val="24"/>
          <w:lang w:val="en-US"/>
        </w:rPr>
        <w:t xml:space="preserve"> </w:t>
      </w:r>
      <w:r w:rsidR="0075415F" w:rsidRPr="000C6CEF">
        <w:rPr>
          <w:sz w:val="24"/>
          <w:lang w:val="en-US"/>
        </w:rPr>
        <w:t>±0.01mm for displacements and</w:t>
      </w:r>
      <w:r w:rsidR="003A5788" w:rsidRPr="000C6CEF">
        <w:rPr>
          <w:sz w:val="24"/>
          <w:lang w:val="en-US"/>
        </w:rPr>
        <w:t xml:space="preserve"> correspondingly</w:t>
      </w:r>
      <w:r w:rsidR="0075415F" w:rsidRPr="000C6CEF">
        <w:rPr>
          <w:sz w:val="24"/>
          <w:lang w:val="en-US"/>
        </w:rPr>
        <w:t xml:space="preserve"> ±</w:t>
      </w:r>
      <w:r w:rsidR="0093024C" w:rsidRPr="000C6CEF">
        <w:rPr>
          <w:sz w:val="24"/>
          <w:lang w:val="en-US"/>
        </w:rPr>
        <w:t xml:space="preserve"> </w:t>
      </w:r>
      <w:r w:rsidR="0075415F" w:rsidRPr="000C6CEF">
        <w:rPr>
          <w:sz w:val="24"/>
          <w:lang w:val="en-US"/>
        </w:rPr>
        <w:t>0.001 for strains</w:t>
      </w:r>
      <w:r w:rsidR="00775DAF">
        <w:rPr>
          <w:sz w:val="24"/>
          <w:lang w:val="en-US"/>
        </w:rPr>
        <w:t xml:space="preserve"> </w:t>
      </w:r>
      <w:r w:rsidR="00775DAF" w:rsidRPr="001B34E8">
        <w:rPr>
          <w:sz w:val="24"/>
          <w:highlight w:val="yellow"/>
          <w:lang w:val="en-US"/>
        </w:rPr>
        <w:t>in that case</w:t>
      </w:r>
      <w:r w:rsidR="0075415F" w:rsidRPr="001B34E8">
        <w:rPr>
          <w:sz w:val="24"/>
          <w:highlight w:val="yellow"/>
          <w:lang w:val="en-US"/>
        </w:rPr>
        <w:t>.</w:t>
      </w:r>
    </w:p>
    <w:p w14:paraId="4CE3490A" w14:textId="77777777" w:rsidR="008352A3" w:rsidRPr="000C6CEF" w:rsidRDefault="008352A3" w:rsidP="008352A3">
      <w:pPr>
        <w:spacing w:line="360" w:lineRule="auto"/>
        <w:rPr>
          <w:sz w:val="24"/>
          <w:lang w:val="en-US"/>
        </w:rPr>
      </w:pPr>
    </w:p>
    <w:p w14:paraId="4675E225" w14:textId="0736892E" w:rsidR="008352A3" w:rsidRPr="000C6CEF" w:rsidRDefault="008352A3" w:rsidP="008352A3">
      <w:pPr>
        <w:spacing w:line="360" w:lineRule="auto"/>
        <w:rPr>
          <w:sz w:val="24"/>
          <w:lang w:val="en-US"/>
        </w:rPr>
      </w:pPr>
      <w:r w:rsidRPr="000C6CEF">
        <w:rPr>
          <w:sz w:val="24"/>
          <w:lang w:val="en-US"/>
        </w:rPr>
        <w:t>In total, 11 specimens (</w:t>
      </w:r>
      <w:r w:rsidR="009C6F3E" w:rsidRPr="000C6CEF">
        <w:rPr>
          <w:sz w:val="24"/>
          <w:lang w:val="en-US"/>
        </w:rPr>
        <w:t>five</w:t>
      </w:r>
      <w:r w:rsidRPr="000C6CEF">
        <w:rPr>
          <w:sz w:val="24"/>
          <w:lang w:val="en-US"/>
        </w:rPr>
        <w:t xml:space="preserve"> epoxy and </w:t>
      </w:r>
      <w:r w:rsidR="009C6F3E" w:rsidRPr="000C6CEF">
        <w:rPr>
          <w:sz w:val="24"/>
          <w:lang w:val="en-US"/>
        </w:rPr>
        <w:t>six</w:t>
      </w:r>
      <w:r w:rsidRPr="000C6CEF">
        <w:rPr>
          <w:sz w:val="24"/>
          <w:lang w:val="en-US"/>
        </w:rPr>
        <w:t xml:space="preserve"> acrylic) were examined in tension and </w:t>
      </w:r>
      <w:r w:rsidR="009C6F3E" w:rsidRPr="000C6CEF">
        <w:rPr>
          <w:sz w:val="24"/>
          <w:lang w:val="en-US"/>
        </w:rPr>
        <w:t>eight</w:t>
      </w:r>
      <w:r w:rsidRPr="000C6CEF">
        <w:rPr>
          <w:sz w:val="24"/>
          <w:lang w:val="en-US"/>
        </w:rPr>
        <w:t xml:space="preserve"> in compression (</w:t>
      </w:r>
      <w:r w:rsidR="009C6F3E" w:rsidRPr="000C6CEF">
        <w:rPr>
          <w:sz w:val="24"/>
          <w:lang w:val="en-US"/>
        </w:rPr>
        <w:t>four</w:t>
      </w:r>
      <w:r w:rsidRPr="000C6CEF">
        <w:rPr>
          <w:sz w:val="24"/>
          <w:lang w:val="en-US"/>
        </w:rPr>
        <w:t xml:space="preserve"> and </w:t>
      </w:r>
      <w:r w:rsidR="009C6F3E" w:rsidRPr="000C6CEF">
        <w:rPr>
          <w:sz w:val="24"/>
          <w:lang w:val="en-US"/>
        </w:rPr>
        <w:t>four</w:t>
      </w:r>
      <w:r w:rsidRPr="000C6CEF">
        <w:rPr>
          <w:sz w:val="24"/>
          <w:lang w:val="en-US"/>
        </w:rPr>
        <w:t xml:space="preserve"> for each adhesive). The specimens were labeled according to the adhesive (E for epoxy or A for acrylic), type of loading (T for tension or C for compression) and </w:t>
      </w:r>
      <w:r w:rsidR="00D5060B" w:rsidRPr="000C6CEF">
        <w:rPr>
          <w:sz w:val="24"/>
          <w:lang w:val="en-US"/>
        </w:rPr>
        <w:t xml:space="preserve">specimen </w:t>
      </w:r>
      <w:r w:rsidRPr="000C6CEF">
        <w:rPr>
          <w:sz w:val="24"/>
          <w:lang w:val="en-US"/>
        </w:rPr>
        <w:t xml:space="preserve">number, e.g. </w:t>
      </w:r>
      <w:r w:rsidRPr="002F2C3E">
        <w:rPr>
          <w:sz w:val="24"/>
          <w:highlight w:val="yellow"/>
          <w:lang w:val="en-US"/>
        </w:rPr>
        <w:t>AT</w:t>
      </w:r>
      <w:r w:rsidR="000E7BD5" w:rsidRPr="002F2C3E">
        <w:rPr>
          <w:sz w:val="24"/>
          <w:highlight w:val="yellow"/>
          <w:lang w:val="en-US"/>
        </w:rPr>
        <w:t>_</w:t>
      </w:r>
      <w:r w:rsidRPr="002F2C3E">
        <w:rPr>
          <w:sz w:val="24"/>
          <w:highlight w:val="yellow"/>
          <w:lang w:val="en-US"/>
        </w:rPr>
        <w:t>2</w:t>
      </w:r>
      <w:r w:rsidRPr="000C6CEF">
        <w:rPr>
          <w:sz w:val="24"/>
          <w:lang w:val="en-US"/>
        </w:rPr>
        <w:t xml:space="preserve"> denotes the second (2) acrylic (A) joint in tension (T). </w:t>
      </w:r>
    </w:p>
    <w:p w14:paraId="524C65DA" w14:textId="783A1D62" w:rsidR="0018615D" w:rsidRDefault="0018615D" w:rsidP="00021EB4">
      <w:pPr>
        <w:spacing w:line="360" w:lineRule="auto"/>
        <w:rPr>
          <w:sz w:val="24"/>
          <w:lang w:val="en-US"/>
        </w:rPr>
      </w:pPr>
    </w:p>
    <w:p w14:paraId="6886209A" w14:textId="5AC3A0F2" w:rsidR="00321C9D" w:rsidRPr="00321C9D" w:rsidRDefault="00321C9D" w:rsidP="00321C9D">
      <w:pPr>
        <w:tabs>
          <w:tab w:val="left" w:pos="360"/>
        </w:tabs>
        <w:spacing w:line="360" w:lineRule="auto"/>
        <w:rPr>
          <w:b/>
          <w:sz w:val="24"/>
          <w:lang w:val="en-US"/>
        </w:rPr>
      </w:pPr>
      <w:r w:rsidRPr="00321C9D">
        <w:rPr>
          <w:b/>
          <w:sz w:val="24"/>
          <w:lang w:val="en-US"/>
        </w:rPr>
        <w:t>3.</w:t>
      </w:r>
      <w:r>
        <w:rPr>
          <w:b/>
          <w:sz w:val="24"/>
          <w:lang w:val="en-US"/>
        </w:rPr>
        <w:tab/>
      </w:r>
      <w:r w:rsidRPr="00321C9D">
        <w:rPr>
          <w:b/>
          <w:sz w:val="24"/>
          <w:lang w:val="en-US"/>
        </w:rPr>
        <w:t>Results and discussion</w:t>
      </w:r>
    </w:p>
    <w:p w14:paraId="28E98C42" w14:textId="22B696F8" w:rsidR="00321C9D" w:rsidRPr="00321C9D" w:rsidRDefault="00321C9D" w:rsidP="00321C9D">
      <w:pPr>
        <w:tabs>
          <w:tab w:val="left" w:pos="360"/>
        </w:tabs>
        <w:spacing w:line="360" w:lineRule="auto"/>
        <w:rPr>
          <w:b/>
          <w:sz w:val="24"/>
          <w:lang w:val="en-US"/>
        </w:rPr>
      </w:pPr>
    </w:p>
    <w:p w14:paraId="51CA7D83" w14:textId="1E023D02" w:rsidR="00321C9D" w:rsidRPr="007D55B3" w:rsidRDefault="00321C9D" w:rsidP="00321C9D">
      <w:pPr>
        <w:tabs>
          <w:tab w:val="left" w:pos="360"/>
        </w:tabs>
        <w:spacing w:line="360" w:lineRule="auto"/>
        <w:rPr>
          <w:sz w:val="24"/>
          <w:lang w:val="en-US"/>
        </w:rPr>
      </w:pPr>
      <w:r w:rsidRPr="007D55B3">
        <w:rPr>
          <w:sz w:val="24"/>
          <w:lang w:val="en-US"/>
        </w:rPr>
        <w:t>3.1</w:t>
      </w:r>
      <w:r w:rsidRPr="007D55B3">
        <w:rPr>
          <w:sz w:val="24"/>
          <w:lang w:val="en-US"/>
        </w:rPr>
        <w:tab/>
        <w:t>Failure modes and load-displacement responses</w:t>
      </w:r>
    </w:p>
    <w:p w14:paraId="1F34A2AA" w14:textId="77777777" w:rsidR="0018615D" w:rsidRPr="00321C9D" w:rsidRDefault="0018615D" w:rsidP="0018615D">
      <w:pPr>
        <w:rPr>
          <w:b/>
          <w:sz w:val="24"/>
          <w:lang w:val="en-US"/>
        </w:rPr>
      </w:pPr>
    </w:p>
    <w:p w14:paraId="6E70DDA9" w14:textId="2580F233" w:rsidR="00823758" w:rsidRPr="000C6CEF" w:rsidRDefault="00823758" w:rsidP="00021EB4">
      <w:pPr>
        <w:spacing w:line="360" w:lineRule="auto"/>
        <w:rPr>
          <w:sz w:val="24"/>
          <w:lang w:val="en-US"/>
        </w:rPr>
      </w:pPr>
      <w:r w:rsidRPr="000C6CEF">
        <w:rPr>
          <w:sz w:val="24"/>
          <w:lang w:val="en-US"/>
        </w:rPr>
        <w:t>Different failure modes were observed in tension and compression for the two types of joints, as summarized in Tables 2 and 3 and shown in Fig</w:t>
      </w:r>
      <w:r w:rsidR="009F0825" w:rsidRPr="000C6CEF">
        <w:rPr>
          <w:sz w:val="24"/>
          <w:lang w:val="en-US"/>
        </w:rPr>
        <w:t>s</w:t>
      </w:r>
      <w:r w:rsidR="00281ED0" w:rsidRPr="000C6CEF">
        <w:rPr>
          <w:sz w:val="24"/>
          <w:lang w:val="en-US"/>
        </w:rPr>
        <w:t>.</w:t>
      </w:r>
      <w:r w:rsidRPr="000C6CEF">
        <w:rPr>
          <w:sz w:val="24"/>
          <w:lang w:val="en-US"/>
        </w:rPr>
        <w:t xml:space="preserve"> 3 and 4. All epoxy joints failed in the wood of the inner adherend (adherend failure), except for two of them in compression, which buckled during loading. The initiation of failure in tension occurred </w:t>
      </w:r>
      <w:r w:rsidR="00132121" w:rsidRPr="000C6CEF">
        <w:rPr>
          <w:sz w:val="24"/>
          <w:lang w:val="en-US"/>
        </w:rPr>
        <w:t xml:space="preserve">just </w:t>
      </w:r>
      <w:r w:rsidRPr="000C6CEF">
        <w:rPr>
          <w:sz w:val="24"/>
          <w:lang w:val="en-US"/>
        </w:rPr>
        <w:t xml:space="preserve">below the adhesive </w:t>
      </w:r>
      <w:r w:rsidR="00132121" w:rsidRPr="000C6CEF">
        <w:rPr>
          <w:sz w:val="24"/>
          <w:lang w:val="en-US"/>
        </w:rPr>
        <w:t xml:space="preserve">layer </w:t>
      </w:r>
      <w:r w:rsidR="004C10EE" w:rsidRPr="000C6CEF">
        <w:rPr>
          <w:sz w:val="24"/>
          <w:lang w:val="en-US"/>
        </w:rPr>
        <w:t>at one overlap end</w:t>
      </w:r>
      <w:r w:rsidR="0039084F" w:rsidRPr="000C6CEF">
        <w:rPr>
          <w:sz w:val="24"/>
          <w:lang w:val="en-US"/>
        </w:rPr>
        <w:t xml:space="preserve">, </w:t>
      </w:r>
      <w:r w:rsidRPr="000C6CEF">
        <w:rPr>
          <w:sz w:val="24"/>
          <w:lang w:val="en-US"/>
        </w:rPr>
        <w:t xml:space="preserve">while in compression initiation was at mid-height </w:t>
      </w:r>
      <w:r w:rsidR="0039084F" w:rsidRPr="000C6CEF">
        <w:rPr>
          <w:sz w:val="24"/>
          <w:lang w:val="en-US"/>
        </w:rPr>
        <w:t xml:space="preserve">at </w:t>
      </w:r>
      <w:r w:rsidRPr="000C6CEF">
        <w:rPr>
          <w:sz w:val="24"/>
          <w:lang w:val="en-US"/>
        </w:rPr>
        <w:t xml:space="preserve">the </w:t>
      </w:r>
      <w:r w:rsidR="0039084F" w:rsidRPr="000C6CEF">
        <w:rPr>
          <w:sz w:val="24"/>
          <w:lang w:val="en-US"/>
        </w:rPr>
        <w:t>edge of the inner adherend</w:t>
      </w:r>
      <w:r w:rsidRPr="000C6CEF">
        <w:rPr>
          <w:sz w:val="24"/>
          <w:lang w:val="en-US"/>
        </w:rPr>
        <w:t>.</w:t>
      </w:r>
      <w:r w:rsidR="0075415F" w:rsidRPr="000C6CEF">
        <w:rPr>
          <w:sz w:val="24"/>
          <w:lang w:val="en-US"/>
        </w:rPr>
        <w:t xml:space="preserve"> </w:t>
      </w:r>
      <w:r w:rsidRPr="000C6CEF">
        <w:rPr>
          <w:sz w:val="24"/>
          <w:lang w:val="en-US"/>
        </w:rPr>
        <w:t xml:space="preserve">A mixed failure mode was observed in the acrylic joints in tension; failure occurred partially in the wood </w:t>
      </w:r>
      <w:r w:rsidR="00C234EF" w:rsidRPr="000C6CEF">
        <w:rPr>
          <w:sz w:val="24"/>
          <w:lang w:val="en-US"/>
        </w:rPr>
        <w:t xml:space="preserve">(adherend failure) </w:t>
      </w:r>
      <w:r w:rsidRPr="000C6CEF">
        <w:rPr>
          <w:sz w:val="24"/>
          <w:lang w:val="en-US"/>
        </w:rPr>
        <w:t xml:space="preserve">and partially in the epoxy-acrylic adhesive interface </w:t>
      </w:r>
      <w:r w:rsidR="00C234EF" w:rsidRPr="000C6CEF">
        <w:rPr>
          <w:sz w:val="24"/>
          <w:lang w:val="en-US"/>
        </w:rPr>
        <w:t xml:space="preserve">(adhesive failure) </w:t>
      </w:r>
      <w:r w:rsidRPr="000C6CEF">
        <w:rPr>
          <w:sz w:val="24"/>
          <w:lang w:val="en-US"/>
        </w:rPr>
        <w:t xml:space="preserve">on one </w:t>
      </w:r>
      <w:r w:rsidR="00C024A3" w:rsidRPr="000C6CEF">
        <w:rPr>
          <w:sz w:val="24"/>
          <w:lang w:val="en-US"/>
        </w:rPr>
        <w:t xml:space="preserve">joint </w:t>
      </w:r>
      <w:r w:rsidRPr="000C6CEF">
        <w:rPr>
          <w:sz w:val="24"/>
          <w:lang w:val="en-US"/>
        </w:rPr>
        <w:t>side</w:t>
      </w:r>
      <w:r w:rsidR="00BB3AFC">
        <w:rPr>
          <w:sz w:val="24"/>
          <w:lang w:val="en-US"/>
        </w:rPr>
        <w:t xml:space="preserve"> (i.e. in one overlap)</w:t>
      </w:r>
      <w:r w:rsidRPr="000C6CEF">
        <w:rPr>
          <w:sz w:val="24"/>
          <w:lang w:val="en-US"/>
        </w:rPr>
        <w:t xml:space="preserve"> while on the other side failure occurred in the wood. In compression, failure occurred completely in the adhesive interface</w:t>
      </w:r>
      <w:r w:rsidR="00C234EF" w:rsidRPr="000C6CEF">
        <w:rPr>
          <w:sz w:val="24"/>
          <w:lang w:val="en-US"/>
        </w:rPr>
        <w:t xml:space="preserve"> (adhesive failure)</w:t>
      </w:r>
      <w:r w:rsidRPr="000C6CEF">
        <w:rPr>
          <w:sz w:val="24"/>
          <w:lang w:val="en-US"/>
        </w:rPr>
        <w:t xml:space="preserve"> on one side and in the wood on the other side. </w:t>
      </w:r>
    </w:p>
    <w:p w14:paraId="3D53FB39" w14:textId="77777777" w:rsidR="0075415F" w:rsidRPr="000C6CEF" w:rsidRDefault="0075415F" w:rsidP="00021EB4">
      <w:pPr>
        <w:spacing w:line="360" w:lineRule="auto"/>
        <w:rPr>
          <w:sz w:val="24"/>
          <w:lang w:val="en-US"/>
        </w:rPr>
      </w:pPr>
    </w:p>
    <w:p w14:paraId="0628ADCD" w14:textId="10BA7E6F" w:rsidR="0075415F" w:rsidRPr="000C6CEF" w:rsidRDefault="0075415F" w:rsidP="00021EB4">
      <w:pPr>
        <w:spacing w:line="360" w:lineRule="auto"/>
        <w:rPr>
          <w:sz w:val="24"/>
          <w:lang w:val="en-US"/>
        </w:rPr>
      </w:pPr>
      <w:r w:rsidRPr="000C6CEF">
        <w:rPr>
          <w:sz w:val="24"/>
          <w:lang w:val="en-US"/>
        </w:rPr>
        <w:t>Typical load-displacement curves are shown in Fig</w:t>
      </w:r>
      <w:r w:rsidR="009F0825" w:rsidRPr="000C6CEF">
        <w:rPr>
          <w:sz w:val="24"/>
          <w:lang w:val="en-US"/>
        </w:rPr>
        <w:t>.</w:t>
      </w:r>
      <w:r w:rsidRPr="000C6CEF">
        <w:rPr>
          <w:sz w:val="24"/>
          <w:lang w:val="en-US"/>
        </w:rPr>
        <w:t xml:space="preserve"> 5. The responses were linear for the epoxy joints</w:t>
      </w:r>
      <w:r w:rsidR="00C024A3" w:rsidRPr="000C6CEF">
        <w:rPr>
          <w:sz w:val="24"/>
          <w:lang w:val="en-US"/>
        </w:rPr>
        <w:t xml:space="preserve"> up to failure</w:t>
      </w:r>
      <w:r w:rsidRPr="000C6CEF">
        <w:rPr>
          <w:sz w:val="24"/>
          <w:lang w:val="en-US"/>
        </w:rPr>
        <w:t xml:space="preserve"> but highly non-linear for the acrylic </w:t>
      </w:r>
      <w:r w:rsidR="00C024A3" w:rsidRPr="000C6CEF">
        <w:rPr>
          <w:sz w:val="24"/>
          <w:lang w:val="en-US"/>
        </w:rPr>
        <w:t>joints</w:t>
      </w:r>
      <w:r w:rsidRPr="000C6CEF">
        <w:rPr>
          <w:sz w:val="24"/>
          <w:lang w:val="en-US"/>
        </w:rPr>
        <w:t>. The unloading</w:t>
      </w:r>
      <w:r w:rsidR="00C024A3" w:rsidRPr="000C6CEF">
        <w:rPr>
          <w:sz w:val="24"/>
          <w:lang w:val="en-US"/>
        </w:rPr>
        <w:t xml:space="preserve">-reloading </w:t>
      </w:r>
      <w:r w:rsidR="004D63FB" w:rsidRPr="000C6CEF">
        <w:rPr>
          <w:sz w:val="24"/>
          <w:lang w:val="en-US"/>
        </w:rPr>
        <w:t>cycle</w:t>
      </w:r>
      <w:r w:rsidRPr="000C6CEF">
        <w:rPr>
          <w:sz w:val="24"/>
          <w:lang w:val="en-US"/>
        </w:rPr>
        <w:t xml:space="preserve"> of the acrylic joints was performed </w:t>
      </w:r>
      <w:r w:rsidR="00C024A3" w:rsidRPr="000C6CEF">
        <w:rPr>
          <w:sz w:val="24"/>
          <w:lang w:val="en-US"/>
        </w:rPr>
        <w:t>between 50 and 55 kN</w:t>
      </w:r>
      <w:r w:rsidR="00105D23" w:rsidRPr="000C6CEF">
        <w:rPr>
          <w:sz w:val="24"/>
          <w:lang w:val="en-US"/>
        </w:rPr>
        <w:t xml:space="preserve">, </w:t>
      </w:r>
      <w:r w:rsidR="00DE75B1">
        <w:rPr>
          <w:sz w:val="24"/>
          <w:lang w:val="en-US"/>
        </w:rPr>
        <w:t>after clearly</w:t>
      </w:r>
      <w:r w:rsidR="00105D23" w:rsidRPr="000C6CEF">
        <w:rPr>
          <w:sz w:val="24"/>
          <w:lang w:val="en-US"/>
        </w:rPr>
        <w:t xml:space="preserve"> entering the post-yield part of the load-displacement curve (</w:t>
      </w:r>
      <w:r w:rsidR="00DE75B1">
        <w:rPr>
          <w:sz w:val="24"/>
          <w:lang w:val="en-US"/>
        </w:rPr>
        <w:t>‘’</w:t>
      </w:r>
      <w:r w:rsidR="00105D23" w:rsidRPr="000C6CEF">
        <w:rPr>
          <w:sz w:val="24"/>
          <w:lang w:val="en-US"/>
        </w:rPr>
        <w:t>plateau</w:t>
      </w:r>
      <w:r w:rsidR="00DE75B1">
        <w:rPr>
          <w:sz w:val="24"/>
          <w:lang w:val="en-US"/>
        </w:rPr>
        <w:t>’’</w:t>
      </w:r>
      <w:r w:rsidR="00105D23" w:rsidRPr="000C6CEF">
        <w:rPr>
          <w:sz w:val="24"/>
          <w:lang w:val="en-US"/>
        </w:rPr>
        <w:t xml:space="preserve"> region)</w:t>
      </w:r>
      <w:r w:rsidRPr="000C6CEF">
        <w:rPr>
          <w:sz w:val="24"/>
          <w:lang w:val="en-US"/>
        </w:rPr>
        <w:t>.</w:t>
      </w:r>
    </w:p>
    <w:p w14:paraId="5DA90DCB" w14:textId="290E54A3" w:rsidR="0018615D" w:rsidRDefault="0018615D" w:rsidP="00021EB4">
      <w:pPr>
        <w:spacing w:line="360" w:lineRule="auto"/>
        <w:rPr>
          <w:sz w:val="24"/>
          <w:lang w:val="en-US"/>
        </w:rPr>
      </w:pPr>
    </w:p>
    <w:p w14:paraId="25D1B613" w14:textId="05B7D41B" w:rsidR="004A7BAA" w:rsidRPr="007D55B3" w:rsidRDefault="004A7BAA" w:rsidP="00021EB4">
      <w:pPr>
        <w:spacing w:line="360" w:lineRule="auto"/>
        <w:rPr>
          <w:sz w:val="24"/>
          <w:lang w:val="en-US"/>
        </w:rPr>
      </w:pPr>
      <w:r w:rsidRPr="007D55B3">
        <w:rPr>
          <w:sz w:val="24"/>
          <w:lang w:val="en-US"/>
        </w:rPr>
        <w:t>3.2 Displacement and strain distributions</w:t>
      </w:r>
    </w:p>
    <w:p w14:paraId="39831045" w14:textId="77777777" w:rsidR="0018615D" w:rsidRPr="000C6CEF" w:rsidRDefault="0018615D" w:rsidP="0018615D">
      <w:pPr>
        <w:rPr>
          <w:sz w:val="24"/>
          <w:lang w:val="en-US"/>
        </w:rPr>
      </w:pPr>
    </w:p>
    <w:p w14:paraId="65A04D61" w14:textId="42E306CE" w:rsidR="00A92B9A" w:rsidRPr="000C6CEF" w:rsidRDefault="00621105" w:rsidP="0075415F">
      <w:pPr>
        <w:spacing w:line="360" w:lineRule="auto"/>
        <w:rPr>
          <w:sz w:val="24"/>
          <w:lang w:val="en-US"/>
        </w:rPr>
      </w:pPr>
      <w:r w:rsidRPr="000C6CEF">
        <w:rPr>
          <w:sz w:val="24"/>
          <w:lang w:val="en-US"/>
        </w:rPr>
        <w:t xml:space="preserve">The different </w:t>
      </w:r>
      <w:r w:rsidR="000662F1" w:rsidRPr="000C6CEF">
        <w:rPr>
          <w:sz w:val="24"/>
          <w:lang w:val="en-US"/>
        </w:rPr>
        <w:t xml:space="preserve">joint </w:t>
      </w:r>
      <w:r w:rsidRPr="000C6CEF">
        <w:rPr>
          <w:sz w:val="24"/>
          <w:lang w:val="en-US"/>
        </w:rPr>
        <w:t>behavior</w:t>
      </w:r>
      <w:r w:rsidR="000662F1" w:rsidRPr="000C6CEF">
        <w:rPr>
          <w:sz w:val="24"/>
          <w:lang w:val="en-US"/>
        </w:rPr>
        <w:t>s</w:t>
      </w:r>
      <w:r w:rsidRPr="000C6CEF">
        <w:rPr>
          <w:sz w:val="24"/>
          <w:lang w:val="en-US"/>
        </w:rPr>
        <w:t xml:space="preserve"> c</w:t>
      </w:r>
      <w:r w:rsidR="000662F1" w:rsidRPr="000C6CEF">
        <w:rPr>
          <w:sz w:val="24"/>
          <w:lang w:val="en-US"/>
        </w:rPr>
        <w:t>ould</w:t>
      </w:r>
      <w:r w:rsidRPr="000C6CEF">
        <w:rPr>
          <w:sz w:val="24"/>
          <w:lang w:val="en-US"/>
        </w:rPr>
        <w:t xml:space="preserve"> be further </w:t>
      </w:r>
      <w:r w:rsidR="00D5060B" w:rsidRPr="000C6CEF">
        <w:rPr>
          <w:sz w:val="24"/>
          <w:lang w:val="en-US"/>
        </w:rPr>
        <w:t>analyzed</w:t>
      </w:r>
      <w:r w:rsidR="002D5C27" w:rsidRPr="000C6CEF">
        <w:rPr>
          <w:sz w:val="24"/>
          <w:lang w:val="en-US"/>
        </w:rPr>
        <w:t xml:space="preserve"> </w:t>
      </w:r>
      <w:r w:rsidRPr="000C6CEF">
        <w:rPr>
          <w:sz w:val="24"/>
          <w:lang w:val="en-US"/>
        </w:rPr>
        <w:t>through the DIC mapping of the surface</w:t>
      </w:r>
      <w:r w:rsidR="000662F1" w:rsidRPr="000C6CEF">
        <w:rPr>
          <w:sz w:val="24"/>
          <w:lang w:val="en-US"/>
        </w:rPr>
        <w:t>s</w:t>
      </w:r>
      <w:r w:rsidRPr="000C6CEF">
        <w:rPr>
          <w:sz w:val="24"/>
          <w:lang w:val="en-US"/>
        </w:rPr>
        <w:t>. The full</w:t>
      </w:r>
      <w:r w:rsidR="00C64D14" w:rsidRPr="000C6CEF">
        <w:rPr>
          <w:sz w:val="24"/>
          <w:lang w:val="en-US"/>
        </w:rPr>
        <w:t>-field</w:t>
      </w:r>
      <w:r w:rsidRPr="000C6CEF">
        <w:rPr>
          <w:sz w:val="24"/>
          <w:lang w:val="en-US"/>
        </w:rPr>
        <w:t xml:space="preserve"> displacement</w:t>
      </w:r>
      <w:r w:rsidR="00C64D14" w:rsidRPr="000C6CEF">
        <w:rPr>
          <w:sz w:val="24"/>
          <w:lang w:val="en-US"/>
        </w:rPr>
        <w:t>s</w:t>
      </w:r>
      <w:r w:rsidRPr="000C6CEF">
        <w:rPr>
          <w:sz w:val="24"/>
          <w:lang w:val="en-US"/>
        </w:rPr>
        <w:t xml:space="preserve"> and strain</w:t>
      </w:r>
      <w:r w:rsidR="00C64D14" w:rsidRPr="000C6CEF">
        <w:rPr>
          <w:sz w:val="24"/>
          <w:lang w:val="en-US"/>
        </w:rPr>
        <w:t>s</w:t>
      </w:r>
      <w:r w:rsidRPr="000C6CEF">
        <w:rPr>
          <w:sz w:val="24"/>
          <w:lang w:val="en-US"/>
        </w:rPr>
        <w:t xml:space="preserve"> </w:t>
      </w:r>
      <w:r w:rsidR="000662F1" w:rsidRPr="000C6CEF">
        <w:rPr>
          <w:sz w:val="24"/>
          <w:lang w:val="en-US"/>
        </w:rPr>
        <w:t>were</w:t>
      </w:r>
      <w:r w:rsidRPr="000C6CEF">
        <w:rPr>
          <w:sz w:val="24"/>
          <w:lang w:val="en-US"/>
        </w:rPr>
        <w:t xml:space="preserve"> extracted for both types of joints at </w:t>
      </w:r>
      <w:r w:rsidR="000662F1" w:rsidRPr="000C6CEF">
        <w:rPr>
          <w:sz w:val="24"/>
          <w:lang w:val="en-US"/>
        </w:rPr>
        <w:t xml:space="preserve">the same </w:t>
      </w:r>
      <w:r w:rsidRPr="000C6CEF">
        <w:rPr>
          <w:sz w:val="24"/>
          <w:lang w:val="en-US"/>
        </w:rPr>
        <w:t>load level</w:t>
      </w:r>
      <w:r w:rsidR="000662F1" w:rsidRPr="000C6CEF">
        <w:rPr>
          <w:sz w:val="24"/>
          <w:lang w:val="en-US"/>
        </w:rPr>
        <w:t xml:space="preserve"> of 40 kN, which approximately corresponded to the average ultimate load of the epoxy joints (see Table 2)</w:t>
      </w:r>
      <w:r w:rsidRPr="000C6CEF">
        <w:rPr>
          <w:sz w:val="24"/>
          <w:lang w:val="en-US"/>
        </w:rPr>
        <w:t xml:space="preserve">. </w:t>
      </w:r>
      <w:r w:rsidR="000662F1" w:rsidRPr="000C6CEF">
        <w:rPr>
          <w:sz w:val="24"/>
          <w:lang w:val="en-US"/>
        </w:rPr>
        <w:t xml:space="preserve">The acrylic joints </w:t>
      </w:r>
      <w:r w:rsidR="002D5C27" w:rsidRPr="000C6CEF">
        <w:rPr>
          <w:sz w:val="24"/>
          <w:lang w:val="en-US"/>
        </w:rPr>
        <w:t xml:space="preserve">already entered the non-linear range at this </w:t>
      </w:r>
      <w:r w:rsidR="002D5C27" w:rsidRPr="000C6CEF">
        <w:rPr>
          <w:sz w:val="24"/>
          <w:lang w:val="en-US"/>
        </w:rPr>
        <w:lastRenderedPageBreak/>
        <w:t>load, as shown in Fig. 5. The axial displacement behavior of both joint types is compared in Fig. 6.</w:t>
      </w:r>
      <w:r w:rsidR="00E0693A">
        <w:rPr>
          <w:sz w:val="24"/>
          <w:lang w:val="en-US"/>
        </w:rPr>
        <w:t xml:space="preserve"> </w:t>
      </w:r>
      <w:r w:rsidR="00E0693A" w:rsidRPr="00E07104">
        <w:rPr>
          <w:sz w:val="24"/>
          <w:highlight w:val="yellow"/>
          <w:lang w:val="en-US"/>
        </w:rPr>
        <w:t>The origin of the axes</w:t>
      </w:r>
      <w:r w:rsidR="00E07104">
        <w:rPr>
          <w:sz w:val="24"/>
          <w:highlight w:val="yellow"/>
          <w:lang w:val="en-US"/>
        </w:rPr>
        <w:t xml:space="preserve"> (0) </w:t>
      </w:r>
      <w:r w:rsidR="00E0693A" w:rsidRPr="00E07104">
        <w:rPr>
          <w:sz w:val="24"/>
          <w:highlight w:val="yellow"/>
          <w:lang w:val="en-US"/>
        </w:rPr>
        <w:t xml:space="preserve">is defined in the center of the mapped </w:t>
      </w:r>
      <w:r w:rsidR="00955792">
        <w:rPr>
          <w:sz w:val="24"/>
          <w:highlight w:val="yellow"/>
          <w:lang w:val="en-US"/>
        </w:rPr>
        <w:t>path</w:t>
      </w:r>
      <w:r w:rsidR="00E0693A" w:rsidRPr="00E07104">
        <w:rPr>
          <w:sz w:val="24"/>
          <w:highlight w:val="yellow"/>
          <w:lang w:val="en-US"/>
        </w:rPr>
        <w:t>.</w:t>
      </w:r>
      <w:r w:rsidR="00E0693A" w:rsidRPr="002F2C3E">
        <w:rPr>
          <w:sz w:val="24"/>
          <w:lang w:val="en-US"/>
        </w:rPr>
        <w:t xml:space="preserve"> </w:t>
      </w:r>
      <w:r w:rsidR="002D5C27" w:rsidRPr="000C6CEF">
        <w:rPr>
          <w:sz w:val="24"/>
          <w:lang w:val="en-US"/>
        </w:rPr>
        <w:t>T</w:t>
      </w:r>
      <w:r w:rsidRPr="000C6CEF">
        <w:rPr>
          <w:sz w:val="24"/>
          <w:lang w:val="en-US"/>
        </w:rPr>
        <w:t>he acrylic joint</w:t>
      </w:r>
      <w:r w:rsidR="00F81A7F" w:rsidRPr="000C6CEF">
        <w:rPr>
          <w:sz w:val="24"/>
          <w:lang w:val="en-US"/>
        </w:rPr>
        <w:t xml:space="preserve">s </w:t>
      </w:r>
      <w:r w:rsidR="002D5C27" w:rsidRPr="000C6CEF">
        <w:rPr>
          <w:sz w:val="24"/>
          <w:lang w:val="en-US"/>
        </w:rPr>
        <w:t xml:space="preserve">exhibited </w:t>
      </w:r>
      <w:r w:rsidRPr="000C6CEF">
        <w:rPr>
          <w:sz w:val="24"/>
          <w:lang w:val="en-US"/>
        </w:rPr>
        <w:t xml:space="preserve">much </w:t>
      </w:r>
      <w:r w:rsidR="000B62F2" w:rsidRPr="000C6CEF">
        <w:rPr>
          <w:sz w:val="24"/>
          <w:lang w:val="en-US"/>
        </w:rPr>
        <w:t xml:space="preserve">larger </w:t>
      </w:r>
      <w:r w:rsidRPr="000C6CEF">
        <w:rPr>
          <w:sz w:val="24"/>
          <w:lang w:val="en-US"/>
        </w:rPr>
        <w:t>displacement</w:t>
      </w:r>
      <w:r w:rsidR="002D5C27" w:rsidRPr="000C6CEF">
        <w:rPr>
          <w:sz w:val="24"/>
          <w:lang w:val="en-US"/>
        </w:rPr>
        <w:t xml:space="preserve">s </w:t>
      </w:r>
      <w:r w:rsidR="00F81A7F" w:rsidRPr="000C6CEF">
        <w:rPr>
          <w:sz w:val="24"/>
          <w:lang w:val="en-US"/>
        </w:rPr>
        <w:t>(</w:t>
      </w:r>
      <w:r w:rsidR="00554FD3" w:rsidRPr="000C6CEF">
        <w:rPr>
          <w:sz w:val="24"/>
          <w:lang w:val="en-US"/>
        </w:rPr>
        <w:t xml:space="preserve">e.g. </w:t>
      </w:r>
      <w:r w:rsidR="00F81A7F" w:rsidRPr="002F2C3E">
        <w:rPr>
          <w:sz w:val="24"/>
          <w:highlight w:val="yellow"/>
          <w:lang w:val="en-US"/>
        </w:rPr>
        <w:t>A</w:t>
      </w:r>
      <w:r w:rsidR="000E7BD5" w:rsidRPr="002F2C3E">
        <w:rPr>
          <w:sz w:val="24"/>
          <w:highlight w:val="yellow"/>
          <w:lang w:val="en-US"/>
        </w:rPr>
        <w:t>T_</w:t>
      </w:r>
      <w:r w:rsidR="00F81A7F" w:rsidRPr="002F2C3E">
        <w:rPr>
          <w:sz w:val="24"/>
          <w:highlight w:val="yellow"/>
          <w:lang w:val="en-US"/>
        </w:rPr>
        <w:t>5</w:t>
      </w:r>
      <w:r w:rsidR="00F81A7F" w:rsidRPr="000C6CEF">
        <w:rPr>
          <w:sz w:val="24"/>
          <w:lang w:val="en-US"/>
        </w:rPr>
        <w:t>, 0.60</w:t>
      </w:r>
      <w:r w:rsidR="0093024C" w:rsidRPr="000C6CEF">
        <w:rPr>
          <w:sz w:val="24"/>
          <w:lang w:val="en-US"/>
        </w:rPr>
        <w:t xml:space="preserve"> </w:t>
      </w:r>
      <w:r w:rsidR="00F81A7F" w:rsidRPr="000C6CEF">
        <w:rPr>
          <w:sz w:val="24"/>
          <w:lang w:val="en-US"/>
        </w:rPr>
        <w:t xml:space="preserve">mm) </w:t>
      </w:r>
      <w:r w:rsidRPr="000C6CEF">
        <w:rPr>
          <w:sz w:val="24"/>
          <w:lang w:val="en-US"/>
        </w:rPr>
        <w:t xml:space="preserve">compared to the epoxy </w:t>
      </w:r>
      <w:r w:rsidR="00BF6E39" w:rsidRPr="000C6CEF">
        <w:rPr>
          <w:sz w:val="24"/>
          <w:lang w:val="en-US"/>
        </w:rPr>
        <w:t xml:space="preserve">joints </w:t>
      </w:r>
      <w:r w:rsidR="00F81A7F" w:rsidRPr="000C6CEF">
        <w:rPr>
          <w:sz w:val="24"/>
          <w:lang w:val="en-US"/>
        </w:rPr>
        <w:t>(</w:t>
      </w:r>
      <w:r w:rsidR="00554FD3" w:rsidRPr="000C6CEF">
        <w:rPr>
          <w:sz w:val="24"/>
          <w:lang w:val="en-US"/>
        </w:rPr>
        <w:t xml:space="preserve">e.g. </w:t>
      </w:r>
      <w:r w:rsidR="00F81A7F" w:rsidRPr="002F2C3E">
        <w:rPr>
          <w:sz w:val="24"/>
          <w:highlight w:val="yellow"/>
          <w:lang w:val="en-US"/>
        </w:rPr>
        <w:t>E</w:t>
      </w:r>
      <w:r w:rsidR="000E7BD5" w:rsidRPr="002F2C3E">
        <w:rPr>
          <w:sz w:val="24"/>
          <w:highlight w:val="yellow"/>
          <w:lang w:val="en-US"/>
        </w:rPr>
        <w:t>T_</w:t>
      </w:r>
      <w:r w:rsidR="00F81A7F" w:rsidRPr="002F2C3E">
        <w:rPr>
          <w:sz w:val="24"/>
          <w:highlight w:val="yellow"/>
          <w:lang w:val="en-US"/>
        </w:rPr>
        <w:t>3</w:t>
      </w:r>
      <w:r w:rsidR="00F81A7F" w:rsidRPr="000C6CEF">
        <w:rPr>
          <w:sz w:val="24"/>
          <w:lang w:val="en-US"/>
        </w:rPr>
        <w:t xml:space="preserve">, </w:t>
      </w:r>
      <w:r w:rsidRPr="000C6CEF">
        <w:rPr>
          <w:sz w:val="24"/>
          <w:lang w:val="en-US"/>
        </w:rPr>
        <w:t>0.20</w:t>
      </w:r>
      <w:r w:rsidR="0093024C" w:rsidRPr="000C6CEF">
        <w:rPr>
          <w:sz w:val="24"/>
          <w:lang w:val="en-US"/>
        </w:rPr>
        <w:t xml:space="preserve"> </w:t>
      </w:r>
      <w:r w:rsidRPr="000C6CEF">
        <w:rPr>
          <w:sz w:val="24"/>
          <w:lang w:val="en-US"/>
        </w:rPr>
        <w:t>mm)</w:t>
      </w:r>
      <w:r w:rsidR="00B5306A" w:rsidRPr="000C6CEF">
        <w:rPr>
          <w:sz w:val="24"/>
          <w:lang w:val="en-US"/>
        </w:rPr>
        <w:t xml:space="preserve">. </w:t>
      </w:r>
      <w:r w:rsidR="00027550" w:rsidRPr="000C6CEF">
        <w:rPr>
          <w:sz w:val="24"/>
          <w:lang w:val="en-US"/>
        </w:rPr>
        <w:t xml:space="preserve">In the latter, the displacements were almost uniformly distributed across the joint. </w:t>
      </w:r>
      <w:r w:rsidR="002D5C27" w:rsidRPr="000C6CEF">
        <w:rPr>
          <w:sz w:val="24"/>
          <w:lang w:val="en-US"/>
        </w:rPr>
        <w:t xml:space="preserve">In the </w:t>
      </w:r>
      <w:r w:rsidR="00F81A7F" w:rsidRPr="000C6CEF">
        <w:rPr>
          <w:sz w:val="24"/>
          <w:lang w:val="en-US"/>
        </w:rPr>
        <w:t>former</w:t>
      </w:r>
      <w:r w:rsidR="002D5C27" w:rsidRPr="000C6CEF">
        <w:rPr>
          <w:sz w:val="24"/>
          <w:lang w:val="en-US"/>
        </w:rPr>
        <w:t xml:space="preserve">, </w:t>
      </w:r>
      <w:r w:rsidR="00027550" w:rsidRPr="000C6CEF">
        <w:rPr>
          <w:sz w:val="24"/>
          <w:lang w:val="en-US"/>
        </w:rPr>
        <w:t xml:space="preserve">however, </w:t>
      </w:r>
      <w:r w:rsidR="002D5C27" w:rsidRPr="000C6CEF">
        <w:rPr>
          <w:sz w:val="24"/>
          <w:lang w:val="en-US"/>
        </w:rPr>
        <w:t>m</w:t>
      </w:r>
      <w:r w:rsidR="00B5306A" w:rsidRPr="000C6CEF">
        <w:rPr>
          <w:sz w:val="24"/>
          <w:lang w:val="en-US"/>
        </w:rPr>
        <w:t>ost of the displacement</w:t>
      </w:r>
      <w:r w:rsidR="002D5C27" w:rsidRPr="000C6CEF">
        <w:rPr>
          <w:sz w:val="24"/>
          <w:lang w:val="en-US"/>
        </w:rPr>
        <w:t>s (</w:t>
      </w:r>
      <w:r w:rsidR="00215EA5" w:rsidRPr="000C6CEF">
        <w:rPr>
          <w:sz w:val="24"/>
          <w:lang w:val="en-US"/>
        </w:rPr>
        <w:t>within</w:t>
      </w:r>
      <w:r w:rsidR="0075240C" w:rsidRPr="000C6CEF">
        <w:rPr>
          <w:sz w:val="24"/>
          <w:lang w:val="en-US"/>
        </w:rPr>
        <w:t xml:space="preserve"> 70-</w:t>
      </w:r>
      <w:r w:rsidR="001769AC" w:rsidRPr="000C6CEF">
        <w:rPr>
          <w:sz w:val="24"/>
          <w:lang w:val="en-US"/>
        </w:rPr>
        <w:t>8</w:t>
      </w:r>
      <w:r w:rsidR="002D5C27" w:rsidRPr="000C6CEF">
        <w:rPr>
          <w:sz w:val="24"/>
          <w:lang w:val="en-US"/>
        </w:rPr>
        <w:t xml:space="preserve">0%) occurred in the adhesive layer, </w:t>
      </w:r>
      <w:r w:rsidR="00BF6E39" w:rsidRPr="000C6CEF">
        <w:rPr>
          <w:sz w:val="24"/>
          <w:lang w:val="en-US"/>
        </w:rPr>
        <w:t xml:space="preserve">and </w:t>
      </w:r>
      <w:r w:rsidR="002D5C27" w:rsidRPr="000C6CEF">
        <w:rPr>
          <w:sz w:val="24"/>
          <w:lang w:val="en-US"/>
        </w:rPr>
        <w:t xml:space="preserve">the elongation of the wood was comparably small. </w:t>
      </w:r>
    </w:p>
    <w:p w14:paraId="34187DA4" w14:textId="77777777" w:rsidR="00F81A7F" w:rsidRPr="000C6CEF" w:rsidRDefault="00F81A7F" w:rsidP="0075415F">
      <w:pPr>
        <w:spacing w:line="360" w:lineRule="auto"/>
        <w:rPr>
          <w:sz w:val="24"/>
          <w:lang w:val="en-US"/>
        </w:rPr>
      </w:pPr>
    </w:p>
    <w:p w14:paraId="2872FC03" w14:textId="5149C572" w:rsidR="00480B1E" w:rsidRPr="000C6CEF" w:rsidRDefault="00027550" w:rsidP="0075415F">
      <w:pPr>
        <w:spacing w:line="360" w:lineRule="auto"/>
        <w:rPr>
          <w:sz w:val="24"/>
          <w:lang w:val="en-US"/>
        </w:rPr>
      </w:pPr>
      <w:r w:rsidRPr="000C6CEF">
        <w:rPr>
          <w:sz w:val="24"/>
          <w:lang w:val="en-US"/>
        </w:rPr>
        <w:t xml:space="preserve">The shear </w:t>
      </w:r>
      <w:r w:rsidR="00666D0B" w:rsidRPr="000C6CEF">
        <w:rPr>
          <w:sz w:val="24"/>
          <w:lang w:val="en-US"/>
        </w:rPr>
        <w:t>strains</w:t>
      </w:r>
      <w:r w:rsidR="0006186F" w:rsidRPr="000C6CEF">
        <w:rPr>
          <w:sz w:val="24"/>
          <w:lang w:val="en-US"/>
        </w:rPr>
        <w:t xml:space="preserve">, </w:t>
      </w:r>
      <w:r w:rsidR="00A94ADA" w:rsidRPr="000C6CEF">
        <w:rPr>
          <w:i/>
          <w:sz w:val="24"/>
          <w:lang w:val="en-US"/>
        </w:rPr>
        <w:t>ε</w:t>
      </w:r>
      <w:r w:rsidR="00A94ADA" w:rsidRPr="000C6CEF">
        <w:rPr>
          <w:i/>
          <w:sz w:val="24"/>
          <w:vertAlign w:val="subscript"/>
          <w:lang w:val="en-US"/>
        </w:rPr>
        <w:t>xy</w:t>
      </w:r>
      <w:r w:rsidR="0039084F" w:rsidRPr="000C6CEF">
        <w:rPr>
          <w:i/>
          <w:sz w:val="24"/>
          <w:lang w:val="en-US"/>
        </w:rPr>
        <w:t xml:space="preserve">, </w:t>
      </w:r>
      <w:r w:rsidR="00C752B3" w:rsidRPr="00F64D0D">
        <w:rPr>
          <w:sz w:val="24"/>
          <w:highlight w:val="yellow"/>
          <w:lang w:val="en-US"/>
        </w:rPr>
        <w:t xml:space="preserve">at one </w:t>
      </w:r>
      <w:r w:rsidRPr="00F64D0D">
        <w:rPr>
          <w:sz w:val="24"/>
          <w:highlight w:val="yellow"/>
          <w:lang w:val="en-US"/>
        </w:rPr>
        <w:t xml:space="preserve">extracted path </w:t>
      </w:r>
      <w:r w:rsidR="00C752B3" w:rsidRPr="00F64D0D">
        <w:rPr>
          <w:sz w:val="24"/>
          <w:highlight w:val="yellow"/>
          <w:lang w:val="en-US"/>
        </w:rPr>
        <w:t>per joint</w:t>
      </w:r>
      <w:r w:rsidR="00C752B3" w:rsidRPr="00A463E3">
        <w:rPr>
          <w:sz w:val="24"/>
          <w:lang w:val="en-US"/>
        </w:rPr>
        <w:t xml:space="preserve"> </w:t>
      </w:r>
      <w:r w:rsidRPr="000C6CEF">
        <w:rPr>
          <w:sz w:val="24"/>
          <w:lang w:val="en-US"/>
        </w:rPr>
        <w:t xml:space="preserve">in the adhesive mid-plane are shown in Fig. 7. The strains in the wood were similar in both joint types. </w:t>
      </w:r>
      <w:r w:rsidR="005E3F3F" w:rsidRPr="000C6CEF">
        <w:rPr>
          <w:sz w:val="24"/>
          <w:lang w:val="en-US"/>
        </w:rPr>
        <w:t xml:space="preserve">In the adhesive layer, the strains in the epoxy were much lower than those in the acrylic </w:t>
      </w:r>
      <w:r w:rsidR="00480B1E" w:rsidRPr="000C6CEF">
        <w:rPr>
          <w:sz w:val="24"/>
          <w:lang w:val="en-US"/>
        </w:rPr>
        <w:t>layer</w:t>
      </w:r>
      <w:r w:rsidR="005E3F3F" w:rsidRPr="000C6CEF">
        <w:rPr>
          <w:sz w:val="24"/>
          <w:lang w:val="en-US"/>
        </w:rPr>
        <w:t xml:space="preserve"> due to the higher E-modulus. However, their distribution along the </w:t>
      </w:r>
      <w:r w:rsidR="00554FD3" w:rsidRPr="000C6CEF">
        <w:rPr>
          <w:sz w:val="24"/>
          <w:lang w:val="en-US"/>
        </w:rPr>
        <w:t xml:space="preserve">overlap length </w:t>
      </w:r>
      <w:r w:rsidR="005E3F3F" w:rsidRPr="000C6CEF">
        <w:rPr>
          <w:sz w:val="24"/>
          <w:lang w:val="en-US"/>
        </w:rPr>
        <w:t>was not uniform and exhibited high peaks at the edges. The distribution in the acrylic layer, in contrast, was uniform</w:t>
      </w:r>
      <w:r w:rsidR="00D20184" w:rsidRPr="000C6CEF">
        <w:rPr>
          <w:sz w:val="24"/>
          <w:lang w:val="en-US"/>
        </w:rPr>
        <w:t xml:space="preserve"> along the length</w:t>
      </w:r>
      <w:r w:rsidR="005E3F3F" w:rsidRPr="000C6CEF">
        <w:rPr>
          <w:sz w:val="24"/>
          <w:lang w:val="en-US"/>
        </w:rPr>
        <w:t xml:space="preserve">. </w:t>
      </w:r>
      <w:r w:rsidR="00480B1E" w:rsidRPr="000C6CEF">
        <w:rPr>
          <w:sz w:val="24"/>
          <w:lang w:val="en-US"/>
        </w:rPr>
        <w:t>The</w:t>
      </w:r>
      <w:r w:rsidR="00BF6E39" w:rsidRPr="000C6CEF">
        <w:rPr>
          <w:sz w:val="24"/>
          <w:lang w:val="en-US"/>
        </w:rPr>
        <w:t>se</w:t>
      </w:r>
      <w:r w:rsidR="00480B1E" w:rsidRPr="000C6CEF">
        <w:rPr>
          <w:sz w:val="24"/>
          <w:lang w:val="en-US"/>
        </w:rPr>
        <w:t xml:space="preserve"> differences were much less obvious in the through-thickness strains, </w:t>
      </w:r>
      <w:r w:rsidR="0006186F" w:rsidRPr="000C6CEF">
        <w:rPr>
          <w:i/>
          <w:sz w:val="24"/>
          <w:lang w:val="en-US"/>
        </w:rPr>
        <w:t>ε</w:t>
      </w:r>
      <w:r w:rsidR="0006186F" w:rsidRPr="000C6CEF">
        <w:rPr>
          <w:i/>
          <w:sz w:val="24"/>
          <w:vertAlign w:val="subscript"/>
          <w:lang w:val="en-US"/>
        </w:rPr>
        <w:t>yy</w:t>
      </w:r>
      <w:r w:rsidR="0006186F" w:rsidRPr="000C6CEF">
        <w:rPr>
          <w:sz w:val="24"/>
          <w:lang w:val="en-US"/>
        </w:rPr>
        <w:t xml:space="preserve">, </w:t>
      </w:r>
      <w:r w:rsidR="00480B1E" w:rsidRPr="000C6CEF">
        <w:rPr>
          <w:sz w:val="24"/>
          <w:lang w:val="en-US"/>
        </w:rPr>
        <w:t xml:space="preserve">as shown in Fig. 8. These strains resulted from the joint eccentricity, which was the same in both joint types. Accordingly, the strain distributions were similar, exhibiting on one side a tensile and on the other side a compressive peak. </w:t>
      </w:r>
    </w:p>
    <w:p w14:paraId="0D3A5258" w14:textId="77777777" w:rsidR="00480B1E" w:rsidRPr="000C6CEF" w:rsidRDefault="00480B1E" w:rsidP="0075415F">
      <w:pPr>
        <w:spacing w:line="360" w:lineRule="auto"/>
        <w:rPr>
          <w:sz w:val="24"/>
          <w:lang w:val="en-US"/>
        </w:rPr>
      </w:pPr>
    </w:p>
    <w:p w14:paraId="4A8EF294" w14:textId="0C2C4F10" w:rsidR="00554FD3" w:rsidRPr="000C6CEF" w:rsidRDefault="00554FD3" w:rsidP="0075415F">
      <w:pPr>
        <w:spacing w:line="360" w:lineRule="auto"/>
        <w:rPr>
          <w:sz w:val="24"/>
          <w:lang w:val="en-US"/>
        </w:rPr>
      </w:pPr>
      <w:r w:rsidRPr="000C6CEF">
        <w:rPr>
          <w:sz w:val="24"/>
          <w:lang w:val="en-US"/>
        </w:rPr>
        <w:t xml:space="preserve">The differences in the two joint behaviors were also </w:t>
      </w:r>
      <w:r w:rsidR="00C948BC" w:rsidRPr="000C6CEF">
        <w:rPr>
          <w:sz w:val="24"/>
          <w:lang w:val="en-US"/>
        </w:rPr>
        <w:t>clearly represented</w:t>
      </w:r>
      <w:r w:rsidRPr="000C6CEF">
        <w:rPr>
          <w:sz w:val="24"/>
          <w:lang w:val="en-US"/>
        </w:rPr>
        <w:t xml:space="preserve"> in the </w:t>
      </w:r>
      <w:r w:rsidR="00C948BC" w:rsidRPr="000C6CEF">
        <w:rPr>
          <w:sz w:val="24"/>
          <w:lang w:val="en-US"/>
        </w:rPr>
        <w:t xml:space="preserve">two </w:t>
      </w:r>
      <w:r w:rsidRPr="000C6CEF">
        <w:rPr>
          <w:sz w:val="24"/>
          <w:lang w:val="en-US"/>
        </w:rPr>
        <w:t xml:space="preserve">principal </w:t>
      </w:r>
      <w:r w:rsidR="000B3928" w:rsidRPr="000C6CEF">
        <w:rPr>
          <w:sz w:val="24"/>
          <w:lang w:val="en-US"/>
        </w:rPr>
        <w:t>strain distributions</w:t>
      </w:r>
      <w:r w:rsidR="008030F7" w:rsidRPr="000C6CEF">
        <w:rPr>
          <w:sz w:val="24"/>
          <w:lang w:val="en-US"/>
        </w:rPr>
        <w:t xml:space="preserve">, </w:t>
      </w:r>
      <w:r w:rsidR="008030F7" w:rsidRPr="000C6CEF">
        <w:rPr>
          <w:i/>
          <w:sz w:val="24"/>
          <w:lang w:val="en-US"/>
        </w:rPr>
        <w:sym w:font="Symbol" w:char="F065"/>
      </w:r>
      <w:r w:rsidR="008030F7" w:rsidRPr="000C6CEF">
        <w:rPr>
          <w:i/>
          <w:sz w:val="24"/>
          <w:vertAlign w:val="subscript"/>
          <w:lang w:val="en-US"/>
        </w:rPr>
        <w:t>1</w:t>
      </w:r>
      <w:r w:rsidR="00C948BC" w:rsidRPr="000C6CEF">
        <w:rPr>
          <w:sz w:val="24"/>
          <w:lang w:val="en-US"/>
        </w:rPr>
        <w:t xml:space="preserve"> (</w:t>
      </w:r>
      <w:r w:rsidR="00D0172A" w:rsidRPr="000C6CEF">
        <w:rPr>
          <w:sz w:val="24"/>
          <w:lang w:val="en-US"/>
        </w:rPr>
        <w:t xml:space="preserve">tension, </w:t>
      </w:r>
      <w:r w:rsidR="00C948BC" w:rsidRPr="000C6CEF">
        <w:rPr>
          <w:sz w:val="24"/>
          <w:lang w:val="en-US"/>
        </w:rPr>
        <w:t>Fig. 9</w:t>
      </w:r>
      <w:r w:rsidR="008030F7" w:rsidRPr="000C6CEF">
        <w:rPr>
          <w:sz w:val="24"/>
          <w:lang w:val="en-US"/>
        </w:rPr>
        <w:t xml:space="preserve">) and </w:t>
      </w:r>
      <w:r w:rsidR="008030F7" w:rsidRPr="000C6CEF">
        <w:rPr>
          <w:i/>
          <w:sz w:val="24"/>
          <w:lang w:val="en-US"/>
        </w:rPr>
        <w:sym w:font="Symbol" w:char="F065"/>
      </w:r>
      <w:r w:rsidR="008030F7" w:rsidRPr="000C6CEF">
        <w:rPr>
          <w:i/>
          <w:sz w:val="24"/>
          <w:vertAlign w:val="subscript"/>
          <w:lang w:val="en-US"/>
        </w:rPr>
        <w:t>2</w:t>
      </w:r>
      <w:r w:rsidR="008030F7" w:rsidRPr="000C6CEF">
        <w:rPr>
          <w:sz w:val="24"/>
          <w:lang w:val="en-US"/>
        </w:rPr>
        <w:t xml:space="preserve"> (</w:t>
      </w:r>
      <w:r w:rsidR="00D0172A" w:rsidRPr="000C6CEF">
        <w:rPr>
          <w:sz w:val="24"/>
          <w:lang w:val="en-US"/>
        </w:rPr>
        <w:t xml:space="preserve">compression, </w:t>
      </w:r>
      <w:r w:rsidR="008030F7" w:rsidRPr="000C6CEF">
        <w:rPr>
          <w:sz w:val="24"/>
          <w:lang w:val="en-US"/>
        </w:rPr>
        <w:t xml:space="preserve">Fig. </w:t>
      </w:r>
      <w:r w:rsidR="00C948BC" w:rsidRPr="000C6CEF">
        <w:rPr>
          <w:sz w:val="24"/>
          <w:lang w:val="en-US"/>
        </w:rPr>
        <w:t>10)</w:t>
      </w:r>
      <w:r w:rsidRPr="000C6CEF">
        <w:rPr>
          <w:sz w:val="24"/>
          <w:lang w:val="en-US"/>
        </w:rPr>
        <w:t xml:space="preserve"> and </w:t>
      </w:r>
      <w:r w:rsidR="00C948BC" w:rsidRPr="000C6CEF">
        <w:rPr>
          <w:sz w:val="24"/>
          <w:lang w:val="en-US"/>
        </w:rPr>
        <w:t>the</w:t>
      </w:r>
      <w:r w:rsidR="00FC6DD8" w:rsidRPr="00E50798">
        <w:rPr>
          <w:sz w:val="24"/>
          <w:lang w:val="en-US"/>
        </w:rPr>
        <w:t>ir</w:t>
      </w:r>
      <w:r w:rsidR="00C948BC" w:rsidRPr="005432E8">
        <w:rPr>
          <w:sz w:val="24"/>
          <w:lang w:val="en-US"/>
        </w:rPr>
        <w:t xml:space="preserve"> </w:t>
      </w:r>
      <w:r w:rsidR="00B55010" w:rsidRPr="000D15C7">
        <w:rPr>
          <w:sz w:val="24"/>
          <w:lang w:val="en-US"/>
        </w:rPr>
        <w:t>angles</w:t>
      </w:r>
      <w:r w:rsidR="0039084F" w:rsidRPr="000C6CEF">
        <w:rPr>
          <w:sz w:val="24"/>
          <w:lang w:val="en-US"/>
        </w:rPr>
        <w:t xml:space="preserve">, </w:t>
      </w:r>
      <w:r w:rsidR="00A76D08" w:rsidRPr="000C6CEF">
        <w:rPr>
          <w:sz w:val="24"/>
          <w:lang w:val="en-US"/>
        </w:rPr>
        <w:t>the latter shown</w:t>
      </w:r>
      <w:r w:rsidR="0039084F" w:rsidRPr="000C6CEF">
        <w:rPr>
          <w:sz w:val="24"/>
          <w:lang w:val="en-US"/>
        </w:rPr>
        <w:t xml:space="preserve"> for </w:t>
      </w:r>
      <w:r w:rsidR="0039084F" w:rsidRPr="000C6CEF">
        <w:rPr>
          <w:i/>
          <w:sz w:val="24"/>
          <w:lang w:val="en-US"/>
        </w:rPr>
        <w:t>α</w:t>
      </w:r>
      <w:r w:rsidR="0039084F" w:rsidRPr="000C6CEF">
        <w:rPr>
          <w:i/>
          <w:sz w:val="24"/>
          <w:vertAlign w:val="subscript"/>
          <w:lang w:val="en-US"/>
        </w:rPr>
        <w:t>1</w:t>
      </w:r>
      <w:r w:rsidR="00473145" w:rsidRPr="000C6CEF">
        <w:rPr>
          <w:sz w:val="24"/>
          <w:lang w:val="en-US"/>
        </w:rPr>
        <w:t xml:space="preserve"> at two different load levels, 10</w:t>
      </w:r>
      <w:r w:rsidR="0093024C" w:rsidRPr="000C6CEF">
        <w:rPr>
          <w:sz w:val="24"/>
          <w:lang w:val="en-US"/>
        </w:rPr>
        <w:t xml:space="preserve"> </w:t>
      </w:r>
      <w:r w:rsidR="00473145" w:rsidRPr="000C6CEF">
        <w:rPr>
          <w:sz w:val="24"/>
          <w:lang w:val="en-US"/>
        </w:rPr>
        <w:t>kN and 40</w:t>
      </w:r>
      <w:r w:rsidR="0093024C" w:rsidRPr="000C6CEF">
        <w:rPr>
          <w:sz w:val="24"/>
          <w:lang w:val="en-US"/>
        </w:rPr>
        <w:t xml:space="preserve"> </w:t>
      </w:r>
      <w:r w:rsidR="00473145" w:rsidRPr="000C6CEF">
        <w:rPr>
          <w:sz w:val="24"/>
          <w:lang w:val="en-US"/>
        </w:rPr>
        <w:t>kN (Fig</w:t>
      </w:r>
      <w:r w:rsidR="00A76D08" w:rsidRPr="000C6CEF">
        <w:rPr>
          <w:sz w:val="24"/>
          <w:lang w:val="en-US"/>
        </w:rPr>
        <w:t>s</w:t>
      </w:r>
      <w:r w:rsidR="00473145" w:rsidRPr="000C6CEF">
        <w:rPr>
          <w:sz w:val="24"/>
          <w:lang w:val="en-US"/>
        </w:rPr>
        <w:t xml:space="preserve">. </w:t>
      </w:r>
      <w:r w:rsidR="00A76D08" w:rsidRPr="000C6CEF">
        <w:rPr>
          <w:sz w:val="24"/>
          <w:lang w:val="en-US"/>
        </w:rPr>
        <w:t xml:space="preserve">11 and </w:t>
      </w:r>
      <w:r w:rsidR="00473145" w:rsidRPr="000C6CEF">
        <w:rPr>
          <w:sz w:val="24"/>
          <w:lang w:val="en-US"/>
        </w:rPr>
        <w:t>12)</w:t>
      </w:r>
      <w:r w:rsidRPr="000C6CEF">
        <w:rPr>
          <w:sz w:val="24"/>
          <w:lang w:val="en-US"/>
        </w:rPr>
        <w:t>.</w:t>
      </w:r>
      <w:r w:rsidR="008030F7" w:rsidRPr="000C6CEF">
        <w:rPr>
          <w:sz w:val="24"/>
          <w:lang w:val="en-US"/>
        </w:rPr>
        <w:t xml:space="preserve"> Along the adhesive layers, both principal strains varied in the epoxy joints, while they were almost uniformly distributed in the acrylic joints with the exception of small peaks at the edges. The </w:t>
      </w:r>
      <w:r w:rsidR="00B55010" w:rsidRPr="000C6CEF">
        <w:rPr>
          <w:sz w:val="24"/>
          <w:lang w:val="en-US"/>
        </w:rPr>
        <w:t xml:space="preserve">angle </w:t>
      </w:r>
      <w:r w:rsidR="008030F7" w:rsidRPr="000C6CEF">
        <w:rPr>
          <w:sz w:val="24"/>
          <w:lang w:val="en-US"/>
        </w:rPr>
        <w:t xml:space="preserve">of the </w:t>
      </w:r>
      <w:r w:rsidR="00953613" w:rsidRPr="000C6CEF">
        <w:rPr>
          <w:sz w:val="24"/>
          <w:lang w:val="en-US"/>
        </w:rPr>
        <w:t>principal strain</w:t>
      </w:r>
      <w:r w:rsidR="008030F7" w:rsidRPr="000C6CEF">
        <w:rPr>
          <w:sz w:val="24"/>
          <w:lang w:val="en-US"/>
        </w:rPr>
        <w:t xml:space="preserve"> </w:t>
      </w:r>
      <w:r w:rsidR="008030F7" w:rsidRPr="000C6CEF">
        <w:rPr>
          <w:i/>
          <w:sz w:val="24"/>
          <w:lang w:val="en-US"/>
        </w:rPr>
        <w:sym w:font="Symbol" w:char="F065"/>
      </w:r>
      <w:r w:rsidR="008030F7" w:rsidRPr="000C6CEF">
        <w:rPr>
          <w:i/>
          <w:sz w:val="24"/>
          <w:vertAlign w:val="subscript"/>
          <w:lang w:val="en-US"/>
        </w:rPr>
        <w:t>1</w:t>
      </w:r>
      <w:r w:rsidR="00835CDC" w:rsidRPr="000C6CEF">
        <w:rPr>
          <w:sz w:val="24"/>
          <w:lang w:val="en-US"/>
        </w:rPr>
        <w:t xml:space="preserve">, </w:t>
      </w:r>
      <w:r w:rsidR="00835CDC" w:rsidRPr="000C6CEF">
        <w:rPr>
          <w:i/>
          <w:sz w:val="24"/>
          <w:lang w:val="en-US"/>
        </w:rPr>
        <w:t>α</w:t>
      </w:r>
      <w:r w:rsidR="00835CDC" w:rsidRPr="000C6CEF">
        <w:rPr>
          <w:i/>
          <w:sz w:val="24"/>
          <w:vertAlign w:val="subscript"/>
          <w:lang w:val="en-US"/>
        </w:rPr>
        <w:t>1</w:t>
      </w:r>
      <w:r w:rsidR="00835CDC" w:rsidRPr="000C6CEF">
        <w:rPr>
          <w:sz w:val="24"/>
          <w:lang w:val="en-US"/>
        </w:rPr>
        <w:t xml:space="preserve">, </w:t>
      </w:r>
      <w:r w:rsidR="008030F7" w:rsidRPr="000C6CEF">
        <w:rPr>
          <w:sz w:val="24"/>
          <w:lang w:val="en-US"/>
        </w:rPr>
        <w:t xml:space="preserve">in the epoxy layer </w:t>
      </w:r>
      <w:r w:rsidR="0059024B" w:rsidRPr="00E50798">
        <w:rPr>
          <w:sz w:val="24"/>
          <w:lang w:val="en-US"/>
        </w:rPr>
        <w:t>varied between 15 and 40° (</w:t>
      </w:r>
      <w:r w:rsidR="008030F7" w:rsidRPr="005432E8">
        <w:rPr>
          <w:sz w:val="24"/>
          <w:lang w:val="en-US"/>
        </w:rPr>
        <w:t>20° on average</w:t>
      </w:r>
      <w:r w:rsidR="0059024B" w:rsidRPr="000D15C7">
        <w:rPr>
          <w:sz w:val="24"/>
          <w:lang w:val="en-US"/>
        </w:rPr>
        <w:t>)</w:t>
      </w:r>
      <w:r w:rsidR="008030F7" w:rsidRPr="000D15C7">
        <w:rPr>
          <w:sz w:val="24"/>
          <w:lang w:val="en-US"/>
        </w:rPr>
        <w:t xml:space="preserve"> with respect to the loading axis (which is 0°) and independent of the load level</w:t>
      </w:r>
      <w:r w:rsidR="00FC6DD8" w:rsidRPr="00D63ED4">
        <w:rPr>
          <w:sz w:val="24"/>
          <w:lang w:val="en-US"/>
        </w:rPr>
        <w:t xml:space="preserve">. The </w:t>
      </w:r>
      <w:r w:rsidR="00B55010" w:rsidRPr="000C6CEF">
        <w:rPr>
          <w:sz w:val="24"/>
          <w:lang w:val="en-US"/>
        </w:rPr>
        <w:t xml:space="preserve">angle </w:t>
      </w:r>
      <w:r w:rsidR="00835CDC" w:rsidRPr="000C6CEF">
        <w:rPr>
          <w:i/>
          <w:sz w:val="24"/>
          <w:lang w:val="en-US"/>
        </w:rPr>
        <w:t>α</w:t>
      </w:r>
      <w:r w:rsidR="00835CDC" w:rsidRPr="000C6CEF">
        <w:rPr>
          <w:i/>
          <w:sz w:val="24"/>
          <w:vertAlign w:val="subscript"/>
          <w:lang w:val="en-US"/>
        </w:rPr>
        <w:t>1</w:t>
      </w:r>
      <w:r w:rsidR="00835CDC" w:rsidRPr="000C6CEF">
        <w:rPr>
          <w:sz w:val="24"/>
          <w:lang w:val="en-US"/>
        </w:rPr>
        <w:t xml:space="preserve"> </w:t>
      </w:r>
      <w:r w:rsidR="00FC6DD8" w:rsidRPr="000C6CEF">
        <w:rPr>
          <w:sz w:val="24"/>
          <w:lang w:val="en-US"/>
        </w:rPr>
        <w:t>in the acrylic joints was</w:t>
      </w:r>
      <w:r w:rsidR="00ED4C21" w:rsidRPr="000C6CEF">
        <w:rPr>
          <w:sz w:val="24"/>
          <w:lang w:val="en-US"/>
        </w:rPr>
        <w:t xml:space="preserve"> almost </w:t>
      </w:r>
      <w:r w:rsidR="00414A1C" w:rsidRPr="000C6CEF">
        <w:rPr>
          <w:sz w:val="24"/>
          <w:lang w:val="en-US"/>
        </w:rPr>
        <w:t>identical</w:t>
      </w:r>
      <w:r w:rsidR="00ED4C21" w:rsidRPr="000C6CEF">
        <w:rPr>
          <w:sz w:val="24"/>
          <w:lang w:val="en-US"/>
        </w:rPr>
        <w:t xml:space="preserve"> along the length </w:t>
      </w:r>
      <w:r w:rsidR="00BA0AF9" w:rsidRPr="000C6CEF">
        <w:rPr>
          <w:sz w:val="24"/>
          <w:lang w:val="en-US"/>
        </w:rPr>
        <w:t>(</w:t>
      </w:r>
      <w:r w:rsidR="00FC6DD8" w:rsidRPr="000C6CEF">
        <w:rPr>
          <w:sz w:val="24"/>
          <w:lang w:val="en-US"/>
        </w:rPr>
        <w:t>45° on average</w:t>
      </w:r>
      <w:r w:rsidR="00BA0AF9" w:rsidRPr="000C6CEF">
        <w:rPr>
          <w:sz w:val="24"/>
          <w:lang w:val="en-US"/>
        </w:rPr>
        <w:t>)</w:t>
      </w:r>
      <w:r w:rsidR="00FC6DD8" w:rsidRPr="000C6CEF">
        <w:rPr>
          <w:sz w:val="24"/>
          <w:lang w:val="en-US"/>
        </w:rPr>
        <w:t xml:space="preserve"> and also independent of the load level. </w:t>
      </w:r>
    </w:p>
    <w:p w14:paraId="4D268748" w14:textId="78624323" w:rsidR="0075415F" w:rsidRDefault="0075415F" w:rsidP="003A7096">
      <w:pPr>
        <w:spacing w:line="360" w:lineRule="auto"/>
        <w:rPr>
          <w:sz w:val="24"/>
          <w:lang w:val="en-US"/>
        </w:rPr>
      </w:pPr>
    </w:p>
    <w:p w14:paraId="6CB69D8F" w14:textId="7CE5BAD2" w:rsidR="000753DA" w:rsidRPr="007D55B3" w:rsidRDefault="000753DA" w:rsidP="003A7096">
      <w:pPr>
        <w:spacing w:line="360" w:lineRule="auto"/>
        <w:rPr>
          <w:sz w:val="24"/>
          <w:lang w:val="en-US"/>
        </w:rPr>
      </w:pPr>
      <w:r w:rsidRPr="007D55B3">
        <w:rPr>
          <w:sz w:val="24"/>
          <w:lang w:val="en-US"/>
        </w:rPr>
        <w:t>3.3 Mechanical characterization</w:t>
      </w:r>
    </w:p>
    <w:p w14:paraId="3C76CCD8" w14:textId="77777777" w:rsidR="0018615D" w:rsidRPr="000C6CEF" w:rsidRDefault="0018615D" w:rsidP="0018615D">
      <w:pPr>
        <w:rPr>
          <w:sz w:val="24"/>
          <w:lang w:val="en-US"/>
        </w:rPr>
      </w:pPr>
    </w:p>
    <w:p w14:paraId="427BAD70" w14:textId="71EBEC1E" w:rsidR="00FC35D5" w:rsidRPr="000C6CEF" w:rsidRDefault="00491ACE" w:rsidP="00021EB4">
      <w:pPr>
        <w:spacing w:line="360" w:lineRule="auto"/>
        <w:rPr>
          <w:sz w:val="24"/>
          <w:lang w:val="en-US"/>
        </w:rPr>
      </w:pPr>
      <w:r w:rsidRPr="000C6CEF">
        <w:rPr>
          <w:sz w:val="24"/>
          <w:lang w:val="en-US"/>
        </w:rPr>
        <w:t xml:space="preserve">Based on the </w:t>
      </w:r>
      <w:r w:rsidR="009E7426" w:rsidRPr="000C6CEF">
        <w:rPr>
          <w:sz w:val="24"/>
          <w:lang w:val="en-US"/>
        </w:rPr>
        <w:t>Swiss</w:t>
      </w:r>
      <w:r w:rsidRPr="000C6CEF">
        <w:rPr>
          <w:sz w:val="24"/>
          <w:lang w:val="en-US"/>
        </w:rPr>
        <w:t xml:space="preserve"> </w:t>
      </w:r>
      <w:r w:rsidR="00856207" w:rsidRPr="000C6CEF">
        <w:rPr>
          <w:sz w:val="24"/>
          <w:lang w:val="en-US"/>
        </w:rPr>
        <w:t>code</w:t>
      </w:r>
      <w:r w:rsidRPr="000C6CEF">
        <w:rPr>
          <w:sz w:val="24"/>
          <w:lang w:val="en-US"/>
        </w:rPr>
        <w:t xml:space="preserve"> for timber structures</w:t>
      </w:r>
      <w:r w:rsidR="0053597C" w:rsidRPr="000C6CEF">
        <w:rPr>
          <w:sz w:val="24"/>
          <w:lang w:val="en-US"/>
        </w:rPr>
        <w:t xml:space="preserve"> [</w:t>
      </w:r>
      <w:r w:rsidR="00E93BF3" w:rsidRPr="000C6CEF">
        <w:rPr>
          <w:sz w:val="24"/>
          <w:lang w:val="en-US"/>
        </w:rPr>
        <w:t>2</w:t>
      </w:r>
      <w:r w:rsidR="001606EC">
        <w:rPr>
          <w:sz w:val="24"/>
          <w:lang w:val="en-US"/>
        </w:rPr>
        <w:t>5</w:t>
      </w:r>
      <w:r w:rsidR="0053597C" w:rsidRPr="000C6CEF">
        <w:rPr>
          <w:sz w:val="24"/>
          <w:lang w:val="en-US"/>
        </w:rPr>
        <w:t>]</w:t>
      </w:r>
      <w:r w:rsidRPr="000C6CEF">
        <w:rPr>
          <w:sz w:val="24"/>
          <w:lang w:val="en-US"/>
        </w:rPr>
        <w:t xml:space="preserve"> and the load-displacement curves shown in Fig</w:t>
      </w:r>
      <w:r w:rsidR="009F0825" w:rsidRPr="000C6CEF">
        <w:rPr>
          <w:sz w:val="24"/>
          <w:lang w:val="en-US"/>
        </w:rPr>
        <w:t>.</w:t>
      </w:r>
      <w:r w:rsidRPr="000C6CEF">
        <w:rPr>
          <w:sz w:val="24"/>
          <w:lang w:val="en-US"/>
        </w:rPr>
        <w:t xml:space="preserve"> 5, the joints </w:t>
      </w:r>
      <w:r w:rsidR="009E7426" w:rsidRPr="000C6CEF">
        <w:rPr>
          <w:sz w:val="24"/>
          <w:lang w:val="en-US"/>
        </w:rPr>
        <w:t>were</w:t>
      </w:r>
      <w:r w:rsidRPr="000C6CEF">
        <w:rPr>
          <w:sz w:val="24"/>
          <w:lang w:val="en-US"/>
        </w:rPr>
        <w:t xml:space="preserve"> characterized as described in Fig</w:t>
      </w:r>
      <w:r w:rsidR="009F0825" w:rsidRPr="000C6CEF">
        <w:rPr>
          <w:sz w:val="24"/>
          <w:lang w:val="en-US"/>
        </w:rPr>
        <w:t>.</w:t>
      </w:r>
      <w:r w:rsidRPr="000C6CEF">
        <w:rPr>
          <w:sz w:val="24"/>
          <w:lang w:val="en-US"/>
        </w:rPr>
        <w:t xml:space="preserve"> </w:t>
      </w:r>
      <w:r w:rsidR="00E311DF" w:rsidRPr="000C6CEF">
        <w:rPr>
          <w:sz w:val="24"/>
          <w:lang w:val="en-US"/>
        </w:rPr>
        <w:t>13</w:t>
      </w:r>
      <w:r w:rsidRPr="000C6CEF">
        <w:rPr>
          <w:sz w:val="24"/>
          <w:lang w:val="en-US"/>
        </w:rPr>
        <w:t>. The main mechanical properties include</w:t>
      </w:r>
      <w:r w:rsidR="009E7426" w:rsidRPr="000C6CEF">
        <w:rPr>
          <w:sz w:val="24"/>
          <w:lang w:val="en-US"/>
        </w:rPr>
        <w:t>d</w:t>
      </w:r>
      <w:r w:rsidRPr="000C6CEF">
        <w:rPr>
          <w:sz w:val="24"/>
          <w:lang w:val="en-US"/>
        </w:rPr>
        <w:t xml:space="preserve"> the initial stiffness, </w:t>
      </w:r>
      <w:r w:rsidRPr="000C6CEF">
        <w:rPr>
          <w:i/>
          <w:sz w:val="24"/>
          <w:lang w:val="en-US"/>
        </w:rPr>
        <w:t>K</w:t>
      </w:r>
      <w:r w:rsidRPr="000C6CEF">
        <w:rPr>
          <w:i/>
          <w:sz w:val="24"/>
          <w:vertAlign w:val="subscript"/>
          <w:lang w:val="en-US"/>
        </w:rPr>
        <w:t>1</w:t>
      </w:r>
      <w:r w:rsidRPr="000C6CEF">
        <w:rPr>
          <w:sz w:val="24"/>
          <w:lang w:val="en-US"/>
        </w:rPr>
        <w:t xml:space="preserve">, the yield load and displacement, </w:t>
      </w:r>
      <w:r w:rsidRPr="000C6CEF">
        <w:rPr>
          <w:i/>
          <w:sz w:val="24"/>
          <w:lang w:val="en-US"/>
        </w:rPr>
        <w:t>F</w:t>
      </w:r>
      <w:r w:rsidRPr="000C6CEF">
        <w:rPr>
          <w:i/>
          <w:sz w:val="24"/>
          <w:vertAlign w:val="subscript"/>
          <w:lang w:val="en-US"/>
        </w:rPr>
        <w:t>y</w:t>
      </w:r>
      <w:r w:rsidRPr="000C6CEF">
        <w:rPr>
          <w:sz w:val="24"/>
          <w:lang w:val="en-US"/>
        </w:rPr>
        <w:t xml:space="preserve"> and </w:t>
      </w:r>
      <w:r w:rsidRPr="000C6CEF">
        <w:rPr>
          <w:i/>
          <w:sz w:val="24"/>
          <w:lang w:val="en-US"/>
        </w:rPr>
        <w:t>d</w:t>
      </w:r>
      <w:r w:rsidRPr="000C6CEF">
        <w:rPr>
          <w:i/>
          <w:sz w:val="24"/>
          <w:vertAlign w:val="subscript"/>
          <w:lang w:val="en-US"/>
        </w:rPr>
        <w:t>y</w:t>
      </w:r>
      <w:r w:rsidRPr="000C6CEF">
        <w:rPr>
          <w:sz w:val="24"/>
          <w:lang w:val="en-US"/>
        </w:rPr>
        <w:t xml:space="preserve">, and the ultimate </w:t>
      </w:r>
      <w:r w:rsidR="00BF6E39" w:rsidRPr="000C6CEF">
        <w:rPr>
          <w:sz w:val="24"/>
          <w:lang w:val="en-US"/>
        </w:rPr>
        <w:t>load and displacement</w:t>
      </w:r>
      <w:r w:rsidRPr="000C6CEF">
        <w:rPr>
          <w:sz w:val="24"/>
          <w:lang w:val="en-US"/>
        </w:rPr>
        <w:t xml:space="preserve">, </w:t>
      </w:r>
      <w:r w:rsidRPr="000C6CEF">
        <w:rPr>
          <w:i/>
          <w:sz w:val="24"/>
          <w:lang w:val="en-US"/>
        </w:rPr>
        <w:t>F</w:t>
      </w:r>
      <w:r w:rsidRPr="000C6CEF">
        <w:rPr>
          <w:i/>
          <w:sz w:val="24"/>
          <w:vertAlign w:val="subscript"/>
          <w:lang w:val="en-US"/>
        </w:rPr>
        <w:t>u</w:t>
      </w:r>
      <w:r w:rsidRPr="000C6CEF">
        <w:rPr>
          <w:sz w:val="24"/>
          <w:lang w:val="en-US"/>
        </w:rPr>
        <w:t xml:space="preserve"> and </w:t>
      </w:r>
      <w:r w:rsidRPr="000C6CEF">
        <w:rPr>
          <w:i/>
          <w:sz w:val="24"/>
          <w:lang w:val="en-US"/>
        </w:rPr>
        <w:t>d</w:t>
      </w:r>
      <w:r w:rsidRPr="000C6CEF">
        <w:rPr>
          <w:i/>
          <w:sz w:val="24"/>
          <w:vertAlign w:val="subscript"/>
          <w:lang w:val="en-US"/>
        </w:rPr>
        <w:t>u</w:t>
      </w:r>
      <w:r w:rsidRPr="000C6CEF">
        <w:rPr>
          <w:sz w:val="24"/>
          <w:lang w:val="en-US"/>
        </w:rPr>
        <w:t xml:space="preserve">, where failure occurred. The full set of the calculated properties </w:t>
      </w:r>
      <w:r w:rsidR="00BF6E39" w:rsidRPr="000C6CEF">
        <w:rPr>
          <w:sz w:val="24"/>
          <w:lang w:val="en-US"/>
        </w:rPr>
        <w:t xml:space="preserve">is </w:t>
      </w:r>
      <w:r w:rsidRPr="000C6CEF">
        <w:rPr>
          <w:sz w:val="24"/>
          <w:lang w:val="en-US"/>
        </w:rPr>
        <w:t>included in Tables 2 and 3.</w:t>
      </w:r>
    </w:p>
    <w:p w14:paraId="349D5475" w14:textId="77777777" w:rsidR="0018615D" w:rsidRPr="000C6CEF" w:rsidRDefault="0018615D" w:rsidP="00021EB4">
      <w:pPr>
        <w:spacing w:line="360" w:lineRule="auto"/>
        <w:rPr>
          <w:sz w:val="24"/>
          <w:lang w:val="en-US"/>
        </w:rPr>
      </w:pPr>
    </w:p>
    <w:p w14:paraId="75590A60" w14:textId="0D426F4F" w:rsidR="00CC630C" w:rsidRPr="00D63ED4" w:rsidRDefault="00F141C3" w:rsidP="00021EB4">
      <w:pPr>
        <w:spacing w:line="360" w:lineRule="auto"/>
        <w:rPr>
          <w:sz w:val="24"/>
          <w:lang w:val="en-US"/>
        </w:rPr>
      </w:pPr>
      <w:r w:rsidRPr="000C6CEF">
        <w:rPr>
          <w:sz w:val="24"/>
          <w:lang w:val="en-US"/>
        </w:rPr>
        <w:t>T</w:t>
      </w:r>
      <w:r w:rsidR="00E21DCB" w:rsidRPr="000C6CEF">
        <w:rPr>
          <w:sz w:val="24"/>
          <w:lang w:val="en-US"/>
        </w:rPr>
        <w:t xml:space="preserve">he </w:t>
      </w:r>
      <w:r w:rsidRPr="000C6CEF">
        <w:rPr>
          <w:sz w:val="24"/>
          <w:lang w:val="en-US"/>
        </w:rPr>
        <w:t>results show</w:t>
      </w:r>
      <w:r w:rsidR="00B9755C" w:rsidRPr="000C6CEF">
        <w:rPr>
          <w:sz w:val="24"/>
          <w:lang w:val="en-US"/>
        </w:rPr>
        <w:t>ed</w:t>
      </w:r>
      <w:r w:rsidRPr="000C6CEF">
        <w:rPr>
          <w:sz w:val="24"/>
          <w:lang w:val="en-US"/>
        </w:rPr>
        <w:t xml:space="preserve"> that the </w:t>
      </w:r>
      <w:r w:rsidR="00E21DCB" w:rsidRPr="000C6CEF">
        <w:rPr>
          <w:sz w:val="24"/>
          <w:lang w:val="en-US"/>
        </w:rPr>
        <w:t xml:space="preserve">epoxy joints exhibited </w:t>
      </w:r>
      <w:r w:rsidRPr="000C6CEF">
        <w:rPr>
          <w:sz w:val="24"/>
          <w:lang w:val="en-US"/>
        </w:rPr>
        <w:t xml:space="preserve">a significantly </w:t>
      </w:r>
      <w:r w:rsidR="00E21DCB" w:rsidRPr="000C6CEF">
        <w:rPr>
          <w:sz w:val="24"/>
          <w:lang w:val="en-US"/>
        </w:rPr>
        <w:t xml:space="preserve">stiffer </w:t>
      </w:r>
      <w:r w:rsidRPr="000C6CEF">
        <w:rPr>
          <w:sz w:val="24"/>
          <w:lang w:val="en-US"/>
        </w:rPr>
        <w:t xml:space="preserve">initial </w:t>
      </w:r>
      <w:r w:rsidR="00E21DCB" w:rsidRPr="000C6CEF">
        <w:rPr>
          <w:sz w:val="24"/>
          <w:lang w:val="en-US"/>
        </w:rPr>
        <w:t xml:space="preserve">behavior in </w:t>
      </w:r>
      <w:r w:rsidRPr="000C6CEF">
        <w:rPr>
          <w:sz w:val="24"/>
          <w:lang w:val="en-US"/>
        </w:rPr>
        <w:t>tension and compression than the acrylic joints</w:t>
      </w:r>
      <w:r w:rsidR="003A5F89" w:rsidRPr="000C6CEF">
        <w:rPr>
          <w:sz w:val="24"/>
          <w:lang w:val="en-US"/>
        </w:rPr>
        <w:t>,</w:t>
      </w:r>
      <w:r w:rsidRPr="000C6CEF">
        <w:rPr>
          <w:sz w:val="24"/>
          <w:lang w:val="en-US"/>
        </w:rPr>
        <w:t xml:space="preserve"> while the latter </w:t>
      </w:r>
      <w:r w:rsidR="009F0825" w:rsidRPr="000C6CEF">
        <w:rPr>
          <w:sz w:val="24"/>
          <w:lang w:val="en-US"/>
        </w:rPr>
        <w:t xml:space="preserve">exhibited </w:t>
      </w:r>
      <w:r w:rsidRPr="000C6CEF">
        <w:rPr>
          <w:sz w:val="24"/>
          <w:lang w:val="en-US"/>
        </w:rPr>
        <w:t>a much higher d</w:t>
      </w:r>
      <w:r w:rsidR="009F0825" w:rsidRPr="000C6CEF">
        <w:rPr>
          <w:sz w:val="24"/>
          <w:lang w:val="en-US"/>
        </w:rPr>
        <w:t>isplacement</w:t>
      </w:r>
      <w:r w:rsidRPr="000C6CEF">
        <w:rPr>
          <w:sz w:val="24"/>
          <w:lang w:val="en-US"/>
        </w:rPr>
        <w:t xml:space="preserve"> at failure</w:t>
      </w:r>
      <w:r w:rsidR="003A5F89" w:rsidRPr="000C6CEF">
        <w:rPr>
          <w:sz w:val="24"/>
          <w:lang w:val="en-US"/>
        </w:rPr>
        <w:t xml:space="preserve"> in tension</w:t>
      </w:r>
      <w:r w:rsidRPr="000C6CEF">
        <w:rPr>
          <w:sz w:val="24"/>
          <w:lang w:val="en-US"/>
        </w:rPr>
        <w:t xml:space="preserve">. </w:t>
      </w:r>
      <w:r w:rsidR="003A5F89" w:rsidRPr="000C6CEF">
        <w:rPr>
          <w:sz w:val="24"/>
          <w:lang w:val="en-US"/>
        </w:rPr>
        <w:t>In compression, the full d</w:t>
      </w:r>
      <w:r w:rsidR="009F0825" w:rsidRPr="000C6CEF">
        <w:rPr>
          <w:sz w:val="24"/>
          <w:lang w:val="en-US"/>
        </w:rPr>
        <w:t>isplacement</w:t>
      </w:r>
      <w:r w:rsidR="003A5F89" w:rsidRPr="000C6CEF">
        <w:rPr>
          <w:sz w:val="24"/>
          <w:lang w:val="en-US"/>
        </w:rPr>
        <w:t xml:space="preserve"> capacity could not be developed due to the premature </w:t>
      </w:r>
      <w:r w:rsidR="00EB5389">
        <w:rPr>
          <w:sz w:val="24"/>
          <w:lang w:val="en-US"/>
        </w:rPr>
        <w:t xml:space="preserve">adhesion </w:t>
      </w:r>
      <w:r w:rsidR="003A5F89" w:rsidRPr="000C6CEF">
        <w:rPr>
          <w:sz w:val="24"/>
          <w:lang w:val="en-US"/>
        </w:rPr>
        <w:t>failure</w:t>
      </w:r>
      <w:r w:rsidR="00B9755C" w:rsidRPr="000C6CEF">
        <w:rPr>
          <w:sz w:val="24"/>
          <w:lang w:val="en-US"/>
        </w:rPr>
        <w:t xml:space="preserve"> in the interface</w:t>
      </w:r>
      <w:r w:rsidR="003A5F89" w:rsidRPr="000C6CEF">
        <w:rPr>
          <w:sz w:val="24"/>
          <w:lang w:val="en-US"/>
        </w:rPr>
        <w:t xml:space="preserve">, as mentioned </w:t>
      </w:r>
      <w:r w:rsidR="007E4034" w:rsidRPr="000C6CEF">
        <w:rPr>
          <w:sz w:val="24"/>
          <w:lang w:val="en-US"/>
        </w:rPr>
        <w:t>in Sec</w:t>
      </w:r>
      <w:r w:rsidR="00414A1C" w:rsidRPr="000C6CEF">
        <w:rPr>
          <w:sz w:val="24"/>
          <w:lang w:val="en-US"/>
        </w:rPr>
        <w:t xml:space="preserve">tion </w:t>
      </w:r>
      <w:r w:rsidR="007E4034" w:rsidRPr="000C6CEF">
        <w:rPr>
          <w:sz w:val="24"/>
          <w:lang w:val="en-US"/>
        </w:rPr>
        <w:t>3.1</w:t>
      </w:r>
      <w:r w:rsidR="003A5F89" w:rsidRPr="000C6CEF">
        <w:rPr>
          <w:sz w:val="24"/>
          <w:lang w:val="en-US"/>
        </w:rPr>
        <w:t xml:space="preserve">. The </w:t>
      </w:r>
      <w:r w:rsidR="00CC630C" w:rsidRPr="000C6CEF">
        <w:rPr>
          <w:sz w:val="24"/>
          <w:lang w:val="en-US"/>
        </w:rPr>
        <w:t>acrylic joints in tension exhibited much higher ultimate loads (+59% on average) than the epoxy joints</w:t>
      </w:r>
      <w:r w:rsidR="001334A6" w:rsidRPr="000C6CEF">
        <w:rPr>
          <w:sz w:val="24"/>
          <w:lang w:val="en-US"/>
        </w:rPr>
        <w:t xml:space="preserve"> in tension</w:t>
      </w:r>
      <w:r w:rsidR="00CC630C" w:rsidRPr="000C6CEF">
        <w:rPr>
          <w:sz w:val="24"/>
          <w:lang w:val="en-US"/>
        </w:rPr>
        <w:t>, although the former exhibited a mixed and not an adherend failure mode as the latter</w:t>
      </w:r>
      <w:r w:rsidR="00066023" w:rsidRPr="000C6CEF">
        <w:rPr>
          <w:sz w:val="24"/>
          <w:lang w:val="en-US"/>
        </w:rPr>
        <w:t xml:space="preserve"> did</w:t>
      </w:r>
      <w:r w:rsidR="00CC630C" w:rsidRPr="000C6CEF">
        <w:rPr>
          <w:sz w:val="24"/>
          <w:lang w:val="en-US"/>
        </w:rPr>
        <w:t xml:space="preserve">. This result could be clearly </w:t>
      </w:r>
      <w:r w:rsidR="00BF6E39" w:rsidRPr="000C6CEF">
        <w:rPr>
          <w:sz w:val="24"/>
          <w:lang w:val="en-US"/>
        </w:rPr>
        <w:t>attributed</w:t>
      </w:r>
      <w:r w:rsidR="00CC630C" w:rsidRPr="000C6CEF">
        <w:rPr>
          <w:sz w:val="24"/>
          <w:lang w:val="en-US"/>
        </w:rPr>
        <w:t xml:space="preserve"> to the much more uniform strain distributions in the acrylic joints caused by the non-linear behavior</w:t>
      </w:r>
      <w:r w:rsidR="00EC635F">
        <w:rPr>
          <w:sz w:val="24"/>
          <w:lang w:val="en-US"/>
        </w:rPr>
        <w:t xml:space="preserve">. Similar results were obtained using flexible adhesives for </w:t>
      </w:r>
      <w:r w:rsidR="00EC635F" w:rsidRPr="00EB5389">
        <w:rPr>
          <w:sz w:val="24"/>
          <w:lang w:val="en-US"/>
        </w:rPr>
        <w:t>glulam</w:t>
      </w:r>
      <w:r w:rsidR="00D63ED4" w:rsidRPr="00EB5389">
        <w:rPr>
          <w:sz w:val="24"/>
          <w:lang w:val="en-US"/>
        </w:rPr>
        <w:t xml:space="preserve"> [</w:t>
      </w:r>
      <w:r w:rsidR="00E93BF3" w:rsidRPr="00EB5389">
        <w:rPr>
          <w:sz w:val="24"/>
          <w:lang w:val="en-US"/>
        </w:rPr>
        <w:t>2</w:t>
      </w:r>
      <w:r w:rsidR="001606EC">
        <w:rPr>
          <w:sz w:val="24"/>
          <w:lang w:val="en-US"/>
        </w:rPr>
        <w:t>6</w:t>
      </w:r>
      <w:r w:rsidR="00D63ED4" w:rsidRPr="00EB5389">
        <w:rPr>
          <w:sz w:val="24"/>
          <w:lang w:val="en-US"/>
        </w:rPr>
        <w:t>]</w:t>
      </w:r>
      <w:r w:rsidR="00CC630C" w:rsidRPr="00EB5389">
        <w:rPr>
          <w:sz w:val="24"/>
          <w:lang w:val="en-US"/>
        </w:rPr>
        <w:t>. The epoxy</w:t>
      </w:r>
      <w:r w:rsidR="00CC630C" w:rsidRPr="00D63ED4">
        <w:rPr>
          <w:sz w:val="24"/>
          <w:lang w:val="en-US"/>
        </w:rPr>
        <w:t xml:space="preserve"> joints</w:t>
      </w:r>
      <w:r w:rsidR="00625E58" w:rsidRPr="00D63ED4">
        <w:rPr>
          <w:sz w:val="24"/>
          <w:lang w:val="en-US"/>
        </w:rPr>
        <w:t>,</w:t>
      </w:r>
      <w:r w:rsidR="00CC630C" w:rsidRPr="00D63ED4">
        <w:rPr>
          <w:sz w:val="24"/>
          <w:lang w:val="en-US"/>
        </w:rPr>
        <w:t xml:space="preserve"> in contrast</w:t>
      </w:r>
      <w:r w:rsidR="00625E58" w:rsidRPr="00D63ED4">
        <w:rPr>
          <w:sz w:val="24"/>
          <w:lang w:val="en-US"/>
        </w:rPr>
        <w:t>,</w:t>
      </w:r>
      <w:r w:rsidR="00CC630C" w:rsidRPr="00D63ED4">
        <w:rPr>
          <w:sz w:val="24"/>
          <w:lang w:val="en-US"/>
        </w:rPr>
        <w:t xml:space="preserve"> exhibited much higher strain peaks</w:t>
      </w:r>
      <w:r w:rsidR="001334A6" w:rsidRPr="00D63ED4">
        <w:rPr>
          <w:sz w:val="24"/>
          <w:lang w:val="en-US"/>
        </w:rPr>
        <w:t>, as shown above</w:t>
      </w:r>
      <w:r w:rsidR="00625E58" w:rsidRPr="00D63ED4">
        <w:rPr>
          <w:sz w:val="24"/>
          <w:lang w:val="en-US"/>
        </w:rPr>
        <w:t>, which limited the ultimate loads</w:t>
      </w:r>
      <w:r w:rsidR="00CC630C" w:rsidRPr="00D63ED4">
        <w:rPr>
          <w:sz w:val="24"/>
          <w:lang w:val="en-US"/>
        </w:rPr>
        <w:t xml:space="preserve">. Improving the bond of the acrylic joints to also produce </w:t>
      </w:r>
      <w:r w:rsidR="00BF6E39" w:rsidRPr="00D63ED4">
        <w:rPr>
          <w:sz w:val="24"/>
          <w:lang w:val="en-US"/>
        </w:rPr>
        <w:t xml:space="preserve">a pure </w:t>
      </w:r>
      <w:r w:rsidR="00CC630C" w:rsidRPr="00D63ED4">
        <w:rPr>
          <w:sz w:val="24"/>
          <w:lang w:val="en-US"/>
        </w:rPr>
        <w:t>adherend failure would further increase the</w:t>
      </w:r>
      <w:r w:rsidR="00731879" w:rsidRPr="00D63ED4">
        <w:rPr>
          <w:sz w:val="24"/>
          <w:lang w:val="en-US"/>
        </w:rPr>
        <w:t>ir</w:t>
      </w:r>
      <w:r w:rsidR="00CC630C" w:rsidRPr="00D63ED4">
        <w:rPr>
          <w:sz w:val="24"/>
          <w:lang w:val="en-US"/>
        </w:rPr>
        <w:t xml:space="preserve"> ultimate loads. In compression, the epoxy joints reached similar</w:t>
      </w:r>
      <w:r w:rsidR="00066023" w:rsidRPr="00D63ED4">
        <w:rPr>
          <w:sz w:val="24"/>
          <w:lang w:val="en-US"/>
        </w:rPr>
        <w:t>ly high</w:t>
      </w:r>
      <w:r w:rsidR="00CC630C" w:rsidRPr="00D63ED4">
        <w:rPr>
          <w:sz w:val="24"/>
          <w:lang w:val="en-US"/>
        </w:rPr>
        <w:t xml:space="preserve"> ultimate load</w:t>
      </w:r>
      <w:r w:rsidR="00066023" w:rsidRPr="00D63ED4">
        <w:rPr>
          <w:sz w:val="24"/>
          <w:lang w:val="en-US"/>
        </w:rPr>
        <w:t>s</w:t>
      </w:r>
      <w:r w:rsidR="00CC630C" w:rsidRPr="00D63ED4">
        <w:rPr>
          <w:sz w:val="24"/>
          <w:lang w:val="en-US"/>
        </w:rPr>
        <w:t xml:space="preserve"> </w:t>
      </w:r>
      <w:r w:rsidR="00BF6E39" w:rsidRPr="00D63ED4">
        <w:rPr>
          <w:sz w:val="24"/>
          <w:lang w:val="en-US"/>
        </w:rPr>
        <w:t xml:space="preserve">to </w:t>
      </w:r>
      <w:r w:rsidR="00CC630C" w:rsidRPr="00D63ED4">
        <w:rPr>
          <w:sz w:val="24"/>
          <w:lang w:val="en-US"/>
        </w:rPr>
        <w:t xml:space="preserve">the acrylic joints in tension. </w:t>
      </w:r>
      <w:r w:rsidR="005A4478" w:rsidRPr="00D63ED4">
        <w:rPr>
          <w:sz w:val="24"/>
          <w:lang w:val="en-US"/>
        </w:rPr>
        <w:t xml:space="preserve">This result </w:t>
      </w:r>
      <w:r w:rsidR="00625E58" w:rsidRPr="00D63ED4">
        <w:rPr>
          <w:sz w:val="24"/>
          <w:lang w:val="en-US"/>
        </w:rPr>
        <w:t xml:space="preserve">could </w:t>
      </w:r>
      <w:r w:rsidR="005A4478" w:rsidRPr="00D63ED4">
        <w:rPr>
          <w:sz w:val="24"/>
          <w:lang w:val="en-US"/>
        </w:rPr>
        <w:t xml:space="preserve">be </w:t>
      </w:r>
      <w:r w:rsidR="00BF6E39" w:rsidRPr="00D63ED4">
        <w:rPr>
          <w:sz w:val="24"/>
          <w:lang w:val="en-US"/>
        </w:rPr>
        <w:t>attributed</w:t>
      </w:r>
      <w:r w:rsidR="005A4478" w:rsidRPr="00D63ED4">
        <w:rPr>
          <w:sz w:val="24"/>
          <w:lang w:val="en-US"/>
        </w:rPr>
        <w:t xml:space="preserve"> to the different location of failure initiation than in tension, as described above, which was mainly caused by the change of sign of the </w:t>
      </w:r>
      <w:r w:rsidR="007F41AC" w:rsidRPr="000A43D7">
        <w:rPr>
          <w:sz w:val="24"/>
          <w:highlight w:val="yellow"/>
          <w:lang w:val="en-US"/>
        </w:rPr>
        <w:t>through-thickness</w:t>
      </w:r>
      <w:r w:rsidR="005A4478" w:rsidRPr="00D63ED4">
        <w:rPr>
          <w:sz w:val="24"/>
          <w:lang w:val="en-US"/>
        </w:rPr>
        <w:t xml:space="preserve"> strains</w:t>
      </w:r>
      <w:r w:rsidR="00414A1C" w:rsidRPr="00D63ED4">
        <w:rPr>
          <w:sz w:val="24"/>
          <w:lang w:val="en-US"/>
        </w:rPr>
        <w:t xml:space="preserve"> from compression to tension</w:t>
      </w:r>
      <w:r w:rsidR="007F41AC">
        <w:rPr>
          <w:sz w:val="24"/>
          <w:lang w:val="en-US"/>
        </w:rPr>
        <w:t xml:space="preserve"> </w:t>
      </w:r>
      <w:r w:rsidR="007F41AC" w:rsidRPr="000A43D7">
        <w:rPr>
          <w:sz w:val="24"/>
          <w:highlight w:val="yellow"/>
          <w:lang w:val="en-US"/>
        </w:rPr>
        <w:t>(peel)</w:t>
      </w:r>
      <w:r w:rsidR="00414A1C" w:rsidRPr="00D63ED4">
        <w:rPr>
          <w:sz w:val="24"/>
          <w:lang w:val="en-US"/>
        </w:rPr>
        <w:t xml:space="preserve"> at the inner adherend e</w:t>
      </w:r>
      <w:r w:rsidR="003F11BB" w:rsidRPr="00D63ED4">
        <w:rPr>
          <w:sz w:val="24"/>
          <w:lang w:val="en-US"/>
        </w:rPr>
        <w:t>dge</w:t>
      </w:r>
      <w:r w:rsidR="005A4478" w:rsidRPr="00D63ED4">
        <w:rPr>
          <w:sz w:val="24"/>
          <w:lang w:val="en-US"/>
        </w:rPr>
        <w:t xml:space="preserve">. </w:t>
      </w:r>
      <w:r w:rsidR="00D20BF8" w:rsidRPr="00D63ED4">
        <w:rPr>
          <w:sz w:val="24"/>
          <w:lang w:val="en-US"/>
        </w:rPr>
        <w:t xml:space="preserve">If </w:t>
      </w:r>
      <w:r w:rsidR="005A4478" w:rsidRPr="00D63ED4">
        <w:rPr>
          <w:sz w:val="24"/>
          <w:lang w:val="en-US"/>
        </w:rPr>
        <w:t>premature interface failure</w:t>
      </w:r>
      <w:r w:rsidR="00BF6E39" w:rsidRPr="00D63ED4">
        <w:rPr>
          <w:sz w:val="24"/>
          <w:lang w:val="en-US"/>
        </w:rPr>
        <w:t xml:space="preserve"> could have been prevented</w:t>
      </w:r>
      <w:r w:rsidR="005A4478" w:rsidRPr="00D63ED4">
        <w:rPr>
          <w:sz w:val="24"/>
          <w:lang w:val="en-US"/>
        </w:rPr>
        <w:t>, the acrylic joints</w:t>
      </w:r>
      <w:r w:rsidR="00625E58" w:rsidRPr="00D63ED4">
        <w:rPr>
          <w:sz w:val="24"/>
          <w:lang w:val="en-US"/>
        </w:rPr>
        <w:t xml:space="preserve"> in compression, which exhibited </w:t>
      </w:r>
      <w:r w:rsidR="004C10EE" w:rsidRPr="00D63ED4">
        <w:rPr>
          <w:sz w:val="24"/>
          <w:lang w:val="en-US"/>
        </w:rPr>
        <w:t xml:space="preserve">much </w:t>
      </w:r>
      <w:r w:rsidR="00625E58" w:rsidRPr="00D63ED4">
        <w:rPr>
          <w:sz w:val="24"/>
          <w:lang w:val="en-US"/>
        </w:rPr>
        <w:t>lower ultimate loads,</w:t>
      </w:r>
      <w:r w:rsidR="005A4478" w:rsidRPr="00D63ED4">
        <w:rPr>
          <w:sz w:val="24"/>
          <w:lang w:val="en-US"/>
        </w:rPr>
        <w:t xml:space="preserve"> would certainly have exhibited </w:t>
      </w:r>
      <w:r w:rsidR="004C10EE" w:rsidRPr="00D63ED4">
        <w:rPr>
          <w:sz w:val="24"/>
          <w:lang w:val="en-US"/>
        </w:rPr>
        <w:t>at least the same values as</w:t>
      </w:r>
      <w:r w:rsidR="00066023" w:rsidRPr="00D63ED4">
        <w:rPr>
          <w:sz w:val="24"/>
          <w:lang w:val="en-US"/>
        </w:rPr>
        <w:t xml:space="preserve"> the epoxy joints</w:t>
      </w:r>
      <w:r w:rsidR="005A4478" w:rsidRPr="00D63ED4">
        <w:rPr>
          <w:sz w:val="24"/>
          <w:lang w:val="en-US"/>
        </w:rPr>
        <w:t xml:space="preserve"> since the strain distributions were </w:t>
      </w:r>
      <w:r w:rsidR="004C10EE" w:rsidRPr="00D63ED4">
        <w:rPr>
          <w:sz w:val="24"/>
          <w:lang w:val="en-US"/>
        </w:rPr>
        <w:t xml:space="preserve">again </w:t>
      </w:r>
      <w:r w:rsidR="005A4478" w:rsidRPr="00D63ED4">
        <w:rPr>
          <w:sz w:val="24"/>
          <w:lang w:val="en-US"/>
        </w:rPr>
        <w:t xml:space="preserve">more uniform. </w:t>
      </w:r>
    </w:p>
    <w:p w14:paraId="12BDEC1E" w14:textId="3375129E" w:rsidR="0018615D" w:rsidRDefault="0018615D" w:rsidP="00021EB4">
      <w:pPr>
        <w:spacing w:line="360" w:lineRule="auto"/>
        <w:rPr>
          <w:sz w:val="24"/>
          <w:lang w:val="en-US"/>
        </w:rPr>
      </w:pPr>
    </w:p>
    <w:p w14:paraId="2D57F8BD" w14:textId="51E6D4A3" w:rsidR="00EB5389" w:rsidRPr="007D55B3" w:rsidRDefault="00EB5389" w:rsidP="00021EB4">
      <w:pPr>
        <w:spacing w:line="360" w:lineRule="auto"/>
        <w:rPr>
          <w:sz w:val="24"/>
          <w:lang w:val="en-US"/>
        </w:rPr>
      </w:pPr>
      <w:r w:rsidRPr="007D55B3">
        <w:rPr>
          <w:sz w:val="24"/>
          <w:lang w:val="en-US"/>
        </w:rPr>
        <w:t>3.4 Joint ductility</w:t>
      </w:r>
    </w:p>
    <w:p w14:paraId="1B17E5AF" w14:textId="77777777" w:rsidR="0018615D" w:rsidRPr="000C6CEF" w:rsidRDefault="0018615D" w:rsidP="0018615D">
      <w:pPr>
        <w:rPr>
          <w:sz w:val="24"/>
          <w:lang w:val="en-US"/>
        </w:rPr>
      </w:pPr>
    </w:p>
    <w:p w14:paraId="0F3D4381" w14:textId="3F56D8C1" w:rsidR="00E56A5A" w:rsidRPr="000C6CEF" w:rsidRDefault="00C073A4" w:rsidP="00021EB4">
      <w:pPr>
        <w:tabs>
          <w:tab w:val="center" w:pos="3686"/>
          <w:tab w:val="right" w:pos="7370"/>
        </w:tabs>
        <w:spacing w:line="360" w:lineRule="auto"/>
        <w:rPr>
          <w:sz w:val="24"/>
          <w:lang w:val="en-US"/>
        </w:rPr>
      </w:pPr>
      <w:r w:rsidRPr="000C6CEF">
        <w:rPr>
          <w:sz w:val="24"/>
          <w:lang w:val="en-US"/>
        </w:rPr>
        <w:t xml:space="preserve">The </w:t>
      </w:r>
      <w:r w:rsidR="00E56A5A" w:rsidRPr="000C6CEF">
        <w:rPr>
          <w:sz w:val="24"/>
          <w:lang w:val="en-US"/>
        </w:rPr>
        <w:t xml:space="preserve">deformation- and energy-based ductility </w:t>
      </w:r>
      <w:r w:rsidR="00DD25FC" w:rsidRPr="000C6CEF">
        <w:rPr>
          <w:sz w:val="24"/>
          <w:lang w:val="en-US"/>
        </w:rPr>
        <w:t>indexes</w:t>
      </w:r>
      <w:r w:rsidR="00E56A5A" w:rsidRPr="000C6CEF">
        <w:rPr>
          <w:sz w:val="24"/>
          <w:lang w:val="en-US"/>
        </w:rPr>
        <w:t xml:space="preserve">, </w:t>
      </w:r>
      <w:r w:rsidR="00E56A5A" w:rsidRPr="000C6CEF">
        <w:rPr>
          <w:i/>
          <w:sz w:val="24"/>
          <w:lang w:val="en-US"/>
        </w:rPr>
        <w:sym w:font="Symbol" w:char="F06D"/>
      </w:r>
      <w:r w:rsidR="00E56A5A" w:rsidRPr="000C6CEF">
        <w:rPr>
          <w:i/>
          <w:sz w:val="24"/>
          <w:vertAlign w:val="subscript"/>
          <w:lang w:val="en-US"/>
        </w:rPr>
        <w:t>d</w:t>
      </w:r>
      <w:r w:rsidR="00E56A5A" w:rsidRPr="000C6CEF">
        <w:rPr>
          <w:sz w:val="24"/>
          <w:lang w:val="en-US"/>
        </w:rPr>
        <w:t xml:space="preserve"> and </w:t>
      </w:r>
      <w:r w:rsidR="00E56A5A" w:rsidRPr="000C6CEF">
        <w:rPr>
          <w:i/>
          <w:sz w:val="24"/>
          <w:lang w:val="en-US"/>
        </w:rPr>
        <w:sym w:font="Symbol" w:char="F06D"/>
      </w:r>
      <w:r w:rsidR="00E56A5A" w:rsidRPr="000C6CEF">
        <w:rPr>
          <w:i/>
          <w:sz w:val="24"/>
          <w:vertAlign w:val="subscript"/>
          <w:lang w:val="en-US"/>
        </w:rPr>
        <w:t>e</w:t>
      </w:r>
      <w:r w:rsidR="00E56A5A" w:rsidRPr="000C6CEF">
        <w:rPr>
          <w:sz w:val="24"/>
          <w:lang w:val="en-US"/>
        </w:rPr>
        <w:t xml:space="preserve">, </w:t>
      </w:r>
      <w:r w:rsidR="00590725" w:rsidRPr="000C6CEF">
        <w:rPr>
          <w:sz w:val="24"/>
          <w:lang w:val="en-US"/>
        </w:rPr>
        <w:t xml:space="preserve">as mentioned above, </w:t>
      </w:r>
      <w:r w:rsidR="00E56A5A" w:rsidRPr="000C6CEF">
        <w:rPr>
          <w:sz w:val="24"/>
          <w:lang w:val="en-US"/>
        </w:rPr>
        <w:t>were calculated for the acrylic joints, as follows:</w:t>
      </w:r>
    </w:p>
    <w:p w14:paraId="3C4156E3" w14:textId="25E36DC0" w:rsidR="0032462E" w:rsidRPr="000D15C7" w:rsidRDefault="0032462E" w:rsidP="00021EB4">
      <w:pPr>
        <w:tabs>
          <w:tab w:val="center" w:pos="3686"/>
          <w:tab w:val="right" w:pos="7370"/>
        </w:tabs>
        <w:spacing w:line="360" w:lineRule="auto"/>
        <w:rPr>
          <w:sz w:val="24"/>
          <w:lang w:val="en-US"/>
        </w:rPr>
      </w:pPr>
    </w:p>
    <w:p w14:paraId="652A0207" w14:textId="783D1545" w:rsidR="00E56A5A" w:rsidRPr="000C6CEF" w:rsidRDefault="00C2520A" w:rsidP="00021EB4">
      <w:pPr>
        <w:tabs>
          <w:tab w:val="center" w:pos="3686"/>
          <w:tab w:val="right" w:pos="7370"/>
        </w:tabs>
        <w:spacing w:line="360" w:lineRule="auto"/>
        <w:rPr>
          <w:sz w:val="24"/>
          <w:lang w:val="en-US"/>
        </w:rPr>
      </w:pPr>
      <w:r w:rsidRPr="000D15C7">
        <w:rPr>
          <w:sz w:val="24"/>
          <w:lang w:val="en-US"/>
        </w:rPr>
        <w:tab/>
      </w:r>
      <m:oMath>
        <m:sSub>
          <m:sSubPr>
            <m:ctrlPr>
              <w:rPr>
                <w:rFonts w:ascii="Cambria Math" w:hAnsi="Cambria Math"/>
                <w:i/>
                <w:sz w:val="28"/>
                <w:lang w:val="en-US"/>
              </w:rPr>
            </m:ctrlPr>
          </m:sSubPr>
          <m:e>
            <m:r>
              <w:rPr>
                <w:rFonts w:ascii="Cambria Math" w:hAnsi="Cambria Math"/>
                <w:sz w:val="28"/>
                <w:lang w:val="en-US"/>
              </w:rPr>
              <m:t>μ</m:t>
            </m:r>
          </m:e>
          <m:sub>
            <m:r>
              <w:rPr>
                <w:rFonts w:ascii="Cambria Math" w:hAnsi="Cambria Math"/>
                <w:sz w:val="28"/>
                <w:lang w:val="en-US"/>
              </w:rPr>
              <m:t>d</m:t>
            </m:r>
          </m:sub>
        </m:sSub>
        <m:r>
          <w:rPr>
            <w:rFonts w:ascii="Cambria Math" w:hAnsi="Cambria Math"/>
            <w:sz w:val="28"/>
            <w:lang w:val="en-US"/>
          </w:rPr>
          <m:t>=</m:t>
        </m:r>
        <m:f>
          <m:fPr>
            <m:ctrlPr>
              <w:rPr>
                <w:rFonts w:ascii="Cambria Math" w:hAnsi="Cambria Math"/>
                <w:i/>
                <w:sz w:val="28"/>
                <w:lang w:val="en-US"/>
              </w:rPr>
            </m:ctrlPr>
          </m:fPr>
          <m:num>
            <m:sSub>
              <m:sSubPr>
                <m:ctrlPr>
                  <w:rPr>
                    <w:rFonts w:ascii="Cambria Math" w:hAnsi="Cambria Math"/>
                    <w:i/>
                    <w:sz w:val="28"/>
                    <w:lang w:val="en-US"/>
                  </w:rPr>
                </m:ctrlPr>
              </m:sSubPr>
              <m:e>
                <m:r>
                  <w:rPr>
                    <w:rFonts w:ascii="Cambria Math" w:hAnsi="Cambria Math"/>
                    <w:sz w:val="28"/>
                    <w:lang w:val="en-US"/>
                  </w:rPr>
                  <m:t>d</m:t>
                </m:r>
              </m:e>
              <m:sub>
                <m:r>
                  <w:rPr>
                    <w:rFonts w:ascii="Cambria Math" w:hAnsi="Cambria Math"/>
                    <w:sz w:val="28"/>
                    <w:lang w:val="en-US"/>
                  </w:rPr>
                  <m:t>u</m:t>
                </m:r>
              </m:sub>
            </m:sSub>
          </m:num>
          <m:den>
            <m:sSub>
              <m:sSubPr>
                <m:ctrlPr>
                  <w:rPr>
                    <w:rFonts w:ascii="Cambria Math" w:hAnsi="Cambria Math"/>
                    <w:i/>
                    <w:sz w:val="28"/>
                    <w:lang w:val="en-US"/>
                  </w:rPr>
                </m:ctrlPr>
              </m:sSubPr>
              <m:e>
                <m:r>
                  <w:rPr>
                    <w:rFonts w:ascii="Cambria Math" w:hAnsi="Cambria Math"/>
                    <w:sz w:val="28"/>
                    <w:lang w:val="en-US"/>
                  </w:rPr>
                  <m:t>d</m:t>
                </m:r>
              </m:e>
              <m:sub>
                <m:r>
                  <w:rPr>
                    <w:rFonts w:ascii="Cambria Math" w:hAnsi="Cambria Math"/>
                    <w:sz w:val="28"/>
                    <w:lang w:val="en-US"/>
                  </w:rPr>
                  <m:t>y</m:t>
                </m:r>
              </m:sub>
            </m:sSub>
          </m:den>
        </m:f>
      </m:oMath>
      <w:r w:rsidR="00E56A5A" w:rsidRPr="000C6CEF">
        <w:rPr>
          <w:sz w:val="24"/>
          <w:lang w:val="en-US"/>
        </w:rPr>
        <w:tab/>
        <w:t>(1)</w:t>
      </w:r>
    </w:p>
    <w:p w14:paraId="19C80F1C" w14:textId="43776D25" w:rsidR="00E56A5A" w:rsidRPr="000C6CEF" w:rsidRDefault="00C2520A" w:rsidP="00021EB4">
      <w:pPr>
        <w:tabs>
          <w:tab w:val="center" w:pos="3686"/>
          <w:tab w:val="right" w:pos="7370"/>
        </w:tabs>
        <w:spacing w:line="360" w:lineRule="auto"/>
        <w:rPr>
          <w:sz w:val="24"/>
          <w:lang w:val="en-US"/>
        </w:rPr>
      </w:pPr>
      <w:r w:rsidRPr="000C6CEF">
        <w:rPr>
          <w:sz w:val="24"/>
          <w:lang w:val="en-US"/>
        </w:rPr>
        <w:tab/>
      </w:r>
      <m:oMath>
        <m:sSub>
          <m:sSubPr>
            <m:ctrlPr>
              <w:rPr>
                <w:rFonts w:ascii="Cambria Math" w:hAnsi="Cambria Math"/>
                <w:i/>
                <w:sz w:val="28"/>
                <w:lang w:val="en-US"/>
              </w:rPr>
            </m:ctrlPr>
          </m:sSubPr>
          <m:e>
            <m:r>
              <w:rPr>
                <w:rFonts w:ascii="Cambria Math" w:hAnsi="Cambria Math"/>
                <w:sz w:val="28"/>
                <w:lang w:val="en-US"/>
              </w:rPr>
              <m:t>μ</m:t>
            </m:r>
          </m:e>
          <m:sub>
            <m:r>
              <w:rPr>
                <w:rFonts w:ascii="Cambria Math" w:hAnsi="Cambria Math"/>
                <w:sz w:val="28"/>
                <w:lang w:val="en-US"/>
              </w:rPr>
              <m:t>e</m:t>
            </m:r>
          </m:sub>
        </m:sSub>
        <m:r>
          <w:rPr>
            <w:rFonts w:ascii="Cambria Math" w:hAnsi="Cambria Math"/>
            <w:sz w:val="28"/>
            <w:lang w:val="en-US"/>
          </w:rPr>
          <m:t>=</m:t>
        </m:r>
        <m:f>
          <m:fPr>
            <m:ctrlPr>
              <w:rPr>
                <w:rFonts w:ascii="Cambria Math" w:hAnsi="Cambria Math"/>
                <w:i/>
                <w:sz w:val="28"/>
                <w:lang w:val="en-US"/>
              </w:rPr>
            </m:ctrlPr>
          </m:fPr>
          <m:num>
            <m:r>
              <w:rPr>
                <w:rFonts w:ascii="Cambria Math" w:hAnsi="Cambria Math"/>
                <w:sz w:val="28"/>
                <w:lang w:val="en-US"/>
              </w:rPr>
              <m:t>1</m:t>
            </m:r>
          </m:num>
          <m:den>
            <m:r>
              <w:rPr>
                <w:rFonts w:ascii="Cambria Math" w:hAnsi="Cambria Math"/>
                <w:sz w:val="28"/>
                <w:lang w:val="en-US"/>
              </w:rPr>
              <m:t>2</m:t>
            </m:r>
          </m:den>
        </m:f>
        <m:r>
          <w:rPr>
            <w:rFonts w:ascii="Cambria Math" w:hAnsi="Cambria Math"/>
            <w:sz w:val="28"/>
            <w:lang w:val="en-US"/>
          </w:rPr>
          <m:t>∙</m:t>
        </m:r>
        <m:d>
          <m:dPr>
            <m:ctrlPr>
              <w:rPr>
                <w:rFonts w:ascii="Cambria Math" w:hAnsi="Cambria Math"/>
                <w:i/>
                <w:sz w:val="28"/>
                <w:lang w:val="en-US"/>
              </w:rPr>
            </m:ctrlPr>
          </m:dPr>
          <m:e>
            <m:f>
              <m:fPr>
                <m:ctrlPr>
                  <w:rPr>
                    <w:rFonts w:ascii="Cambria Math" w:hAnsi="Cambria Math"/>
                    <w:i/>
                    <w:sz w:val="28"/>
                    <w:lang w:val="en-US"/>
                  </w:rPr>
                </m:ctrlPr>
              </m:fPr>
              <m:num>
                <m:sSub>
                  <m:sSubPr>
                    <m:ctrlPr>
                      <w:rPr>
                        <w:rFonts w:ascii="Cambria Math" w:hAnsi="Cambria Math"/>
                        <w:i/>
                        <w:sz w:val="28"/>
                        <w:lang w:val="en-US"/>
                      </w:rPr>
                    </m:ctrlPr>
                  </m:sSubPr>
                  <m:e>
                    <m:r>
                      <w:rPr>
                        <w:rFonts w:ascii="Cambria Math" w:hAnsi="Cambria Math"/>
                        <w:sz w:val="28"/>
                        <w:lang w:val="en-US"/>
                      </w:rPr>
                      <m:t>E</m:t>
                    </m:r>
                  </m:e>
                  <m:sub>
                    <m:r>
                      <w:rPr>
                        <w:rFonts w:ascii="Cambria Math" w:hAnsi="Cambria Math"/>
                        <w:sz w:val="28"/>
                        <w:lang w:val="en-US"/>
                      </w:rPr>
                      <m:t>tot</m:t>
                    </m:r>
                  </m:sub>
                </m:sSub>
              </m:num>
              <m:den>
                <m:sSub>
                  <m:sSubPr>
                    <m:ctrlPr>
                      <w:rPr>
                        <w:rFonts w:ascii="Cambria Math" w:hAnsi="Cambria Math"/>
                        <w:i/>
                        <w:sz w:val="28"/>
                        <w:lang w:val="en-US"/>
                      </w:rPr>
                    </m:ctrlPr>
                  </m:sSubPr>
                  <m:e>
                    <m:r>
                      <w:rPr>
                        <w:rFonts w:ascii="Cambria Math" w:hAnsi="Cambria Math"/>
                        <w:sz w:val="28"/>
                        <w:lang w:val="en-US"/>
                      </w:rPr>
                      <m:t>E</m:t>
                    </m:r>
                  </m:e>
                  <m:sub>
                    <m:r>
                      <w:rPr>
                        <w:rFonts w:ascii="Cambria Math" w:hAnsi="Cambria Math"/>
                        <w:sz w:val="28"/>
                        <w:lang w:val="en-US"/>
                      </w:rPr>
                      <m:t>el</m:t>
                    </m:r>
                  </m:sub>
                </m:sSub>
              </m:den>
            </m:f>
            <m:r>
              <w:rPr>
                <w:rFonts w:ascii="Cambria Math" w:hAnsi="Cambria Math"/>
                <w:sz w:val="28"/>
                <w:lang w:val="en-US"/>
              </w:rPr>
              <m:t>+1</m:t>
            </m:r>
          </m:e>
        </m:d>
      </m:oMath>
      <w:r w:rsidR="00E56A5A" w:rsidRPr="000C6CEF">
        <w:rPr>
          <w:sz w:val="24"/>
          <w:lang w:val="en-US"/>
        </w:rPr>
        <w:tab/>
        <w:t>(2)</w:t>
      </w:r>
    </w:p>
    <w:p w14:paraId="1B28FC40" w14:textId="77777777" w:rsidR="00A47C03" w:rsidRPr="000D15C7" w:rsidRDefault="00A47C03" w:rsidP="00021EB4">
      <w:pPr>
        <w:tabs>
          <w:tab w:val="center" w:pos="3686"/>
          <w:tab w:val="right" w:pos="7370"/>
        </w:tabs>
        <w:spacing w:line="360" w:lineRule="auto"/>
        <w:rPr>
          <w:sz w:val="24"/>
          <w:lang w:val="en-US"/>
        </w:rPr>
      </w:pPr>
    </w:p>
    <w:p w14:paraId="4125A531" w14:textId="24EF819C" w:rsidR="0032462E" w:rsidRPr="00D63ED4" w:rsidRDefault="00A47C03" w:rsidP="00021EB4">
      <w:pPr>
        <w:spacing w:line="360" w:lineRule="auto"/>
        <w:rPr>
          <w:sz w:val="24"/>
          <w:lang w:val="en-US"/>
        </w:rPr>
      </w:pPr>
      <w:r w:rsidRPr="00D63ED4">
        <w:rPr>
          <w:sz w:val="24"/>
          <w:lang w:val="en-US"/>
        </w:rPr>
        <w:t xml:space="preserve">The energy-based index was selected according to </w:t>
      </w:r>
      <w:r w:rsidR="00132121" w:rsidRPr="000C6CEF">
        <w:rPr>
          <w:sz w:val="24"/>
          <w:lang w:val="en-US"/>
        </w:rPr>
        <w:t>[</w:t>
      </w:r>
      <w:r w:rsidR="00250697" w:rsidRPr="000C6CEF">
        <w:rPr>
          <w:sz w:val="24"/>
          <w:lang w:val="en-US"/>
        </w:rPr>
        <w:t>13</w:t>
      </w:r>
      <w:r w:rsidR="00132121" w:rsidRPr="000C6CEF">
        <w:rPr>
          <w:sz w:val="24"/>
          <w:lang w:val="en-US"/>
        </w:rPr>
        <w:t>]</w:t>
      </w:r>
      <w:r w:rsidRPr="000C6CEF">
        <w:rPr>
          <w:sz w:val="24"/>
          <w:lang w:val="en-US"/>
        </w:rPr>
        <w:t xml:space="preserve"> and the corresponding total energy, </w:t>
      </w:r>
      <w:r w:rsidRPr="000C6CEF">
        <w:rPr>
          <w:i/>
          <w:sz w:val="24"/>
          <w:lang w:val="en-US"/>
        </w:rPr>
        <w:t>E</w:t>
      </w:r>
      <w:r w:rsidRPr="000C6CEF">
        <w:rPr>
          <w:i/>
          <w:sz w:val="24"/>
          <w:vertAlign w:val="subscript"/>
          <w:lang w:val="en-US"/>
        </w:rPr>
        <w:t>tot</w:t>
      </w:r>
      <w:r w:rsidRPr="000C6CEF">
        <w:rPr>
          <w:sz w:val="24"/>
          <w:lang w:val="en-US"/>
        </w:rPr>
        <w:t xml:space="preserve">, and elastic energy, </w:t>
      </w:r>
      <w:r w:rsidRPr="000C6CEF">
        <w:rPr>
          <w:i/>
          <w:sz w:val="24"/>
          <w:lang w:val="en-US"/>
        </w:rPr>
        <w:t>E</w:t>
      </w:r>
      <w:r w:rsidRPr="000C6CEF">
        <w:rPr>
          <w:i/>
          <w:sz w:val="24"/>
          <w:vertAlign w:val="subscript"/>
          <w:lang w:val="en-US"/>
        </w:rPr>
        <w:t>el</w:t>
      </w:r>
      <w:r w:rsidRPr="000C6CEF">
        <w:rPr>
          <w:sz w:val="24"/>
          <w:lang w:val="en-US"/>
        </w:rPr>
        <w:t xml:space="preserve">, </w:t>
      </w:r>
      <w:r w:rsidR="00590725" w:rsidRPr="000C6CEF">
        <w:rPr>
          <w:sz w:val="24"/>
          <w:lang w:val="en-US"/>
        </w:rPr>
        <w:t xml:space="preserve">were </w:t>
      </w:r>
      <w:r w:rsidR="00946C18" w:rsidRPr="000C6CEF">
        <w:rPr>
          <w:sz w:val="24"/>
          <w:lang w:val="en-US"/>
        </w:rPr>
        <w:t>determined</w:t>
      </w:r>
      <w:r w:rsidR="00590725" w:rsidRPr="000C6CEF">
        <w:rPr>
          <w:sz w:val="24"/>
          <w:lang w:val="en-US"/>
        </w:rPr>
        <w:t xml:space="preserve"> as shown in</w:t>
      </w:r>
      <w:r w:rsidRPr="000C6CEF">
        <w:rPr>
          <w:sz w:val="24"/>
          <w:lang w:val="en-US"/>
        </w:rPr>
        <w:t xml:space="preserve"> Fig</w:t>
      </w:r>
      <w:r w:rsidR="003A23AC" w:rsidRPr="000C6CEF">
        <w:rPr>
          <w:sz w:val="24"/>
          <w:lang w:val="en-US"/>
        </w:rPr>
        <w:t>.</w:t>
      </w:r>
      <w:r w:rsidRPr="000C6CEF">
        <w:rPr>
          <w:sz w:val="24"/>
          <w:lang w:val="en-US"/>
        </w:rPr>
        <w:t xml:space="preserve"> </w:t>
      </w:r>
      <w:r w:rsidR="00E311DF" w:rsidRPr="000C6CEF">
        <w:rPr>
          <w:sz w:val="24"/>
          <w:lang w:val="en-US"/>
        </w:rPr>
        <w:t>14</w:t>
      </w:r>
      <w:r w:rsidRPr="000C6CEF">
        <w:rPr>
          <w:sz w:val="24"/>
          <w:lang w:val="en-US"/>
        </w:rPr>
        <w:t xml:space="preserve">. A difficulty in calculating this index was that the unloading path </w:t>
      </w:r>
      <w:r w:rsidR="00D635FE">
        <w:rPr>
          <w:sz w:val="24"/>
          <w:lang w:val="en-US"/>
        </w:rPr>
        <w:t xml:space="preserve">required </w:t>
      </w:r>
      <w:r w:rsidRPr="000C6CEF">
        <w:rPr>
          <w:sz w:val="24"/>
          <w:lang w:val="en-US"/>
        </w:rPr>
        <w:t xml:space="preserve">just </w:t>
      </w:r>
      <w:r w:rsidR="00D635FE">
        <w:rPr>
          <w:sz w:val="24"/>
          <w:lang w:val="en-US"/>
        </w:rPr>
        <w:t>an instant</w:t>
      </w:r>
      <w:r w:rsidR="00D635FE" w:rsidRPr="000C6CEF">
        <w:rPr>
          <w:sz w:val="24"/>
          <w:lang w:val="en-US"/>
        </w:rPr>
        <w:t xml:space="preserve"> </w:t>
      </w:r>
      <w:r w:rsidRPr="000C6CEF">
        <w:rPr>
          <w:sz w:val="24"/>
          <w:lang w:val="en-US"/>
        </w:rPr>
        <w:t xml:space="preserve">before failure could not be experimentally captured due to the scatter of the </w:t>
      </w:r>
      <w:r w:rsidR="00856207" w:rsidRPr="000C6CEF">
        <w:rPr>
          <w:sz w:val="24"/>
          <w:lang w:val="en-US"/>
        </w:rPr>
        <w:t xml:space="preserve">ultimate </w:t>
      </w:r>
      <w:r w:rsidRPr="000C6CEF">
        <w:rPr>
          <w:sz w:val="24"/>
          <w:lang w:val="en-US"/>
        </w:rPr>
        <w:t>loads, see Table</w:t>
      </w:r>
      <w:r w:rsidR="00590725" w:rsidRPr="000C6CEF">
        <w:rPr>
          <w:sz w:val="24"/>
          <w:lang w:val="en-US"/>
        </w:rPr>
        <w:t>s</w:t>
      </w:r>
      <w:r w:rsidRPr="000C6CEF">
        <w:rPr>
          <w:sz w:val="24"/>
          <w:lang w:val="en-US"/>
        </w:rPr>
        <w:t xml:space="preserve"> 2</w:t>
      </w:r>
      <w:r w:rsidR="00590725" w:rsidRPr="000C6CEF">
        <w:rPr>
          <w:sz w:val="24"/>
          <w:lang w:val="en-US"/>
        </w:rPr>
        <w:t xml:space="preserve"> and 3</w:t>
      </w:r>
      <w:r w:rsidRPr="000C6CEF">
        <w:rPr>
          <w:sz w:val="24"/>
          <w:lang w:val="en-US"/>
        </w:rPr>
        <w:t xml:space="preserve">. </w:t>
      </w:r>
      <w:r w:rsidR="00590725" w:rsidRPr="000C6CEF">
        <w:rPr>
          <w:sz w:val="24"/>
          <w:lang w:val="en-US"/>
        </w:rPr>
        <w:lastRenderedPageBreak/>
        <w:t xml:space="preserve">Unloading was thus performed </w:t>
      </w:r>
      <w:r w:rsidR="00946C18" w:rsidRPr="000C6CEF">
        <w:rPr>
          <w:sz w:val="24"/>
          <w:lang w:val="en-US"/>
        </w:rPr>
        <w:t>earlier</w:t>
      </w:r>
      <w:r w:rsidR="003A23AC" w:rsidRPr="000C6CEF">
        <w:rPr>
          <w:sz w:val="24"/>
          <w:lang w:val="en-US"/>
        </w:rPr>
        <w:t>,</w:t>
      </w:r>
      <w:r w:rsidR="00946C18" w:rsidRPr="000C6CEF">
        <w:rPr>
          <w:sz w:val="24"/>
          <w:lang w:val="en-US"/>
        </w:rPr>
        <w:t xml:space="preserve"> </w:t>
      </w:r>
      <w:r w:rsidR="00590725" w:rsidRPr="000C6CEF">
        <w:rPr>
          <w:sz w:val="24"/>
          <w:lang w:val="en-US"/>
        </w:rPr>
        <w:t>as described above</w:t>
      </w:r>
      <w:r w:rsidR="003A23AC" w:rsidRPr="000C6CEF">
        <w:rPr>
          <w:sz w:val="24"/>
          <w:lang w:val="en-US"/>
        </w:rPr>
        <w:t>,</w:t>
      </w:r>
      <w:r w:rsidR="00590725" w:rsidRPr="000C6CEF">
        <w:rPr>
          <w:sz w:val="24"/>
          <w:lang w:val="en-US"/>
        </w:rPr>
        <w:t xml:space="preserve"> and the unloading stiffness, </w:t>
      </w:r>
      <w:r w:rsidR="00590725" w:rsidRPr="000C6CEF">
        <w:rPr>
          <w:i/>
          <w:sz w:val="24"/>
          <w:lang w:val="en-US"/>
        </w:rPr>
        <w:t>K</w:t>
      </w:r>
      <w:r w:rsidR="00590725" w:rsidRPr="000C6CEF">
        <w:rPr>
          <w:i/>
          <w:sz w:val="24"/>
          <w:vertAlign w:val="subscript"/>
          <w:lang w:val="en-US"/>
        </w:rPr>
        <w:t>2</w:t>
      </w:r>
      <w:r w:rsidR="00590725" w:rsidRPr="000C6CEF">
        <w:rPr>
          <w:sz w:val="24"/>
          <w:lang w:val="en-US"/>
        </w:rPr>
        <w:t xml:space="preserve">, as </w:t>
      </w:r>
      <w:r w:rsidR="000118E8" w:rsidRPr="000C6CEF">
        <w:rPr>
          <w:sz w:val="24"/>
          <w:lang w:val="en-US"/>
        </w:rPr>
        <w:t>defined</w:t>
      </w:r>
      <w:r w:rsidR="00590725" w:rsidRPr="000C6CEF">
        <w:rPr>
          <w:sz w:val="24"/>
          <w:lang w:val="en-US"/>
        </w:rPr>
        <w:t xml:space="preserve"> in Fig</w:t>
      </w:r>
      <w:r w:rsidR="003A23AC" w:rsidRPr="000C6CEF">
        <w:rPr>
          <w:sz w:val="24"/>
          <w:lang w:val="en-US"/>
        </w:rPr>
        <w:t>.</w:t>
      </w:r>
      <w:r w:rsidR="00590725" w:rsidRPr="000C6CEF">
        <w:rPr>
          <w:sz w:val="24"/>
          <w:lang w:val="en-US"/>
        </w:rPr>
        <w:t xml:space="preserve"> </w:t>
      </w:r>
      <w:r w:rsidR="00E311DF" w:rsidRPr="000C6CEF">
        <w:rPr>
          <w:sz w:val="24"/>
          <w:lang w:val="en-US"/>
        </w:rPr>
        <w:t>14</w:t>
      </w:r>
      <w:r w:rsidR="00590725" w:rsidRPr="000C6CEF">
        <w:rPr>
          <w:sz w:val="24"/>
          <w:lang w:val="en-US"/>
        </w:rPr>
        <w:t xml:space="preserve">, was calculated. </w:t>
      </w:r>
      <w:r w:rsidR="009A3B8A">
        <w:rPr>
          <w:sz w:val="24"/>
          <w:lang w:val="en-US"/>
        </w:rPr>
        <w:t>Since</w:t>
      </w:r>
      <w:r w:rsidR="00E322E8" w:rsidRPr="000C6CEF">
        <w:rPr>
          <w:sz w:val="24"/>
          <w:lang w:val="en-US"/>
        </w:rPr>
        <w:t xml:space="preserve"> later unloading led to further degradation of the unloading stiffness, a</w:t>
      </w:r>
      <w:r w:rsidR="00590725" w:rsidRPr="000C6CEF">
        <w:rPr>
          <w:sz w:val="24"/>
          <w:lang w:val="en-US"/>
        </w:rPr>
        <w:t xml:space="preserve"> logarithmic relationship between the stiffness ratio </w:t>
      </w:r>
      <w:r w:rsidR="00590725" w:rsidRPr="000C6CEF">
        <w:rPr>
          <w:i/>
          <w:sz w:val="24"/>
          <w:lang w:val="en-US"/>
        </w:rPr>
        <w:t>K</w:t>
      </w:r>
      <w:r w:rsidR="00590725" w:rsidRPr="000C6CEF">
        <w:rPr>
          <w:i/>
          <w:sz w:val="24"/>
          <w:vertAlign w:val="subscript"/>
          <w:lang w:val="en-US"/>
        </w:rPr>
        <w:t>2</w:t>
      </w:r>
      <w:r w:rsidR="00590725" w:rsidRPr="000C6CEF">
        <w:rPr>
          <w:i/>
          <w:sz w:val="24"/>
          <w:lang w:val="en-US"/>
        </w:rPr>
        <w:t>/K</w:t>
      </w:r>
      <w:r w:rsidR="00590725" w:rsidRPr="000C6CEF">
        <w:rPr>
          <w:i/>
          <w:sz w:val="24"/>
          <w:vertAlign w:val="subscript"/>
          <w:lang w:val="en-US"/>
        </w:rPr>
        <w:t>1</w:t>
      </w:r>
      <w:r w:rsidRPr="000C6CEF">
        <w:rPr>
          <w:sz w:val="24"/>
          <w:lang w:val="en-US"/>
        </w:rPr>
        <w:t xml:space="preserve"> </w:t>
      </w:r>
      <w:r w:rsidR="00590725" w:rsidRPr="000C6CEF">
        <w:rPr>
          <w:sz w:val="24"/>
          <w:lang w:val="en-US"/>
        </w:rPr>
        <w:t xml:space="preserve">and the displacement at unloading, </w:t>
      </w:r>
      <w:r w:rsidR="00590725" w:rsidRPr="000C6CEF">
        <w:rPr>
          <w:i/>
          <w:sz w:val="24"/>
          <w:lang w:val="en-US"/>
        </w:rPr>
        <w:t>d</w:t>
      </w:r>
      <w:r w:rsidR="00590725" w:rsidRPr="000C6CEF">
        <w:rPr>
          <w:i/>
          <w:sz w:val="24"/>
          <w:vertAlign w:val="subscript"/>
          <w:lang w:val="en-US"/>
        </w:rPr>
        <w:t>u</w:t>
      </w:r>
      <w:r w:rsidR="00946C18" w:rsidRPr="000C6CEF">
        <w:rPr>
          <w:i/>
          <w:sz w:val="24"/>
          <w:vertAlign w:val="subscript"/>
          <w:lang w:val="en-US"/>
        </w:rPr>
        <w:t>n</w:t>
      </w:r>
      <w:r w:rsidR="00590725" w:rsidRPr="000C6CEF">
        <w:rPr>
          <w:sz w:val="24"/>
          <w:lang w:val="en-US"/>
        </w:rPr>
        <w:t>, could then be established, see Fig</w:t>
      </w:r>
      <w:r w:rsidR="003A23AC" w:rsidRPr="000C6CEF">
        <w:rPr>
          <w:sz w:val="24"/>
          <w:lang w:val="en-US"/>
        </w:rPr>
        <w:t>.</w:t>
      </w:r>
      <w:r w:rsidR="00590725" w:rsidRPr="000C6CEF">
        <w:rPr>
          <w:sz w:val="24"/>
          <w:lang w:val="en-US"/>
        </w:rPr>
        <w:t xml:space="preserve"> </w:t>
      </w:r>
      <w:r w:rsidR="00D31BD2" w:rsidRPr="000C6CEF">
        <w:rPr>
          <w:sz w:val="24"/>
          <w:lang w:val="en-US"/>
        </w:rPr>
        <w:t>15</w:t>
      </w:r>
      <w:r w:rsidR="00590725" w:rsidRPr="000C6CEF">
        <w:rPr>
          <w:sz w:val="24"/>
          <w:lang w:val="en-US"/>
        </w:rPr>
        <w:t xml:space="preserve">. Based on this relationship, the stiffnesses of the unloading paths </w:t>
      </w:r>
      <w:r w:rsidR="00D635FE">
        <w:rPr>
          <w:sz w:val="24"/>
          <w:lang w:val="en-US"/>
        </w:rPr>
        <w:t>an instant</w:t>
      </w:r>
      <w:r w:rsidR="00D635FE" w:rsidRPr="000C6CEF">
        <w:rPr>
          <w:sz w:val="24"/>
          <w:lang w:val="en-US"/>
        </w:rPr>
        <w:t xml:space="preserve"> </w:t>
      </w:r>
      <w:r w:rsidR="00590725" w:rsidRPr="000C6CEF">
        <w:rPr>
          <w:sz w:val="24"/>
          <w:lang w:val="en-US"/>
        </w:rPr>
        <w:t xml:space="preserve">before failure, </w:t>
      </w:r>
      <w:r w:rsidR="00590725" w:rsidRPr="000C6CEF">
        <w:rPr>
          <w:i/>
          <w:sz w:val="24"/>
          <w:lang w:val="en-US"/>
        </w:rPr>
        <w:t>K</w:t>
      </w:r>
      <w:r w:rsidR="00590725" w:rsidRPr="000C6CEF">
        <w:rPr>
          <w:i/>
          <w:sz w:val="24"/>
          <w:vertAlign w:val="subscript"/>
          <w:lang w:val="en-US"/>
        </w:rPr>
        <w:t>2</w:t>
      </w:r>
      <w:r w:rsidR="00590725" w:rsidRPr="000C6CEF">
        <w:rPr>
          <w:i/>
          <w:sz w:val="24"/>
          <w:lang w:val="en-US"/>
        </w:rPr>
        <w:t>’</w:t>
      </w:r>
      <w:r w:rsidR="00590725" w:rsidRPr="000C6CEF">
        <w:rPr>
          <w:sz w:val="24"/>
          <w:lang w:val="en-US"/>
        </w:rPr>
        <w:t xml:space="preserve">, </w:t>
      </w:r>
      <w:r w:rsidR="003569B1" w:rsidRPr="000C6CEF">
        <w:rPr>
          <w:sz w:val="24"/>
          <w:lang w:val="en-US"/>
        </w:rPr>
        <w:t>i.e</w:t>
      </w:r>
      <w:r w:rsidR="00856207" w:rsidRPr="000C6CEF">
        <w:rPr>
          <w:sz w:val="24"/>
          <w:lang w:val="en-US"/>
        </w:rPr>
        <w:t>.</w:t>
      </w:r>
      <w:r w:rsidR="003569B1" w:rsidRPr="000C6CEF">
        <w:rPr>
          <w:sz w:val="24"/>
          <w:lang w:val="en-US"/>
        </w:rPr>
        <w:t xml:space="preserve"> at </w:t>
      </w:r>
      <w:r w:rsidR="003569B1" w:rsidRPr="000C6CEF">
        <w:rPr>
          <w:i/>
          <w:sz w:val="24"/>
          <w:lang w:val="en-US"/>
        </w:rPr>
        <w:t>d</w:t>
      </w:r>
      <w:r w:rsidR="003569B1" w:rsidRPr="000C6CEF">
        <w:rPr>
          <w:i/>
          <w:sz w:val="24"/>
          <w:vertAlign w:val="subscript"/>
          <w:lang w:val="en-US"/>
        </w:rPr>
        <w:t>un</w:t>
      </w:r>
      <w:r w:rsidR="0093024C" w:rsidRPr="000C6CEF">
        <w:rPr>
          <w:i/>
          <w:sz w:val="24"/>
          <w:vertAlign w:val="subscript"/>
          <w:lang w:val="en-US"/>
        </w:rPr>
        <w:t xml:space="preserve"> </w:t>
      </w:r>
      <w:r w:rsidR="003569B1" w:rsidRPr="000C6CEF">
        <w:rPr>
          <w:sz w:val="24"/>
          <w:lang w:val="en-US"/>
        </w:rPr>
        <w:t>=</w:t>
      </w:r>
      <w:r w:rsidR="0093024C" w:rsidRPr="000C6CEF">
        <w:rPr>
          <w:sz w:val="24"/>
          <w:lang w:val="en-US"/>
        </w:rPr>
        <w:t xml:space="preserve"> </w:t>
      </w:r>
      <w:r w:rsidR="003569B1" w:rsidRPr="000C6CEF">
        <w:rPr>
          <w:i/>
          <w:sz w:val="24"/>
          <w:lang w:val="en-US"/>
        </w:rPr>
        <w:t>d</w:t>
      </w:r>
      <w:r w:rsidR="00924A3F" w:rsidRPr="000C6CEF">
        <w:rPr>
          <w:i/>
          <w:sz w:val="24"/>
          <w:vertAlign w:val="subscript"/>
          <w:lang w:val="en-US"/>
        </w:rPr>
        <w:t>u</w:t>
      </w:r>
      <w:r w:rsidR="003569B1" w:rsidRPr="000C6CEF">
        <w:rPr>
          <w:sz w:val="24"/>
          <w:lang w:val="en-US"/>
        </w:rPr>
        <w:t xml:space="preserve">, </w:t>
      </w:r>
      <w:r w:rsidR="00946C18" w:rsidRPr="000C6CEF">
        <w:rPr>
          <w:sz w:val="24"/>
          <w:lang w:val="en-US"/>
        </w:rPr>
        <w:t>were</w:t>
      </w:r>
      <w:r w:rsidR="00590725" w:rsidRPr="000C6CEF">
        <w:rPr>
          <w:sz w:val="24"/>
          <w:lang w:val="en-US"/>
        </w:rPr>
        <w:t xml:space="preserve"> estimated and </w:t>
      </w:r>
      <w:r w:rsidR="00590725" w:rsidRPr="000C6CEF">
        <w:rPr>
          <w:i/>
          <w:sz w:val="24"/>
          <w:lang w:val="en-US"/>
        </w:rPr>
        <w:sym w:font="Symbol" w:char="F06D"/>
      </w:r>
      <w:r w:rsidR="00590725" w:rsidRPr="000C6CEF">
        <w:rPr>
          <w:i/>
          <w:sz w:val="24"/>
          <w:vertAlign w:val="subscript"/>
          <w:lang w:val="en-US"/>
        </w:rPr>
        <w:t>e</w:t>
      </w:r>
      <w:r w:rsidR="00590725" w:rsidRPr="000C6CEF">
        <w:rPr>
          <w:sz w:val="24"/>
          <w:lang w:val="en-US"/>
        </w:rPr>
        <w:t xml:space="preserve"> was calculated based on these values</w:t>
      </w:r>
      <w:r w:rsidR="000118E8" w:rsidRPr="000C6CEF">
        <w:rPr>
          <w:sz w:val="24"/>
          <w:lang w:val="en-US"/>
        </w:rPr>
        <w:t>, as shown in Tables 4 and 5</w:t>
      </w:r>
      <w:r w:rsidR="00590725" w:rsidRPr="000C6CEF">
        <w:rPr>
          <w:sz w:val="24"/>
          <w:lang w:val="en-US"/>
        </w:rPr>
        <w:t xml:space="preserve">. </w:t>
      </w:r>
      <w:r w:rsidR="003569B1" w:rsidRPr="000C6CEF">
        <w:rPr>
          <w:sz w:val="24"/>
          <w:lang w:val="en-US"/>
        </w:rPr>
        <w:t xml:space="preserve">This procedure also allowed the </w:t>
      </w:r>
      <w:r w:rsidR="00D635FE">
        <w:rPr>
          <w:sz w:val="24"/>
          <w:lang w:val="en-US"/>
        </w:rPr>
        <w:t xml:space="preserve">ductility </w:t>
      </w:r>
      <w:r w:rsidR="00DD25FC" w:rsidRPr="000D15C7">
        <w:rPr>
          <w:sz w:val="24"/>
          <w:lang w:val="en-US"/>
        </w:rPr>
        <w:t>indexes</w:t>
      </w:r>
      <w:r w:rsidR="003569B1" w:rsidRPr="000D15C7">
        <w:rPr>
          <w:sz w:val="24"/>
          <w:lang w:val="en-US"/>
        </w:rPr>
        <w:t xml:space="preserve"> of the joints for which no cycles were performed</w:t>
      </w:r>
      <w:r w:rsidR="00BF6E39" w:rsidRPr="00D63ED4">
        <w:rPr>
          <w:sz w:val="24"/>
          <w:lang w:val="en-US"/>
        </w:rPr>
        <w:t xml:space="preserve"> to be estimated</w:t>
      </w:r>
      <w:r w:rsidR="003569B1" w:rsidRPr="00D63ED4">
        <w:rPr>
          <w:sz w:val="24"/>
          <w:lang w:val="en-US"/>
        </w:rPr>
        <w:t>.</w:t>
      </w:r>
    </w:p>
    <w:p w14:paraId="549FCC44" w14:textId="77777777" w:rsidR="0032462E" w:rsidRPr="00D63ED4" w:rsidRDefault="0032462E" w:rsidP="00021EB4">
      <w:pPr>
        <w:spacing w:line="360" w:lineRule="auto"/>
        <w:rPr>
          <w:sz w:val="24"/>
          <w:lang w:val="en-US"/>
        </w:rPr>
      </w:pPr>
    </w:p>
    <w:p w14:paraId="26096A42" w14:textId="0CADAA8C" w:rsidR="00D42D4B" w:rsidRPr="000C6CEF" w:rsidRDefault="00287ED0" w:rsidP="00021EB4">
      <w:pPr>
        <w:spacing w:line="360" w:lineRule="auto"/>
        <w:rPr>
          <w:sz w:val="24"/>
          <w:lang w:val="en-US"/>
        </w:rPr>
      </w:pPr>
      <w:r w:rsidRPr="000C6CEF">
        <w:rPr>
          <w:sz w:val="24"/>
          <w:lang w:val="en-US"/>
        </w:rPr>
        <w:t xml:space="preserve">The relationship between the displacement- and energy-based ductility </w:t>
      </w:r>
      <w:r w:rsidR="00DD25FC" w:rsidRPr="000C6CEF">
        <w:rPr>
          <w:sz w:val="24"/>
          <w:lang w:val="en-US"/>
        </w:rPr>
        <w:t>indexes</w:t>
      </w:r>
      <w:r w:rsidRPr="000C6CEF">
        <w:rPr>
          <w:sz w:val="24"/>
          <w:lang w:val="en-US"/>
        </w:rPr>
        <w:t xml:space="preserve"> was linear, as shown in Fig</w:t>
      </w:r>
      <w:r w:rsidR="003A23AC" w:rsidRPr="000C6CEF">
        <w:rPr>
          <w:sz w:val="24"/>
          <w:lang w:val="en-US"/>
        </w:rPr>
        <w:t>.</w:t>
      </w:r>
      <w:r w:rsidRPr="000C6CEF">
        <w:rPr>
          <w:sz w:val="24"/>
          <w:lang w:val="en-US"/>
        </w:rPr>
        <w:t xml:space="preserve"> </w:t>
      </w:r>
      <w:r w:rsidR="00D31BD2" w:rsidRPr="000C6CEF">
        <w:rPr>
          <w:sz w:val="24"/>
          <w:lang w:val="en-US"/>
        </w:rPr>
        <w:t>16</w:t>
      </w:r>
      <w:r w:rsidR="00E322E8" w:rsidRPr="000C6CEF">
        <w:rPr>
          <w:sz w:val="24"/>
          <w:lang w:val="en-US"/>
        </w:rPr>
        <w:t>, implying that similar conclusions can be drawn from both methods</w:t>
      </w:r>
      <w:r w:rsidRPr="000C6CEF">
        <w:rPr>
          <w:sz w:val="24"/>
          <w:lang w:val="en-US"/>
        </w:rPr>
        <w:t>. The much lower values of the prematurely failed specimens in compression also fit</w:t>
      </w:r>
      <w:r w:rsidR="00856207" w:rsidRPr="000C6CEF">
        <w:rPr>
          <w:sz w:val="24"/>
          <w:lang w:val="en-US"/>
        </w:rPr>
        <w:t>ted</w:t>
      </w:r>
      <w:r w:rsidRPr="000C6CEF">
        <w:rPr>
          <w:sz w:val="24"/>
          <w:lang w:val="en-US"/>
        </w:rPr>
        <w:t xml:space="preserve"> into this result. </w:t>
      </w:r>
      <w:r w:rsidR="00024D4B" w:rsidRPr="000C6CEF">
        <w:rPr>
          <w:sz w:val="24"/>
          <w:lang w:val="en-US"/>
        </w:rPr>
        <w:t xml:space="preserve">The </w:t>
      </w:r>
      <w:r w:rsidR="00E90B4A" w:rsidRPr="000C6CEF">
        <w:rPr>
          <w:sz w:val="24"/>
          <w:lang w:val="en-US"/>
        </w:rPr>
        <w:t xml:space="preserve">two indexes </w:t>
      </w:r>
      <w:r w:rsidR="00856207" w:rsidRPr="000C6CEF">
        <w:rPr>
          <w:sz w:val="24"/>
          <w:lang w:val="en-US"/>
        </w:rPr>
        <w:t xml:space="preserve">were </w:t>
      </w:r>
      <w:r w:rsidR="00DD25FC" w:rsidRPr="000C6CEF">
        <w:rPr>
          <w:sz w:val="24"/>
          <w:lang w:val="en-US"/>
        </w:rPr>
        <w:t>further exponentially related to the ultimate displacement, as shown for the energy-based index in Fig</w:t>
      </w:r>
      <w:r w:rsidR="003A23AC" w:rsidRPr="000C6CEF">
        <w:rPr>
          <w:sz w:val="24"/>
          <w:lang w:val="en-US"/>
        </w:rPr>
        <w:t>.</w:t>
      </w:r>
      <w:r w:rsidR="00DD25FC" w:rsidRPr="000C6CEF">
        <w:rPr>
          <w:sz w:val="24"/>
          <w:lang w:val="en-US"/>
        </w:rPr>
        <w:t xml:space="preserve"> </w:t>
      </w:r>
      <w:r w:rsidR="00D31BD2" w:rsidRPr="000C6CEF">
        <w:rPr>
          <w:sz w:val="24"/>
          <w:lang w:val="en-US"/>
        </w:rPr>
        <w:t>17</w:t>
      </w:r>
      <w:r w:rsidR="00DD25FC" w:rsidRPr="000C6CEF">
        <w:rPr>
          <w:sz w:val="24"/>
          <w:lang w:val="en-US"/>
        </w:rPr>
        <w:t xml:space="preserve">. </w:t>
      </w:r>
    </w:p>
    <w:p w14:paraId="7ED3398C" w14:textId="77777777" w:rsidR="0018615D" w:rsidRPr="000C6CEF" w:rsidRDefault="0018615D" w:rsidP="00021EB4">
      <w:pPr>
        <w:spacing w:line="360" w:lineRule="auto"/>
        <w:rPr>
          <w:sz w:val="24"/>
          <w:lang w:val="en-US"/>
        </w:rPr>
      </w:pPr>
    </w:p>
    <w:p w14:paraId="42FFD136" w14:textId="4A253666" w:rsidR="00C5352A" w:rsidRPr="000C6CEF" w:rsidRDefault="00C5352A" w:rsidP="00EB5389">
      <w:pPr>
        <w:pStyle w:val="FigureCaption"/>
        <w:numPr>
          <w:ilvl w:val="0"/>
          <w:numId w:val="0"/>
        </w:numPr>
        <w:spacing w:before="0" w:after="0" w:line="360" w:lineRule="auto"/>
        <w:jc w:val="both"/>
        <w:rPr>
          <w:sz w:val="24"/>
          <w:szCs w:val="24"/>
          <w:lang w:val="en-US"/>
        </w:rPr>
      </w:pPr>
      <w:r w:rsidRPr="000C6CEF">
        <w:rPr>
          <w:sz w:val="24"/>
          <w:szCs w:val="24"/>
          <w:lang w:val="en-US"/>
        </w:rPr>
        <w:t xml:space="preserve">The displacement-based indexes in tension, 7.30 on average, </w:t>
      </w:r>
      <w:r w:rsidR="003A23AC" w:rsidRPr="000C6CEF">
        <w:rPr>
          <w:sz w:val="24"/>
          <w:szCs w:val="24"/>
          <w:lang w:val="en-US"/>
        </w:rPr>
        <w:t xml:space="preserve">were </w:t>
      </w:r>
      <w:r w:rsidRPr="000C6CEF">
        <w:rPr>
          <w:sz w:val="24"/>
          <w:szCs w:val="24"/>
          <w:lang w:val="en-US"/>
        </w:rPr>
        <w:t xml:space="preserve">much higher than values given in timber codes for high ductility, e.g. </w:t>
      </w:r>
      <w:r w:rsidR="003A23AC" w:rsidRPr="000C6CEF">
        <w:rPr>
          <w:sz w:val="24"/>
          <w:szCs w:val="24"/>
          <w:lang w:val="en-US"/>
        </w:rPr>
        <w:t>[</w:t>
      </w:r>
      <w:r w:rsidR="00CA3E71" w:rsidRPr="000C6CEF">
        <w:rPr>
          <w:sz w:val="24"/>
          <w:szCs w:val="24"/>
          <w:lang w:val="en-US"/>
        </w:rPr>
        <w:t>2</w:t>
      </w:r>
      <w:r w:rsidR="001606EC">
        <w:rPr>
          <w:sz w:val="24"/>
          <w:szCs w:val="24"/>
          <w:lang w:val="en-US"/>
        </w:rPr>
        <w:t>5</w:t>
      </w:r>
      <w:r w:rsidR="003A23AC" w:rsidRPr="000C6CEF">
        <w:rPr>
          <w:sz w:val="24"/>
          <w:szCs w:val="24"/>
          <w:lang w:val="en-US"/>
        </w:rPr>
        <w:t>],</w:t>
      </w:r>
      <w:r w:rsidRPr="000C6CEF">
        <w:rPr>
          <w:sz w:val="24"/>
          <w:szCs w:val="24"/>
          <w:lang w:val="en-US"/>
        </w:rPr>
        <w:t xml:space="preserve"> where high ductility is assigned to values of </w:t>
      </w:r>
      <w:r w:rsidRPr="000C6CEF">
        <w:rPr>
          <w:bCs/>
          <w:i/>
          <w:sz w:val="24"/>
          <w:szCs w:val="24"/>
          <w:lang w:val="en-US"/>
        </w:rPr>
        <w:t>μ</w:t>
      </w:r>
      <w:r w:rsidRPr="000C6CEF">
        <w:rPr>
          <w:bCs/>
          <w:i/>
          <w:sz w:val="24"/>
          <w:szCs w:val="24"/>
          <w:vertAlign w:val="subscript"/>
          <w:lang w:val="en-US"/>
        </w:rPr>
        <w:t>d</w:t>
      </w:r>
      <w:r w:rsidRPr="000C6CEF">
        <w:rPr>
          <w:bCs/>
          <w:i/>
          <w:sz w:val="24"/>
          <w:szCs w:val="24"/>
          <w:lang w:val="en-US"/>
        </w:rPr>
        <w:t xml:space="preserve"> </w:t>
      </w:r>
      <w:r w:rsidRPr="000C6CEF">
        <w:rPr>
          <w:sz w:val="24"/>
          <w:szCs w:val="24"/>
          <w:lang w:val="en-US"/>
        </w:rPr>
        <w:t>&gt;3.0. Considering the energy-base</w:t>
      </w:r>
      <w:r w:rsidR="00FF4C9C" w:rsidRPr="000C6CEF">
        <w:rPr>
          <w:sz w:val="24"/>
          <w:szCs w:val="24"/>
          <w:lang w:val="en-US"/>
        </w:rPr>
        <w:t>d</w:t>
      </w:r>
      <w:r w:rsidRPr="000C6CEF">
        <w:rPr>
          <w:sz w:val="24"/>
          <w:szCs w:val="24"/>
          <w:lang w:val="en-US"/>
        </w:rPr>
        <w:t xml:space="preserve"> definition, the tension values, 3.49 on average, are also high compared to other materials (excluding metals), e.g. compared to 2.5 for glass-fiber-reinforced polymer (</w:t>
      </w:r>
      <w:r w:rsidR="00132121" w:rsidRPr="000C6CEF">
        <w:rPr>
          <w:sz w:val="24"/>
          <w:szCs w:val="24"/>
          <w:lang w:val="en-US"/>
        </w:rPr>
        <w:t>G</w:t>
      </w:r>
      <w:r w:rsidRPr="000C6CEF">
        <w:rPr>
          <w:sz w:val="24"/>
          <w:szCs w:val="24"/>
          <w:lang w:val="en-US"/>
        </w:rPr>
        <w:t>FRP) bridge decks, adhesively</w:t>
      </w:r>
      <w:r w:rsidR="00BF6E39" w:rsidRPr="000C6CEF">
        <w:rPr>
          <w:sz w:val="24"/>
          <w:szCs w:val="24"/>
          <w:lang w:val="en-US"/>
        </w:rPr>
        <w:t xml:space="preserve"> </w:t>
      </w:r>
      <w:r w:rsidRPr="000C6CEF">
        <w:rPr>
          <w:sz w:val="24"/>
          <w:szCs w:val="24"/>
          <w:lang w:val="en-US"/>
        </w:rPr>
        <w:t>bonded onto steel girders [</w:t>
      </w:r>
      <w:r w:rsidR="00CA3E71" w:rsidRPr="000C6CEF">
        <w:rPr>
          <w:sz w:val="24"/>
          <w:szCs w:val="24"/>
          <w:lang w:val="en-US"/>
        </w:rPr>
        <w:t>2</w:t>
      </w:r>
      <w:r w:rsidR="001606EC">
        <w:rPr>
          <w:sz w:val="24"/>
          <w:szCs w:val="24"/>
          <w:lang w:val="en-US"/>
        </w:rPr>
        <w:t>7</w:t>
      </w:r>
      <w:r w:rsidRPr="000C6CEF">
        <w:rPr>
          <w:sz w:val="24"/>
          <w:szCs w:val="24"/>
          <w:lang w:val="en-US"/>
        </w:rPr>
        <w:t>], or prestressed concrete beams with unbonded FRP tendons subjected to bending, whose calculated ductility index was in the range of 2-5</w:t>
      </w:r>
      <w:r w:rsidR="00FF4C9C" w:rsidRPr="000C6CEF">
        <w:rPr>
          <w:sz w:val="24"/>
          <w:szCs w:val="24"/>
          <w:lang w:val="en-US"/>
        </w:rPr>
        <w:t xml:space="preserve"> </w:t>
      </w:r>
      <w:r w:rsidRPr="000C6CEF">
        <w:rPr>
          <w:sz w:val="24"/>
          <w:szCs w:val="24"/>
          <w:lang w:val="en-US"/>
        </w:rPr>
        <w:t>[</w:t>
      </w:r>
      <w:r w:rsidR="00CA3E71" w:rsidRPr="000C6CEF">
        <w:rPr>
          <w:sz w:val="24"/>
          <w:szCs w:val="24"/>
          <w:lang w:val="en-US"/>
        </w:rPr>
        <w:t>2</w:t>
      </w:r>
      <w:r w:rsidR="001606EC">
        <w:rPr>
          <w:sz w:val="24"/>
          <w:szCs w:val="24"/>
          <w:lang w:val="en-US"/>
        </w:rPr>
        <w:t>8</w:t>
      </w:r>
      <w:r w:rsidRPr="000C6CEF">
        <w:rPr>
          <w:sz w:val="24"/>
          <w:szCs w:val="24"/>
          <w:lang w:val="en-US"/>
        </w:rPr>
        <w:t>].</w:t>
      </w:r>
    </w:p>
    <w:p w14:paraId="43358519" w14:textId="14D13C2B" w:rsidR="0010370E" w:rsidRDefault="0010370E" w:rsidP="00EB5389">
      <w:pPr>
        <w:spacing w:line="360" w:lineRule="auto"/>
        <w:rPr>
          <w:sz w:val="24"/>
          <w:lang w:val="en-US"/>
        </w:rPr>
      </w:pPr>
    </w:p>
    <w:p w14:paraId="39FDEBC7" w14:textId="19189CD2" w:rsidR="00EB5389" w:rsidRPr="007D55B3" w:rsidRDefault="00EB5389" w:rsidP="00EB5389">
      <w:pPr>
        <w:spacing w:line="360" w:lineRule="auto"/>
        <w:rPr>
          <w:sz w:val="24"/>
          <w:lang w:val="en-US"/>
        </w:rPr>
      </w:pPr>
      <w:r w:rsidRPr="007D55B3">
        <w:rPr>
          <w:sz w:val="24"/>
          <w:lang w:val="en-US"/>
        </w:rPr>
        <w:t>3.5 Ultimate load prediction</w:t>
      </w:r>
    </w:p>
    <w:p w14:paraId="29D77F18" w14:textId="77777777" w:rsidR="00EB5389" w:rsidRDefault="00EB5389" w:rsidP="00EB5389">
      <w:pPr>
        <w:spacing w:line="360" w:lineRule="auto"/>
        <w:rPr>
          <w:sz w:val="24"/>
          <w:lang w:val="en-US"/>
        </w:rPr>
      </w:pPr>
    </w:p>
    <w:p w14:paraId="2DDF184A" w14:textId="10A4BB34" w:rsidR="008600A2" w:rsidRPr="00D63ED4" w:rsidRDefault="00D635FE" w:rsidP="00EB5389">
      <w:pPr>
        <w:spacing w:line="360" w:lineRule="auto"/>
        <w:rPr>
          <w:sz w:val="24"/>
          <w:lang w:val="en-US"/>
        </w:rPr>
      </w:pPr>
      <w:r>
        <w:rPr>
          <w:sz w:val="24"/>
          <w:lang w:val="en-US"/>
        </w:rPr>
        <w:t>S</w:t>
      </w:r>
      <w:r w:rsidR="003067DD">
        <w:rPr>
          <w:sz w:val="24"/>
          <w:lang w:val="en-US"/>
        </w:rPr>
        <w:t>ince strain</w:t>
      </w:r>
      <w:r>
        <w:rPr>
          <w:sz w:val="24"/>
          <w:lang w:val="en-US"/>
        </w:rPr>
        <w:t>s and not stresses</w:t>
      </w:r>
      <w:r w:rsidR="003067DD">
        <w:rPr>
          <w:sz w:val="24"/>
          <w:lang w:val="en-US"/>
        </w:rPr>
        <w:t xml:space="preserve"> were measured,</w:t>
      </w:r>
      <w:r w:rsidR="00B24285" w:rsidRPr="000C6CEF">
        <w:rPr>
          <w:sz w:val="24"/>
          <w:lang w:val="en-US"/>
        </w:rPr>
        <w:t xml:space="preserve"> </w:t>
      </w:r>
      <w:r w:rsidR="003067DD">
        <w:rPr>
          <w:sz w:val="24"/>
          <w:lang w:val="en-US"/>
        </w:rPr>
        <w:t xml:space="preserve">a </w:t>
      </w:r>
      <w:r w:rsidR="003067DD" w:rsidRPr="003067DD">
        <w:rPr>
          <w:sz w:val="24"/>
          <w:lang w:val="en-US"/>
        </w:rPr>
        <w:t xml:space="preserve">quadratic </w:t>
      </w:r>
      <w:r w:rsidR="003067DD">
        <w:rPr>
          <w:sz w:val="24"/>
          <w:lang w:val="en-US"/>
        </w:rPr>
        <w:t xml:space="preserve">strain </w:t>
      </w:r>
      <w:r w:rsidR="003067DD" w:rsidRPr="003067DD">
        <w:rPr>
          <w:sz w:val="24"/>
          <w:lang w:val="en-US"/>
        </w:rPr>
        <w:t>interaction criterion</w:t>
      </w:r>
      <w:r>
        <w:rPr>
          <w:sz w:val="24"/>
          <w:lang w:val="en-US"/>
        </w:rPr>
        <w:t>, b</w:t>
      </w:r>
      <w:r w:rsidRPr="00D635FE">
        <w:rPr>
          <w:sz w:val="24"/>
          <w:lang w:val="en-US"/>
        </w:rPr>
        <w:t>ased on the Norris failure criterion for wood [</w:t>
      </w:r>
      <w:r w:rsidR="00CA3E71" w:rsidRPr="00D635FE">
        <w:rPr>
          <w:sz w:val="24"/>
          <w:lang w:val="en-US"/>
        </w:rPr>
        <w:t>2</w:t>
      </w:r>
      <w:r w:rsidR="001606EC">
        <w:rPr>
          <w:sz w:val="24"/>
          <w:lang w:val="en-US"/>
        </w:rPr>
        <w:t>9</w:t>
      </w:r>
      <w:r w:rsidRPr="00D635FE">
        <w:rPr>
          <w:sz w:val="24"/>
          <w:lang w:val="en-US"/>
        </w:rPr>
        <w:t>]</w:t>
      </w:r>
      <w:r>
        <w:rPr>
          <w:sz w:val="24"/>
          <w:lang w:val="en-US"/>
        </w:rPr>
        <w:t>,</w:t>
      </w:r>
      <w:r w:rsidRPr="00D635FE">
        <w:rPr>
          <w:sz w:val="24"/>
          <w:lang w:val="en-US"/>
        </w:rPr>
        <w:t xml:space="preserve"> </w:t>
      </w:r>
      <w:r w:rsidR="00B24285" w:rsidRPr="000C6CEF">
        <w:rPr>
          <w:sz w:val="24"/>
          <w:lang w:val="en-US"/>
        </w:rPr>
        <w:t>was applied to predict the ultimate loads of th</w:t>
      </w:r>
      <w:r w:rsidR="00D27A95" w:rsidRPr="000C6CEF">
        <w:rPr>
          <w:sz w:val="24"/>
          <w:lang w:val="en-US"/>
        </w:rPr>
        <w:t>os</w:t>
      </w:r>
      <w:r w:rsidR="00B24285" w:rsidRPr="000C6CEF">
        <w:rPr>
          <w:sz w:val="24"/>
          <w:lang w:val="en-US"/>
        </w:rPr>
        <w:t>e joints</w:t>
      </w:r>
      <w:r w:rsidR="00BF6E39" w:rsidRPr="000C6CEF">
        <w:rPr>
          <w:sz w:val="24"/>
          <w:lang w:val="en-US"/>
        </w:rPr>
        <w:t xml:space="preserve"> that </w:t>
      </w:r>
      <w:r w:rsidR="005632F1" w:rsidRPr="000C6CEF">
        <w:rPr>
          <w:sz w:val="24"/>
          <w:lang w:val="en-US"/>
        </w:rPr>
        <w:t>failed in the wood (epoxy joint</w:t>
      </w:r>
      <w:r w:rsidR="00D27A95" w:rsidRPr="000C6CEF">
        <w:rPr>
          <w:sz w:val="24"/>
          <w:lang w:val="en-US"/>
        </w:rPr>
        <w:t>s</w:t>
      </w:r>
      <w:r w:rsidR="005632F1" w:rsidRPr="000C6CEF">
        <w:rPr>
          <w:sz w:val="24"/>
          <w:lang w:val="en-US"/>
        </w:rPr>
        <w:t xml:space="preserve"> in tension) or exhibited mixed failure mode (acrylic joints). </w:t>
      </w:r>
      <w:r w:rsidR="001453D7">
        <w:rPr>
          <w:sz w:val="24"/>
          <w:lang w:val="en-US"/>
        </w:rPr>
        <w:t>The</w:t>
      </w:r>
      <w:r w:rsidR="005632F1" w:rsidRPr="000C6CEF">
        <w:rPr>
          <w:sz w:val="24"/>
          <w:lang w:val="en-US"/>
        </w:rPr>
        <w:t xml:space="preserve"> </w:t>
      </w:r>
      <w:r w:rsidR="004D3518" w:rsidRPr="000C6CEF">
        <w:rPr>
          <w:sz w:val="24"/>
          <w:lang w:val="en-US"/>
        </w:rPr>
        <w:t>s</w:t>
      </w:r>
      <w:r w:rsidR="005632F1" w:rsidRPr="000C6CEF">
        <w:rPr>
          <w:sz w:val="24"/>
          <w:lang w:val="en-US"/>
        </w:rPr>
        <w:t>train-based formulation was selected as follows</w:t>
      </w:r>
      <w:r w:rsidR="004D3518" w:rsidRPr="000D15C7">
        <w:rPr>
          <w:sz w:val="24"/>
          <w:lang w:val="en-US"/>
        </w:rPr>
        <w:t>, considering</w:t>
      </w:r>
      <w:r w:rsidR="004D3518" w:rsidRPr="00D63ED4">
        <w:rPr>
          <w:sz w:val="24"/>
          <w:lang w:val="en-US"/>
        </w:rPr>
        <w:t xml:space="preserve"> the orthotropic nature of wood</w:t>
      </w:r>
      <w:r w:rsidR="005632F1" w:rsidRPr="00D63ED4">
        <w:rPr>
          <w:sz w:val="24"/>
          <w:lang w:val="en-US"/>
        </w:rPr>
        <w:t>:</w:t>
      </w:r>
    </w:p>
    <w:p w14:paraId="3E3666C9" w14:textId="3FB0C0BC" w:rsidR="00996102" w:rsidRPr="000C6CEF" w:rsidRDefault="00C24BCD" w:rsidP="003A7096">
      <w:pPr>
        <w:tabs>
          <w:tab w:val="left" w:pos="3544"/>
        </w:tabs>
        <w:spacing w:line="360" w:lineRule="auto"/>
        <w:jc w:val="center"/>
        <w:rPr>
          <w:sz w:val="24"/>
          <w:lang w:val="en-US"/>
        </w:rPr>
      </w:pPr>
      <m:oMath>
        <m:f>
          <m:fPr>
            <m:ctrlPr>
              <w:rPr>
                <w:rFonts w:ascii="Cambria Math" w:hAnsi="Cambria Math"/>
                <w:i/>
                <w:sz w:val="28"/>
                <w:lang w:val="en-US"/>
              </w:rPr>
            </m:ctrlPr>
          </m:fPr>
          <m:num>
            <m:sSup>
              <m:sSupPr>
                <m:ctrlPr>
                  <w:rPr>
                    <w:rFonts w:ascii="Cambria Math" w:hAnsi="Cambria Math"/>
                    <w:sz w:val="28"/>
                    <w:lang w:val="en-US"/>
                  </w:rPr>
                </m:ctrlPr>
              </m:sSupPr>
              <m:e>
                <m:sSub>
                  <m:sSubPr>
                    <m:ctrlPr>
                      <w:rPr>
                        <w:rFonts w:ascii="Cambria Math" w:hAnsi="Cambria Math"/>
                        <w:i/>
                        <w:sz w:val="28"/>
                        <w:lang w:val="en-US"/>
                      </w:rPr>
                    </m:ctrlPr>
                  </m:sSubPr>
                  <m:e>
                    <m:r>
                      <w:rPr>
                        <w:rFonts w:ascii="Cambria Math" w:hAnsi="Cambria Math"/>
                        <w:sz w:val="28"/>
                        <w:lang w:val="en-US"/>
                      </w:rPr>
                      <m:t>ε</m:t>
                    </m:r>
                  </m:e>
                  <m:sub>
                    <m:r>
                      <w:rPr>
                        <w:rFonts w:ascii="Cambria Math" w:hAnsi="Cambria Math"/>
                        <w:sz w:val="28"/>
                        <w:lang w:val="en-US"/>
                      </w:rPr>
                      <m:t>xx</m:t>
                    </m:r>
                  </m:sub>
                </m:sSub>
              </m:e>
              <m:sup>
                <m:r>
                  <w:rPr>
                    <w:rFonts w:ascii="Cambria Math" w:hAnsi="Cambria Math"/>
                    <w:sz w:val="28"/>
                    <w:lang w:val="en-US"/>
                  </w:rPr>
                  <m:t>2</m:t>
                </m:r>
              </m:sup>
            </m:sSup>
          </m:num>
          <m:den>
            <m:sSup>
              <m:sSupPr>
                <m:ctrlPr>
                  <w:rPr>
                    <w:rFonts w:ascii="Cambria Math" w:hAnsi="Cambria Math"/>
                    <w:i/>
                    <w:sz w:val="28"/>
                    <w:lang w:val="en-US"/>
                  </w:rPr>
                </m:ctrlPr>
              </m:sSupPr>
              <m:e>
                <m:r>
                  <w:rPr>
                    <w:rFonts w:ascii="Cambria Math" w:hAnsi="Cambria Math"/>
                    <w:sz w:val="28"/>
                    <w:lang w:val="en-US"/>
                  </w:rPr>
                  <m:t>X</m:t>
                </m:r>
              </m:e>
              <m:sup>
                <m:r>
                  <w:rPr>
                    <w:rFonts w:ascii="Cambria Math" w:hAnsi="Cambria Math"/>
                    <w:sz w:val="28"/>
                    <w:lang w:val="en-US"/>
                  </w:rPr>
                  <m:t>2</m:t>
                </m:r>
              </m:sup>
            </m:sSup>
          </m:den>
        </m:f>
        <m:r>
          <w:rPr>
            <w:rFonts w:ascii="Cambria Math" w:hAnsi="Cambria Math"/>
            <w:sz w:val="28"/>
            <w:lang w:val="en-US"/>
          </w:rPr>
          <m:t>+</m:t>
        </m:r>
        <m:f>
          <m:fPr>
            <m:ctrlPr>
              <w:rPr>
                <w:rFonts w:ascii="Cambria Math" w:hAnsi="Cambria Math"/>
                <w:i/>
                <w:sz w:val="28"/>
                <w:lang w:val="en-US"/>
              </w:rPr>
            </m:ctrlPr>
          </m:fPr>
          <m:num>
            <m:sSup>
              <m:sSupPr>
                <m:ctrlPr>
                  <w:rPr>
                    <w:rFonts w:ascii="Cambria Math" w:hAnsi="Cambria Math"/>
                    <w:sz w:val="28"/>
                    <w:lang w:val="en-US"/>
                  </w:rPr>
                </m:ctrlPr>
              </m:sSupPr>
              <m:e>
                <m:sSub>
                  <m:sSubPr>
                    <m:ctrlPr>
                      <w:rPr>
                        <w:rFonts w:ascii="Cambria Math" w:hAnsi="Cambria Math"/>
                        <w:i/>
                        <w:sz w:val="28"/>
                        <w:lang w:val="en-US"/>
                      </w:rPr>
                    </m:ctrlPr>
                  </m:sSubPr>
                  <m:e>
                    <m:r>
                      <w:rPr>
                        <w:rFonts w:ascii="Cambria Math" w:hAnsi="Cambria Math"/>
                        <w:sz w:val="28"/>
                        <w:lang w:val="en-US"/>
                      </w:rPr>
                      <m:t>ε</m:t>
                    </m:r>
                  </m:e>
                  <m:sub>
                    <m:r>
                      <w:rPr>
                        <w:rFonts w:ascii="Cambria Math" w:hAnsi="Cambria Math"/>
                        <w:sz w:val="28"/>
                        <w:lang w:val="en-US"/>
                      </w:rPr>
                      <m:t>yy</m:t>
                    </m:r>
                  </m:sub>
                </m:sSub>
              </m:e>
              <m:sup>
                <m:r>
                  <w:rPr>
                    <w:rFonts w:ascii="Cambria Math" w:hAnsi="Cambria Math"/>
                    <w:sz w:val="28"/>
                    <w:lang w:val="en-US"/>
                  </w:rPr>
                  <m:t>2</m:t>
                </m:r>
              </m:sup>
            </m:sSup>
          </m:num>
          <m:den>
            <m:sSup>
              <m:sSupPr>
                <m:ctrlPr>
                  <w:rPr>
                    <w:rFonts w:ascii="Cambria Math" w:hAnsi="Cambria Math"/>
                    <w:i/>
                    <w:sz w:val="28"/>
                    <w:lang w:val="en-US"/>
                  </w:rPr>
                </m:ctrlPr>
              </m:sSupPr>
              <m:e>
                <m:r>
                  <w:rPr>
                    <w:rFonts w:ascii="Cambria Math" w:hAnsi="Cambria Math"/>
                    <w:sz w:val="28"/>
                    <w:lang w:val="en-US"/>
                  </w:rPr>
                  <m:t>Y</m:t>
                </m:r>
              </m:e>
              <m:sup>
                <m:r>
                  <w:rPr>
                    <w:rFonts w:ascii="Cambria Math" w:hAnsi="Cambria Math"/>
                    <w:sz w:val="28"/>
                    <w:lang w:val="en-US"/>
                  </w:rPr>
                  <m:t>2</m:t>
                </m:r>
              </m:sup>
            </m:sSup>
          </m:den>
        </m:f>
        <m:r>
          <w:rPr>
            <w:rFonts w:ascii="Cambria Math" w:hAnsi="Cambria Math"/>
            <w:sz w:val="28"/>
            <w:lang w:val="en-US"/>
          </w:rPr>
          <m:t>+</m:t>
        </m:r>
        <m:f>
          <m:fPr>
            <m:ctrlPr>
              <w:rPr>
                <w:rFonts w:ascii="Cambria Math" w:hAnsi="Cambria Math"/>
                <w:i/>
                <w:sz w:val="28"/>
                <w:lang w:val="en-US"/>
              </w:rPr>
            </m:ctrlPr>
          </m:fPr>
          <m:num>
            <m:sSup>
              <m:sSupPr>
                <m:ctrlPr>
                  <w:rPr>
                    <w:rFonts w:ascii="Cambria Math" w:hAnsi="Cambria Math"/>
                    <w:sz w:val="28"/>
                    <w:lang w:val="en-US"/>
                  </w:rPr>
                </m:ctrlPr>
              </m:sSupPr>
              <m:e>
                <m:sSub>
                  <m:sSubPr>
                    <m:ctrlPr>
                      <w:rPr>
                        <w:rFonts w:ascii="Cambria Math" w:hAnsi="Cambria Math"/>
                        <w:i/>
                        <w:sz w:val="28"/>
                        <w:lang w:val="en-US"/>
                      </w:rPr>
                    </m:ctrlPr>
                  </m:sSubPr>
                  <m:e>
                    <m:r>
                      <w:rPr>
                        <w:rFonts w:ascii="Cambria Math" w:hAnsi="Cambria Math"/>
                        <w:sz w:val="28"/>
                        <w:lang w:val="en-US"/>
                      </w:rPr>
                      <m:t>ε</m:t>
                    </m:r>
                  </m:e>
                  <m:sub>
                    <m:r>
                      <w:rPr>
                        <w:rFonts w:ascii="Cambria Math" w:hAnsi="Cambria Math"/>
                        <w:sz w:val="28"/>
                        <w:lang w:val="en-US"/>
                      </w:rPr>
                      <m:t>xy</m:t>
                    </m:r>
                  </m:sub>
                </m:sSub>
              </m:e>
              <m:sup>
                <m:r>
                  <w:rPr>
                    <w:rFonts w:ascii="Cambria Math" w:hAnsi="Cambria Math"/>
                    <w:sz w:val="28"/>
                    <w:lang w:val="en-US"/>
                  </w:rPr>
                  <m:t>2</m:t>
                </m:r>
              </m:sup>
            </m:sSup>
          </m:num>
          <m:den>
            <m:sSup>
              <m:sSupPr>
                <m:ctrlPr>
                  <w:rPr>
                    <w:rFonts w:ascii="Cambria Math" w:hAnsi="Cambria Math"/>
                    <w:i/>
                    <w:sz w:val="28"/>
                    <w:lang w:val="en-US"/>
                  </w:rPr>
                </m:ctrlPr>
              </m:sSupPr>
              <m:e>
                <m:r>
                  <w:rPr>
                    <w:rFonts w:ascii="Cambria Math" w:hAnsi="Cambria Math"/>
                    <w:sz w:val="28"/>
                    <w:lang w:val="en-US"/>
                  </w:rPr>
                  <m:t>S</m:t>
                </m:r>
              </m:e>
              <m:sup>
                <m:r>
                  <w:rPr>
                    <w:rFonts w:ascii="Cambria Math" w:hAnsi="Cambria Math"/>
                    <w:sz w:val="28"/>
                    <w:lang w:val="en-US"/>
                  </w:rPr>
                  <m:t>2</m:t>
                </m:r>
              </m:sup>
            </m:sSup>
          </m:den>
        </m:f>
        <m:r>
          <w:rPr>
            <w:rFonts w:ascii="Cambria Math" w:hAnsi="Cambria Math"/>
            <w:sz w:val="28"/>
            <w:lang w:val="en-US"/>
          </w:rPr>
          <m:t>-</m:t>
        </m:r>
        <m:f>
          <m:fPr>
            <m:ctrlPr>
              <w:rPr>
                <w:rFonts w:ascii="Cambria Math" w:hAnsi="Cambria Math"/>
                <w:i/>
                <w:sz w:val="28"/>
                <w:lang w:val="en-US"/>
              </w:rPr>
            </m:ctrlPr>
          </m:fPr>
          <m:num>
            <m:sSub>
              <m:sSubPr>
                <m:ctrlPr>
                  <w:rPr>
                    <w:rFonts w:ascii="Cambria Math" w:hAnsi="Cambria Math"/>
                    <w:i/>
                    <w:sz w:val="28"/>
                    <w:lang w:val="en-US"/>
                  </w:rPr>
                </m:ctrlPr>
              </m:sSubPr>
              <m:e>
                <m:r>
                  <w:rPr>
                    <w:rFonts w:ascii="Cambria Math" w:hAnsi="Cambria Math"/>
                    <w:sz w:val="28"/>
                    <w:lang w:val="en-US"/>
                  </w:rPr>
                  <m:t>│ε</m:t>
                </m:r>
              </m:e>
              <m:sub>
                <m:r>
                  <w:rPr>
                    <w:rFonts w:ascii="Cambria Math" w:hAnsi="Cambria Math"/>
                    <w:sz w:val="28"/>
                    <w:lang w:val="en-US"/>
                  </w:rPr>
                  <m:t>xx</m:t>
                </m:r>
              </m:sub>
            </m:sSub>
            <m:r>
              <w:rPr>
                <w:rFonts w:ascii="Cambria Math" w:hAnsi="Cambria Math"/>
                <w:sz w:val="28"/>
                <w:lang w:val="en-US"/>
              </w:rPr>
              <m:t>∙</m:t>
            </m:r>
            <m:sSub>
              <m:sSubPr>
                <m:ctrlPr>
                  <w:rPr>
                    <w:rFonts w:ascii="Cambria Math" w:hAnsi="Cambria Math"/>
                    <w:i/>
                    <w:sz w:val="28"/>
                    <w:lang w:val="en-US"/>
                  </w:rPr>
                </m:ctrlPr>
              </m:sSubPr>
              <m:e>
                <m:r>
                  <w:rPr>
                    <w:rFonts w:ascii="Cambria Math" w:hAnsi="Cambria Math"/>
                    <w:sz w:val="28"/>
                    <w:lang w:val="en-US"/>
                  </w:rPr>
                  <m:t>ε</m:t>
                </m:r>
              </m:e>
              <m:sub>
                <m:r>
                  <w:rPr>
                    <w:rFonts w:ascii="Cambria Math" w:hAnsi="Cambria Math"/>
                    <w:sz w:val="28"/>
                    <w:lang w:val="en-US"/>
                  </w:rPr>
                  <m:t>yy</m:t>
                </m:r>
              </m:sub>
            </m:sSub>
            <m:r>
              <w:rPr>
                <w:rFonts w:ascii="Cambria Math" w:hAnsi="Cambria Math"/>
                <w:sz w:val="28"/>
                <w:lang w:val="en-US"/>
              </w:rPr>
              <m:t>│</m:t>
            </m:r>
          </m:num>
          <m:den>
            <m:r>
              <w:rPr>
                <w:rFonts w:ascii="Cambria Math" w:hAnsi="Cambria Math"/>
                <w:sz w:val="28"/>
                <w:lang w:val="en-US"/>
              </w:rPr>
              <m:t>X∙Y</m:t>
            </m:r>
          </m:den>
        </m:f>
        <m:r>
          <w:rPr>
            <w:rFonts w:ascii="Cambria Math" w:hAnsi="Cambria Math"/>
            <w:sz w:val="28"/>
            <w:lang w:val="en-US"/>
          </w:rPr>
          <m:t>≤1</m:t>
        </m:r>
      </m:oMath>
      <w:r w:rsidR="00996102" w:rsidRPr="000C6CEF">
        <w:rPr>
          <w:sz w:val="24"/>
          <w:lang w:val="en-US"/>
        </w:rPr>
        <w:tab/>
        <w:t>(3)</w:t>
      </w:r>
    </w:p>
    <w:p w14:paraId="1B5AD9DB" w14:textId="77777777" w:rsidR="00AC4A80" w:rsidRPr="000D15C7" w:rsidRDefault="00AC4A80" w:rsidP="00996102">
      <w:pPr>
        <w:spacing w:line="360" w:lineRule="auto"/>
        <w:jc w:val="center"/>
        <w:rPr>
          <w:sz w:val="24"/>
          <w:lang w:val="en-US"/>
        </w:rPr>
      </w:pPr>
    </w:p>
    <w:p w14:paraId="3CBF62FC" w14:textId="1E2F18AA" w:rsidR="000B028E" w:rsidRPr="000C6CEF" w:rsidRDefault="005632F1" w:rsidP="00996102">
      <w:pPr>
        <w:spacing w:line="360" w:lineRule="auto"/>
        <w:rPr>
          <w:sz w:val="24"/>
          <w:lang w:val="en-US"/>
        </w:rPr>
      </w:pPr>
      <w:r w:rsidRPr="00D63ED4">
        <w:rPr>
          <w:sz w:val="24"/>
          <w:lang w:val="en-US"/>
        </w:rPr>
        <w:lastRenderedPageBreak/>
        <w:t>where t</w:t>
      </w:r>
      <w:r w:rsidR="00996102" w:rsidRPr="00D63ED4">
        <w:rPr>
          <w:sz w:val="24"/>
          <w:lang w:val="en-US"/>
        </w:rPr>
        <w:t>he numerators of the fractions represent the measured tensile</w:t>
      </w:r>
      <w:r w:rsidRPr="000C6CEF">
        <w:rPr>
          <w:sz w:val="24"/>
          <w:lang w:val="en-US"/>
        </w:rPr>
        <w:t>,</w:t>
      </w:r>
      <w:r w:rsidR="00996102" w:rsidRPr="000C6CEF">
        <w:rPr>
          <w:sz w:val="24"/>
          <w:lang w:val="en-US"/>
        </w:rPr>
        <w:t xml:space="preserve"> </w:t>
      </w:r>
      <w:r w:rsidR="00996102" w:rsidRPr="000C6CEF">
        <w:rPr>
          <w:i/>
          <w:sz w:val="24"/>
          <w:lang w:val="en-US"/>
        </w:rPr>
        <w:t>ε</w:t>
      </w:r>
      <w:r w:rsidR="00996102" w:rsidRPr="000C6CEF">
        <w:rPr>
          <w:i/>
          <w:sz w:val="24"/>
          <w:vertAlign w:val="subscript"/>
          <w:lang w:val="en-US"/>
        </w:rPr>
        <w:t>xx</w:t>
      </w:r>
      <w:r w:rsidR="00996102" w:rsidRPr="000C6CEF">
        <w:rPr>
          <w:sz w:val="24"/>
          <w:lang w:val="en-US"/>
        </w:rPr>
        <w:t xml:space="preserve">, </w:t>
      </w:r>
      <w:r w:rsidR="007F41AC" w:rsidRPr="002F2C3E">
        <w:rPr>
          <w:sz w:val="24"/>
          <w:highlight w:val="yellow"/>
          <w:lang w:val="en-US"/>
        </w:rPr>
        <w:t>through-thickness</w:t>
      </w:r>
      <w:r w:rsidRPr="000C6CEF">
        <w:rPr>
          <w:sz w:val="24"/>
          <w:lang w:val="en-US"/>
        </w:rPr>
        <w:t>,</w:t>
      </w:r>
      <w:r w:rsidR="007E4AFA" w:rsidRPr="000C6CEF">
        <w:rPr>
          <w:sz w:val="24"/>
          <w:lang w:val="en-US"/>
        </w:rPr>
        <w:t xml:space="preserve"> </w:t>
      </w:r>
      <w:r w:rsidR="00996102" w:rsidRPr="000C6CEF">
        <w:rPr>
          <w:i/>
          <w:sz w:val="24"/>
          <w:lang w:val="en-US"/>
        </w:rPr>
        <w:t>ε</w:t>
      </w:r>
      <w:r w:rsidR="00996102" w:rsidRPr="000C6CEF">
        <w:rPr>
          <w:i/>
          <w:sz w:val="24"/>
          <w:vertAlign w:val="subscript"/>
          <w:lang w:val="en-US"/>
        </w:rPr>
        <w:t>yy</w:t>
      </w:r>
      <w:r w:rsidRPr="000C6CEF">
        <w:rPr>
          <w:sz w:val="24"/>
          <w:lang w:val="en-US"/>
        </w:rPr>
        <w:t xml:space="preserve">, </w:t>
      </w:r>
      <w:r w:rsidR="00996102" w:rsidRPr="000C6CEF">
        <w:rPr>
          <w:sz w:val="24"/>
          <w:lang w:val="en-US"/>
        </w:rPr>
        <w:t>and shear strains</w:t>
      </w:r>
      <w:r w:rsidRPr="000C6CEF">
        <w:rPr>
          <w:sz w:val="24"/>
          <w:lang w:val="en-US"/>
        </w:rPr>
        <w:t>,</w:t>
      </w:r>
      <w:r w:rsidR="00996102" w:rsidRPr="000C6CEF">
        <w:rPr>
          <w:sz w:val="24"/>
          <w:lang w:val="en-US"/>
        </w:rPr>
        <w:t xml:space="preserve"> </w:t>
      </w:r>
      <w:r w:rsidR="00996102" w:rsidRPr="000C6CEF">
        <w:rPr>
          <w:i/>
          <w:sz w:val="24"/>
          <w:lang w:val="en-US"/>
        </w:rPr>
        <w:t>ε</w:t>
      </w:r>
      <w:r w:rsidR="00996102" w:rsidRPr="000C6CEF">
        <w:rPr>
          <w:i/>
          <w:sz w:val="24"/>
          <w:vertAlign w:val="subscript"/>
          <w:lang w:val="en-US"/>
        </w:rPr>
        <w:t>xy</w:t>
      </w:r>
      <w:r w:rsidR="00983F18" w:rsidRPr="000C6CEF">
        <w:rPr>
          <w:sz w:val="24"/>
          <w:lang w:val="en-US"/>
        </w:rPr>
        <w:t>, while the denominators</w:t>
      </w:r>
      <w:r w:rsidR="00E422BD" w:rsidRPr="000C6CEF">
        <w:rPr>
          <w:sz w:val="24"/>
          <w:lang w:val="en-US"/>
        </w:rPr>
        <w:t xml:space="preserve"> indicate</w:t>
      </w:r>
      <w:r w:rsidR="00983F18" w:rsidRPr="000C6CEF">
        <w:rPr>
          <w:sz w:val="24"/>
          <w:lang w:val="en-US"/>
        </w:rPr>
        <w:t xml:space="preserve"> the corresponding failure strains</w:t>
      </w:r>
      <w:r w:rsidR="00BB335A" w:rsidRPr="000C6CEF">
        <w:rPr>
          <w:sz w:val="24"/>
          <w:lang w:val="en-US"/>
        </w:rPr>
        <w:t>, which were obtained from literature (see Table 6). In compression</w:t>
      </w:r>
      <w:r w:rsidR="00C24EA9" w:rsidRPr="000C6CEF">
        <w:rPr>
          <w:sz w:val="24"/>
          <w:lang w:val="en-US"/>
        </w:rPr>
        <w:t>,</w:t>
      </w:r>
      <w:r w:rsidR="00BB335A" w:rsidRPr="000C6CEF">
        <w:rPr>
          <w:sz w:val="24"/>
          <w:lang w:val="en-US"/>
        </w:rPr>
        <w:t xml:space="preserve"> they </w:t>
      </w:r>
      <w:r w:rsidRPr="000C6CEF">
        <w:rPr>
          <w:sz w:val="24"/>
          <w:lang w:val="en-US"/>
        </w:rPr>
        <w:t xml:space="preserve">were </w:t>
      </w:r>
      <w:r w:rsidR="000B028E" w:rsidRPr="000C6CEF">
        <w:rPr>
          <w:sz w:val="24"/>
          <w:lang w:val="en-US"/>
        </w:rPr>
        <w:t xml:space="preserve">assumed </w:t>
      </w:r>
      <w:r w:rsidR="00BB335A" w:rsidRPr="000C6CEF">
        <w:rPr>
          <w:sz w:val="24"/>
          <w:lang w:val="en-US"/>
        </w:rPr>
        <w:t>to be</w:t>
      </w:r>
      <w:r w:rsidR="000B028E" w:rsidRPr="000C6CEF">
        <w:rPr>
          <w:sz w:val="24"/>
          <w:lang w:val="en-US"/>
        </w:rPr>
        <w:t xml:space="preserve"> the elastic strain limits</w:t>
      </w:r>
      <w:r w:rsidR="00237BD3" w:rsidRPr="000C6CEF">
        <w:rPr>
          <w:sz w:val="24"/>
          <w:lang w:val="en-US"/>
        </w:rPr>
        <w:t xml:space="preserve"> [</w:t>
      </w:r>
      <w:r w:rsidR="001606EC" w:rsidRPr="000C6CEF">
        <w:rPr>
          <w:sz w:val="24"/>
          <w:lang w:val="en-US"/>
        </w:rPr>
        <w:t>2</w:t>
      </w:r>
      <w:r w:rsidR="001606EC">
        <w:rPr>
          <w:sz w:val="24"/>
          <w:lang w:val="en-US"/>
        </w:rPr>
        <w:t>1</w:t>
      </w:r>
      <w:r w:rsidR="00237BD3" w:rsidRPr="000C6CEF">
        <w:rPr>
          <w:sz w:val="24"/>
          <w:lang w:val="en-US"/>
        </w:rPr>
        <w:t>]</w:t>
      </w:r>
      <w:r w:rsidR="00BB335A" w:rsidRPr="000C6CEF">
        <w:rPr>
          <w:sz w:val="24"/>
          <w:lang w:val="en-US"/>
        </w:rPr>
        <w:t xml:space="preserve">, as no ultimate failure </w:t>
      </w:r>
      <w:r w:rsidR="00C24EA9" w:rsidRPr="000C6CEF">
        <w:rPr>
          <w:sz w:val="24"/>
          <w:lang w:val="en-US"/>
        </w:rPr>
        <w:t>occurred</w:t>
      </w:r>
      <w:r w:rsidR="00BB335A" w:rsidRPr="000C6CEF">
        <w:rPr>
          <w:sz w:val="24"/>
          <w:lang w:val="en-US"/>
        </w:rPr>
        <w:t>.</w:t>
      </w:r>
      <w:r w:rsidR="00F507C8" w:rsidRPr="000C6CEF">
        <w:rPr>
          <w:sz w:val="24"/>
          <w:lang w:val="en-US"/>
        </w:rPr>
        <w:t xml:space="preserve"> </w:t>
      </w:r>
      <w:r w:rsidR="00E422BD" w:rsidRPr="000C6CEF">
        <w:rPr>
          <w:sz w:val="24"/>
          <w:lang w:val="en-US"/>
        </w:rPr>
        <w:t xml:space="preserve">The </w:t>
      </w:r>
      <w:r w:rsidR="000B028E" w:rsidRPr="000C6CEF">
        <w:rPr>
          <w:sz w:val="24"/>
          <w:lang w:val="en-US"/>
        </w:rPr>
        <w:t>shear</w:t>
      </w:r>
      <w:r w:rsidR="00E422BD" w:rsidRPr="000C6CEF">
        <w:rPr>
          <w:lang w:val="en-US"/>
        </w:rPr>
        <w:t xml:space="preserve"> </w:t>
      </w:r>
      <w:r w:rsidR="00E422BD" w:rsidRPr="000C6CEF">
        <w:rPr>
          <w:sz w:val="24"/>
          <w:lang w:val="en-US"/>
        </w:rPr>
        <w:t xml:space="preserve">failure strain </w:t>
      </w:r>
      <w:r w:rsidR="000B028E" w:rsidRPr="000C6CEF">
        <w:rPr>
          <w:sz w:val="24"/>
          <w:lang w:val="en-US"/>
        </w:rPr>
        <w:t xml:space="preserve">was derived from </w:t>
      </w:r>
      <w:r w:rsidR="00E422BD" w:rsidRPr="000C6CEF">
        <w:rPr>
          <w:sz w:val="24"/>
          <w:lang w:val="en-US"/>
        </w:rPr>
        <w:t xml:space="preserve">the </w:t>
      </w:r>
      <w:r w:rsidR="008248EC" w:rsidRPr="000C6CEF">
        <w:rPr>
          <w:sz w:val="24"/>
          <w:lang w:val="en-US"/>
        </w:rPr>
        <w:t xml:space="preserve">corresponding </w:t>
      </w:r>
      <w:r w:rsidR="00E422BD" w:rsidRPr="000C6CEF">
        <w:rPr>
          <w:sz w:val="24"/>
          <w:lang w:val="en-US"/>
        </w:rPr>
        <w:t xml:space="preserve">elastic strength limit </w:t>
      </w:r>
      <w:r w:rsidR="000B028E" w:rsidRPr="000C6CEF">
        <w:rPr>
          <w:sz w:val="24"/>
          <w:lang w:val="en-US"/>
        </w:rPr>
        <w:t>(</w:t>
      </w:r>
      <w:r w:rsidR="00E422BD" w:rsidRPr="000C6CEF">
        <w:rPr>
          <w:sz w:val="24"/>
          <w:lang w:val="en-US"/>
        </w:rPr>
        <w:t>10MPa</w:t>
      </w:r>
      <w:r w:rsidR="000B028E" w:rsidRPr="000C6CEF">
        <w:rPr>
          <w:sz w:val="24"/>
          <w:lang w:val="en-US"/>
        </w:rPr>
        <w:t>)</w:t>
      </w:r>
      <w:r w:rsidR="00E422BD" w:rsidRPr="000C6CEF">
        <w:rPr>
          <w:sz w:val="24"/>
          <w:lang w:val="en-US"/>
        </w:rPr>
        <w:t xml:space="preserve"> and the </w:t>
      </w:r>
      <w:r w:rsidR="000B028E" w:rsidRPr="000C6CEF">
        <w:rPr>
          <w:sz w:val="24"/>
          <w:lang w:val="en-US"/>
        </w:rPr>
        <w:t>G-</w:t>
      </w:r>
      <w:r w:rsidR="00E422BD" w:rsidRPr="000C6CEF">
        <w:rPr>
          <w:sz w:val="24"/>
          <w:lang w:val="en-US"/>
        </w:rPr>
        <w:t>modulus for the xy</w:t>
      </w:r>
      <w:r w:rsidR="002F0A3B" w:rsidRPr="000C6CEF">
        <w:rPr>
          <w:sz w:val="24"/>
          <w:lang w:val="en-US"/>
        </w:rPr>
        <w:t>-</w:t>
      </w:r>
      <w:r w:rsidR="00E422BD" w:rsidRPr="000C6CEF">
        <w:rPr>
          <w:sz w:val="24"/>
          <w:lang w:val="en-US"/>
        </w:rPr>
        <w:t>plane</w:t>
      </w:r>
      <w:r w:rsidR="000B028E" w:rsidRPr="000C6CEF">
        <w:rPr>
          <w:sz w:val="24"/>
          <w:lang w:val="en-US"/>
        </w:rPr>
        <w:t xml:space="preserve"> (</w:t>
      </w:r>
      <w:r w:rsidR="00E422BD" w:rsidRPr="000C6CEF">
        <w:rPr>
          <w:sz w:val="24"/>
          <w:lang w:val="en-US"/>
        </w:rPr>
        <w:t>690</w:t>
      </w:r>
      <w:r w:rsidR="0093024C" w:rsidRPr="000C6CEF">
        <w:rPr>
          <w:sz w:val="24"/>
          <w:lang w:val="en-US"/>
        </w:rPr>
        <w:t xml:space="preserve"> </w:t>
      </w:r>
      <w:r w:rsidR="00E422BD" w:rsidRPr="000C6CEF">
        <w:rPr>
          <w:sz w:val="24"/>
          <w:lang w:val="en-US"/>
        </w:rPr>
        <w:t>MPa</w:t>
      </w:r>
      <w:r w:rsidR="000B028E" w:rsidRPr="000C6CEF">
        <w:rPr>
          <w:sz w:val="24"/>
          <w:lang w:val="en-US"/>
        </w:rPr>
        <w:t>)</w:t>
      </w:r>
      <w:r w:rsidR="00E422BD" w:rsidRPr="000C6CEF">
        <w:rPr>
          <w:sz w:val="24"/>
          <w:lang w:val="en-US"/>
        </w:rPr>
        <w:t xml:space="preserve"> [</w:t>
      </w:r>
      <w:r w:rsidR="001606EC">
        <w:rPr>
          <w:sz w:val="24"/>
          <w:lang w:val="en-US"/>
        </w:rPr>
        <w:t>20</w:t>
      </w:r>
      <w:r w:rsidR="00E422BD" w:rsidRPr="000C6CEF">
        <w:rPr>
          <w:sz w:val="24"/>
          <w:lang w:val="en-US"/>
        </w:rPr>
        <w:t xml:space="preserve">], since no </w:t>
      </w:r>
      <w:r w:rsidR="002F0A3B" w:rsidRPr="000C6CEF">
        <w:rPr>
          <w:sz w:val="24"/>
          <w:lang w:val="en-US"/>
        </w:rPr>
        <w:t>other</w:t>
      </w:r>
      <w:r w:rsidR="00E422BD" w:rsidRPr="000C6CEF">
        <w:rPr>
          <w:sz w:val="24"/>
          <w:lang w:val="en-US"/>
        </w:rPr>
        <w:t xml:space="preserve"> data</w:t>
      </w:r>
      <w:r w:rsidR="002F0A3B" w:rsidRPr="000C6CEF">
        <w:rPr>
          <w:sz w:val="24"/>
          <w:lang w:val="en-US"/>
        </w:rPr>
        <w:t xml:space="preserve"> on shear</w:t>
      </w:r>
      <w:r w:rsidR="00E422BD" w:rsidRPr="000C6CEF">
        <w:rPr>
          <w:sz w:val="24"/>
          <w:lang w:val="en-US"/>
        </w:rPr>
        <w:t xml:space="preserve"> was available.</w:t>
      </w:r>
      <w:r w:rsidR="00B17A7B" w:rsidRPr="000C6CEF">
        <w:rPr>
          <w:sz w:val="24"/>
          <w:lang w:val="en-US"/>
        </w:rPr>
        <w:t xml:space="preserve"> </w:t>
      </w:r>
    </w:p>
    <w:p w14:paraId="1BC97E5F" w14:textId="77777777" w:rsidR="000B028E" w:rsidRPr="000C6CEF" w:rsidRDefault="000B028E" w:rsidP="00996102">
      <w:pPr>
        <w:spacing w:line="360" w:lineRule="auto"/>
        <w:rPr>
          <w:sz w:val="24"/>
          <w:lang w:val="en-US"/>
        </w:rPr>
      </w:pPr>
    </w:p>
    <w:p w14:paraId="3F13309C" w14:textId="3B8CFD66" w:rsidR="00AF12DE" w:rsidRPr="000C6CEF" w:rsidRDefault="000B028E" w:rsidP="004F1EB6">
      <w:pPr>
        <w:spacing w:line="360" w:lineRule="auto"/>
        <w:rPr>
          <w:sz w:val="24"/>
          <w:lang w:val="en-US"/>
        </w:rPr>
      </w:pPr>
      <w:r w:rsidRPr="000C6CEF">
        <w:rPr>
          <w:sz w:val="24"/>
          <w:lang w:val="en-US"/>
        </w:rPr>
        <w:t xml:space="preserve">The criterion was applied to the measured </w:t>
      </w:r>
      <w:r w:rsidR="00D635FE">
        <w:rPr>
          <w:sz w:val="24"/>
          <w:lang w:val="en-US"/>
        </w:rPr>
        <w:t>strain distributions</w:t>
      </w:r>
      <w:r w:rsidR="005D3233" w:rsidRPr="000C6CEF">
        <w:rPr>
          <w:sz w:val="24"/>
          <w:lang w:val="en-US"/>
        </w:rPr>
        <w:t xml:space="preserve">, as shown in </w:t>
      </w:r>
      <w:r w:rsidR="002F0A3B" w:rsidRPr="000C6CEF">
        <w:rPr>
          <w:sz w:val="24"/>
          <w:lang w:val="en-US"/>
        </w:rPr>
        <w:t>Fig</w:t>
      </w:r>
      <w:r w:rsidR="005D3233" w:rsidRPr="000C6CEF">
        <w:rPr>
          <w:sz w:val="24"/>
          <w:lang w:val="en-US"/>
        </w:rPr>
        <w:t>s</w:t>
      </w:r>
      <w:r w:rsidR="002F0A3B" w:rsidRPr="000C6CEF">
        <w:rPr>
          <w:sz w:val="24"/>
          <w:lang w:val="en-US"/>
        </w:rPr>
        <w:t xml:space="preserve"> 1</w:t>
      </w:r>
      <w:r w:rsidR="00D31BD2" w:rsidRPr="000C6CEF">
        <w:rPr>
          <w:sz w:val="24"/>
          <w:lang w:val="en-US"/>
        </w:rPr>
        <w:t>8</w:t>
      </w:r>
      <w:r w:rsidR="002F0A3B" w:rsidRPr="000C6CEF">
        <w:rPr>
          <w:sz w:val="24"/>
          <w:lang w:val="en-US"/>
        </w:rPr>
        <w:t xml:space="preserve"> and 1</w:t>
      </w:r>
      <w:r w:rsidR="00D31BD2" w:rsidRPr="000C6CEF">
        <w:rPr>
          <w:sz w:val="24"/>
          <w:lang w:val="en-US"/>
        </w:rPr>
        <w:t>9</w:t>
      </w:r>
      <w:r w:rsidR="005D3233" w:rsidRPr="000C6CEF">
        <w:rPr>
          <w:sz w:val="24"/>
          <w:lang w:val="en-US"/>
        </w:rPr>
        <w:t xml:space="preserve"> fo</w:t>
      </w:r>
      <w:r w:rsidR="00A22E9B" w:rsidRPr="000C6CEF">
        <w:rPr>
          <w:sz w:val="24"/>
          <w:lang w:val="en-US"/>
        </w:rPr>
        <w:t>r an epoxy and an acrylic joint, in each case just before and after the peak load.</w:t>
      </w:r>
      <w:r w:rsidR="004F1EB6" w:rsidRPr="000C6CEF">
        <w:rPr>
          <w:sz w:val="24"/>
          <w:lang w:val="en-US"/>
        </w:rPr>
        <w:t xml:space="preserve"> In the epoxy case</w:t>
      </w:r>
      <w:r w:rsidR="0052428B" w:rsidRPr="000C6CEF">
        <w:rPr>
          <w:sz w:val="24"/>
          <w:lang w:val="en-US"/>
        </w:rPr>
        <w:t xml:space="preserve"> (specimen </w:t>
      </w:r>
      <w:r w:rsidR="0052428B" w:rsidRPr="002F2C3E">
        <w:rPr>
          <w:sz w:val="24"/>
          <w:highlight w:val="yellow"/>
          <w:lang w:val="en-US"/>
        </w:rPr>
        <w:t>E</w:t>
      </w:r>
      <w:r w:rsidR="000E7BD5" w:rsidRPr="002F2C3E">
        <w:rPr>
          <w:sz w:val="24"/>
          <w:highlight w:val="yellow"/>
          <w:lang w:val="en-US"/>
        </w:rPr>
        <w:t>T_</w:t>
      </w:r>
      <w:r w:rsidR="0052428B" w:rsidRPr="002F2C3E">
        <w:rPr>
          <w:sz w:val="24"/>
          <w:highlight w:val="yellow"/>
          <w:lang w:val="en-US"/>
        </w:rPr>
        <w:t>3</w:t>
      </w:r>
      <w:r w:rsidR="0052428B" w:rsidRPr="000C6CEF">
        <w:rPr>
          <w:sz w:val="24"/>
          <w:lang w:val="en-US"/>
        </w:rPr>
        <w:t>)</w:t>
      </w:r>
      <w:r w:rsidR="004F1EB6" w:rsidRPr="000C6CEF">
        <w:rPr>
          <w:sz w:val="24"/>
          <w:lang w:val="en-US"/>
        </w:rPr>
        <w:t>, values reaching or exceeding 1.0 were obtained just before the peak load at the location where failure initiation in the wood was observed</w:t>
      </w:r>
      <w:r w:rsidR="009D5324" w:rsidRPr="000C6CEF">
        <w:rPr>
          <w:sz w:val="24"/>
          <w:lang w:val="en-US"/>
        </w:rPr>
        <w:t>, i.e. at the overlap end in the inner adherend just below the adhesive</w:t>
      </w:r>
      <w:r w:rsidR="004F1EB6" w:rsidRPr="000C6CEF">
        <w:rPr>
          <w:sz w:val="24"/>
          <w:lang w:val="en-US"/>
        </w:rPr>
        <w:t xml:space="preserve">. Since the joint only partially failed at the peak load, extended areas developed along the crack zone where the criterion also reached or exceeded the 1.0-value. </w:t>
      </w:r>
      <w:r w:rsidR="000D0199" w:rsidRPr="000C6CEF">
        <w:rPr>
          <w:sz w:val="24"/>
          <w:lang w:val="en-US"/>
        </w:rPr>
        <w:t>In the case of the acrylic joint</w:t>
      </w:r>
      <w:r w:rsidR="0052428B" w:rsidRPr="000C6CEF">
        <w:rPr>
          <w:sz w:val="24"/>
          <w:lang w:val="en-US"/>
        </w:rPr>
        <w:t xml:space="preserve"> (</w:t>
      </w:r>
      <w:r w:rsidR="0052428B" w:rsidRPr="002F2C3E">
        <w:rPr>
          <w:sz w:val="24"/>
          <w:highlight w:val="yellow"/>
          <w:lang w:val="en-US"/>
        </w:rPr>
        <w:t>A</w:t>
      </w:r>
      <w:r w:rsidR="000E7BD5" w:rsidRPr="002F2C3E">
        <w:rPr>
          <w:sz w:val="24"/>
          <w:highlight w:val="yellow"/>
          <w:lang w:val="en-US"/>
        </w:rPr>
        <w:t>T_</w:t>
      </w:r>
      <w:r w:rsidR="0052428B" w:rsidRPr="002F2C3E">
        <w:rPr>
          <w:sz w:val="24"/>
          <w:highlight w:val="yellow"/>
          <w:lang w:val="en-US"/>
        </w:rPr>
        <w:t>5</w:t>
      </w:r>
      <w:r w:rsidR="0052428B" w:rsidRPr="000C6CEF">
        <w:rPr>
          <w:sz w:val="24"/>
          <w:lang w:val="en-US"/>
        </w:rPr>
        <w:t>)</w:t>
      </w:r>
      <w:r w:rsidR="000D0199" w:rsidRPr="000C6CEF">
        <w:rPr>
          <w:sz w:val="24"/>
          <w:lang w:val="en-US"/>
        </w:rPr>
        <w:t xml:space="preserve">, </w:t>
      </w:r>
      <w:r w:rsidR="00AF12DE" w:rsidRPr="000C6CEF">
        <w:rPr>
          <w:sz w:val="24"/>
          <w:lang w:val="en-US"/>
        </w:rPr>
        <w:t xml:space="preserve">the DIC targets </w:t>
      </w:r>
      <w:r w:rsidR="00D21B8A" w:rsidRPr="000C6CEF">
        <w:rPr>
          <w:sz w:val="24"/>
          <w:lang w:val="en-US"/>
        </w:rPr>
        <w:t>o</w:t>
      </w:r>
      <w:r w:rsidR="00AF12DE" w:rsidRPr="000C6CEF">
        <w:rPr>
          <w:sz w:val="24"/>
          <w:lang w:val="en-US"/>
        </w:rPr>
        <w:t xml:space="preserve">n the outer adherends were lost before the peak load. </w:t>
      </w:r>
      <w:r w:rsidR="009D5324" w:rsidRPr="000C6CEF">
        <w:rPr>
          <w:sz w:val="24"/>
          <w:lang w:val="en-US"/>
        </w:rPr>
        <w:t xml:space="preserve">Again, values </w:t>
      </w:r>
      <w:r w:rsidR="009D5324" w:rsidRPr="000C6CEF">
        <w:rPr>
          <w:sz w:val="24"/>
          <w:lang w:val="en-US"/>
        </w:rPr>
        <w:sym w:font="Symbol" w:char="F0B3"/>
      </w:r>
      <w:r w:rsidR="009D5324" w:rsidRPr="000C6CEF">
        <w:rPr>
          <w:sz w:val="24"/>
          <w:lang w:val="en-US"/>
        </w:rPr>
        <w:t xml:space="preserve"> 1.0 were obtained at the location where failure initiated at the overlap end</w:t>
      </w:r>
      <w:r w:rsidR="004C10EE" w:rsidRPr="000C6CEF">
        <w:rPr>
          <w:sz w:val="24"/>
          <w:lang w:val="en-US"/>
        </w:rPr>
        <w:t xml:space="preserve"> below the adhesive</w:t>
      </w:r>
      <w:r w:rsidR="009D5324" w:rsidRPr="000C6CEF">
        <w:rPr>
          <w:sz w:val="24"/>
          <w:lang w:val="en-US"/>
        </w:rPr>
        <w:t xml:space="preserve">. Several further zones of values </w:t>
      </w:r>
      <w:r w:rsidR="009D5324" w:rsidRPr="000C6CEF">
        <w:rPr>
          <w:sz w:val="24"/>
          <w:lang w:val="en-US"/>
        </w:rPr>
        <w:sym w:font="Symbol" w:char="F0B3"/>
      </w:r>
      <w:r w:rsidR="009D5324" w:rsidRPr="000C6CEF">
        <w:rPr>
          <w:sz w:val="24"/>
          <w:lang w:val="en-US"/>
        </w:rPr>
        <w:t xml:space="preserve"> 1.0 developed</w:t>
      </w:r>
      <w:r w:rsidR="003539A0" w:rsidRPr="000C6CEF">
        <w:rPr>
          <w:sz w:val="24"/>
          <w:lang w:val="en-US"/>
        </w:rPr>
        <w:t xml:space="preserve"> – howeve</w:t>
      </w:r>
      <w:r w:rsidR="003539A0" w:rsidRPr="000D15C7">
        <w:rPr>
          <w:sz w:val="24"/>
          <w:lang w:val="en-US"/>
        </w:rPr>
        <w:t>r,</w:t>
      </w:r>
      <w:r w:rsidR="00465F86" w:rsidRPr="000D15C7">
        <w:rPr>
          <w:sz w:val="24"/>
          <w:lang w:val="en-US"/>
        </w:rPr>
        <w:t xml:space="preserve"> they </w:t>
      </w:r>
      <w:r w:rsidR="003539A0" w:rsidRPr="00D63ED4">
        <w:rPr>
          <w:sz w:val="24"/>
          <w:lang w:val="en-US"/>
        </w:rPr>
        <w:t>w</w:t>
      </w:r>
      <w:r w:rsidR="00465F86" w:rsidRPr="00D63ED4">
        <w:rPr>
          <w:sz w:val="24"/>
          <w:lang w:val="en-US"/>
        </w:rPr>
        <w:t xml:space="preserve">ere located </w:t>
      </w:r>
      <w:r w:rsidR="009D5324" w:rsidRPr="00D63ED4">
        <w:rPr>
          <w:sz w:val="24"/>
          <w:lang w:val="en-US"/>
        </w:rPr>
        <w:t xml:space="preserve">on the adhesive </w:t>
      </w:r>
      <w:r w:rsidR="000B3928" w:rsidRPr="00D63ED4">
        <w:rPr>
          <w:sz w:val="24"/>
          <w:lang w:val="en-US"/>
        </w:rPr>
        <w:t>layers, which</w:t>
      </w:r>
      <w:r w:rsidR="009D5324" w:rsidRPr="00D63ED4">
        <w:rPr>
          <w:sz w:val="24"/>
          <w:lang w:val="en-US"/>
        </w:rPr>
        <w:t xml:space="preserve"> </w:t>
      </w:r>
      <w:r w:rsidR="00F659EE" w:rsidRPr="00D63ED4">
        <w:rPr>
          <w:sz w:val="24"/>
          <w:lang w:val="en-US"/>
        </w:rPr>
        <w:t>exhibited</w:t>
      </w:r>
      <w:r w:rsidR="009D5324" w:rsidRPr="000C6CEF">
        <w:rPr>
          <w:sz w:val="24"/>
          <w:lang w:val="en-US"/>
        </w:rPr>
        <w:t xml:space="preserve"> much higher strains than </w:t>
      </w:r>
      <w:r w:rsidR="00C24EA9" w:rsidRPr="000C6CEF">
        <w:rPr>
          <w:sz w:val="24"/>
          <w:lang w:val="en-US"/>
        </w:rPr>
        <w:t xml:space="preserve">the </w:t>
      </w:r>
      <w:r w:rsidR="009D5324" w:rsidRPr="000C6CEF">
        <w:rPr>
          <w:sz w:val="24"/>
          <w:lang w:val="en-US"/>
        </w:rPr>
        <w:t>wood (see above)</w:t>
      </w:r>
      <w:r w:rsidR="005076A0">
        <w:rPr>
          <w:sz w:val="24"/>
          <w:lang w:val="en-US"/>
        </w:rPr>
        <w:t xml:space="preserve"> and where the criterion was thus not applicable</w:t>
      </w:r>
      <w:r w:rsidR="009D5324" w:rsidRPr="000C6CEF">
        <w:rPr>
          <w:sz w:val="24"/>
          <w:lang w:val="en-US"/>
        </w:rPr>
        <w:t xml:space="preserve">. </w:t>
      </w:r>
      <w:r w:rsidR="0052428B" w:rsidRPr="000C6CEF">
        <w:rPr>
          <w:sz w:val="24"/>
          <w:lang w:val="en-US"/>
        </w:rPr>
        <w:t>After the peak load</w:t>
      </w:r>
      <w:r w:rsidR="00D21B8A" w:rsidRPr="000C6CEF">
        <w:rPr>
          <w:sz w:val="24"/>
          <w:lang w:val="en-US"/>
        </w:rPr>
        <w:t xml:space="preserve"> and complete separation of the joint</w:t>
      </w:r>
      <w:r w:rsidR="0052428B" w:rsidRPr="000C6CEF">
        <w:rPr>
          <w:sz w:val="24"/>
          <w:lang w:val="en-US"/>
        </w:rPr>
        <w:t>, the targets on the left side of the crack were also lost.</w:t>
      </w:r>
      <w:r w:rsidR="00D21B8A" w:rsidRPr="000C6CEF">
        <w:rPr>
          <w:sz w:val="24"/>
          <w:lang w:val="en-US"/>
        </w:rPr>
        <w:t xml:space="preserve"> The remaining specimens showed similar results, i.e. locations of crack initiation and ultimate load </w:t>
      </w:r>
      <w:r w:rsidR="00FE6669" w:rsidRPr="000C6CEF">
        <w:rPr>
          <w:sz w:val="24"/>
          <w:lang w:val="en-US"/>
        </w:rPr>
        <w:t xml:space="preserve">levels </w:t>
      </w:r>
      <w:r w:rsidR="00D21B8A" w:rsidRPr="000C6CEF">
        <w:rPr>
          <w:sz w:val="24"/>
          <w:lang w:val="en-US"/>
        </w:rPr>
        <w:t xml:space="preserve">were well predicted in most cases. </w:t>
      </w:r>
    </w:p>
    <w:p w14:paraId="679C9011" w14:textId="686394D9" w:rsidR="002F0A3B" w:rsidRDefault="002F0A3B" w:rsidP="00567FC5">
      <w:pPr>
        <w:spacing w:line="360" w:lineRule="auto"/>
        <w:rPr>
          <w:sz w:val="24"/>
          <w:lang w:val="en-US"/>
        </w:rPr>
      </w:pPr>
    </w:p>
    <w:p w14:paraId="4F523241" w14:textId="4A50B8C7" w:rsidR="00EB5389" w:rsidRPr="00EB5389" w:rsidRDefault="00EB5389" w:rsidP="00567FC5">
      <w:pPr>
        <w:spacing w:line="360" w:lineRule="auto"/>
        <w:rPr>
          <w:b/>
          <w:sz w:val="24"/>
          <w:lang w:val="en-US"/>
        </w:rPr>
      </w:pPr>
      <w:r w:rsidRPr="00EB5389">
        <w:rPr>
          <w:b/>
          <w:sz w:val="24"/>
          <w:lang w:val="en-US"/>
        </w:rPr>
        <w:t>4. Conclusions</w:t>
      </w:r>
    </w:p>
    <w:p w14:paraId="0A6B8C08" w14:textId="77777777" w:rsidR="0018615D" w:rsidRPr="000C6CEF" w:rsidRDefault="0018615D" w:rsidP="003A7096">
      <w:pPr>
        <w:spacing w:line="360" w:lineRule="auto"/>
        <w:rPr>
          <w:sz w:val="24"/>
          <w:lang w:val="en-US"/>
        </w:rPr>
      </w:pPr>
    </w:p>
    <w:p w14:paraId="68F58D82" w14:textId="34D228B6" w:rsidR="0050394F" w:rsidRPr="000C6CEF" w:rsidRDefault="00500E8E" w:rsidP="00915C94">
      <w:pPr>
        <w:spacing w:line="360" w:lineRule="auto"/>
        <w:rPr>
          <w:sz w:val="24"/>
          <w:lang w:val="en-US"/>
        </w:rPr>
      </w:pPr>
      <w:r w:rsidRPr="000C6CEF">
        <w:rPr>
          <w:sz w:val="24"/>
          <w:lang w:val="en-US"/>
        </w:rPr>
        <w:t xml:space="preserve">Bonded double-lap timber joints have been </w:t>
      </w:r>
      <w:r w:rsidR="00EA4BDF" w:rsidRPr="000C6CEF">
        <w:rPr>
          <w:sz w:val="24"/>
          <w:lang w:val="en-US"/>
        </w:rPr>
        <w:t xml:space="preserve">experimentally </w:t>
      </w:r>
      <w:r w:rsidRPr="000C6CEF">
        <w:rPr>
          <w:sz w:val="24"/>
          <w:lang w:val="en-US"/>
        </w:rPr>
        <w:t xml:space="preserve">studied in tension and compression, using two different structural adhesives; </w:t>
      </w:r>
      <w:r w:rsidR="00E349AB" w:rsidRPr="000C6CEF">
        <w:rPr>
          <w:sz w:val="24"/>
          <w:lang w:val="en-US"/>
        </w:rPr>
        <w:t xml:space="preserve">a brittle </w:t>
      </w:r>
      <w:r w:rsidRPr="000C6CEF">
        <w:rPr>
          <w:sz w:val="24"/>
          <w:lang w:val="en-US"/>
        </w:rPr>
        <w:t xml:space="preserve">epoxy and </w:t>
      </w:r>
      <w:r w:rsidR="00E349AB" w:rsidRPr="000C6CEF">
        <w:rPr>
          <w:sz w:val="24"/>
          <w:lang w:val="en-US"/>
        </w:rPr>
        <w:t xml:space="preserve">a ductile </w:t>
      </w:r>
      <w:r w:rsidRPr="000C6CEF">
        <w:rPr>
          <w:sz w:val="24"/>
          <w:lang w:val="en-US"/>
        </w:rPr>
        <w:t>acrylic</w:t>
      </w:r>
      <w:r w:rsidR="00E349AB" w:rsidRPr="000C6CEF">
        <w:rPr>
          <w:sz w:val="24"/>
          <w:lang w:val="en-US"/>
        </w:rPr>
        <w:t xml:space="preserve"> adhesive</w:t>
      </w:r>
      <w:r w:rsidRPr="000C6CEF">
        <w:rPr>
          <w:sz w:val="24"/>
          <w:lang w:val="en-US"/>
        </w:rPr>
        <w:t>. The main conclusions of this study can be summarized as follows:</w:t>
      </w:r>
    </w:p>
    <w:p w14:paraId="42B58AC9" w14:textId="4475BC10" w:rsidR="00E60E37" w:rsidRPr="000C6CEF" w:rsidRDefault="00E60E37" w:rsidP="00021EB4">
      <w:pPr>
        <w:pStyle w:val="ListBullets"/>
        <w:spacing w:before="0" w:after="0" w:line="360" w:lineRule="auto"/>
        <w:rPr>
          <w:i/>
          <w:sz w:val="24"/>
          <w:lang w:val="en-US"/>
        </w:rPr>
      </w:pPr>
      <w:r w:rsidRPr="000C6CEF">
        <w:rPr>
          <w:sz w:val="24"/>
          <w:lang w:val="en-US"/>
        </w:rPr>
        <w:t>Epoxy-bonded joints exhibited a stiff linear load-displacement response</w:t>
      </w:r>
      <w:r w:rsidR="000C4C3C" w:rsidRPr="000C6CEF">
        <w:rPr>
          <w:sz w:val="24"/>
          <w:lang w:val="en-US"/>
        </w:rPr>
        <w:t xml:space="preserve"> up to brittle failure</w:t>
      </w:r>
      <w:r w:rsidRPr="000C6CEF">
        <w:rPr>
          <w:sz w:val="24"/>
          <w:lang w:val="en-US"/>
        </w:rPr>
        <w:t xml:space="preserve">. Failure occurred in the inner adherend while the location of failure initiation in tension and compression was different and </w:t>
      </w:r>
      <w:r w:rsidR="00FE6669" w:rsidRPr="000C6CEF">
        <w:rPr>
          <w:sz w:val="24"/>
          <w:lang w:val="en-US"/>
        </w:rPr>
        <w:t xml:space="preserve">significantly </w:t>
      </w:r>
      <w:r w:rsidRPr="000C6CEF">
        <w:rPr>
          <w:sz w:val="24"/>
          <w:lang w:val="en-US"/>
        </w:rPr>
        <w:t>influenced the ultimate load, i.e. ultimate loads in compression were much higher than in tension.</w:t>
      </w:r>
    </w:p>
    <w:p w14:paraId="2F42963C" w14:textId="0B74E88E" w:rsidR="00500E8E" w:rsidRPr="000C6CEF" w:rsidRDefault="00E60E37" w:rsidP="00021EB4">
      <w:pPr>
        <w:pStyle w:val="ListBullets"/>
        <w:spacing w:before="0" w:after="0" w:line="360" w:lineRule="auto"/>
        <w:rPr>
          <w:i/>
          <w:sz w:val="24"/>
          <w:lang w:val="en-US"/>
        </w:rPr>
      </w:pPr>
      <w:r w:rsidRPr="000C6CEF">
        <w:rPr>
          <w:sz w:val="24"/>
          <w:lang w:val="en-US"/>
        </w:rPr>
        <w:t xml:space="preserve">Acrylic-bonded joints showed a highly non-linear </w:t>
      </w:r>
      <w:r w:rsidR="000C4C3C" w:rsidRPr="000C6CEF">
        <w:rPr>
          <w:sz w:val="24"/>
          <w:lang w:val="en-US"/>
        </w:rPr>
        <w:t xml:space="preserve">and ductile </w:t>
      </w:r>
      <w:r w:rsidRPr="000C6CEF">
        <w:rPr>
          <w:sz w:val="24"/>
          <w:lang w:val="en-US"/>
        </w:rPr>
        <w:t>load-displacement response</w:t>
      </w:r>
      <w:r w:rsidR="00CD6C94" w:rsidRPr="000C6CEF">
        <w:rPr>
          <w:sz w:val="24"/>
          <w:lang w:val="en-US"/>
        </w:rPr>
        <w:t xml:space="preserve"> in tension</w:t>
      </w:r>
      <w:r w:rsidRPr="000C6CEF">
        <w:rPr>
          <w:sz w:val="24"/>
          <w:lang w:val="en-US"/>
        </w:rPr>
        <w:t xml:space="preserve">. </w:t>
      </w:r>
      <w:r w:rsidR="00CD6C94" w:rsidRPr="000C6CEF">
        <w:rPr>
          <w:sz w:val="24"/>
          <w:lang w:val="en-US"/>
        </w:rPr>
        <w:t>T</w:t>
      </w:r>
      <w:r w:rsidRPr="000C6CEF">
        <w:rPr>
          <w:sz w:val="24"/>
          <w:lang w:val="en-US"/>
        </w:rPr>
        <w:t xml:space="preserve">he ultimate loads </w:t>
      </w:r>
      <w:r w:rsidR="000C4C3C" w:rsidRPr="000C6CEF">
        <w:rPr>
          <w:sz w:val="24"/>
          <w:lang w:val="en-US"/>
        </w:rPr>
        <w:t>were much higher than those of the epoxy joints</w:t>
      </w:r>
      <w:r w:rsidRPr="000C6CEF">
        <w:rPr>
          <w:sz w:val="24"/>
          <w:lang w:val="en-US"/>
        </w:rPr>
        <w:t>.</w:t>
      </w:r>
      <w:r w:rsidR="00CD6C94" w:rsidRPr="000C6CEF">
        <w:rPr>
          <w:sz w:val="24"/>
          <w:lang w:val="en-US"/>
        </w:rPr>
        <w:t xml:space="preserve"> </w:t>
      </w:r>
      <w:r w:rsidR="00406965" w:rsidRPr="000C6CEF">
        <w:rPr>
          <w:sz w:val="24"/>
          <w:lang w:val="en-US"/>
        </w:rPr>
        <w:t xml:space="preserve">In compression, they exhibited a premature </w:t>
      </w:r>
      <w:r w:rsidR="008A10C9">
        <w:rPr>
          <w:sz w:val="24"/>
          <w:lang w:val="en-US"/>
        </w:rPr>
        <w:t>adhesion</w:t>
      </w:r>
      <w:r w:rsidR="008A10C9" w:rsidRPr="000C6CEF">
        <w:rPr>
          <w:sz w:val="24"/>
          <w:lang w:val="en-US"/>
        </w:rPr>
        <w:t xml:space="preserve"> </w:t>
      </w:r>
      <w:r w:rsidR="00406965" w:rsidRPr="000C6CEF">
        <w:rPr>
          <w:sz w:val="24"/>
          <w:lang w:val="en-US"/>
        </w:rPr>
        <w:t>failure.</w:t>
      </w:r>
    </w:p>
    <w:p w14:paraId="527ECB0E" w14:textId="2B0341C6" w:rsidR="00A552D8" w:rsidRPr="000C6CEF" w:rsidRDefault="00A552D8" w:rsidP="00021EB4">
      <w:pPr>
        <w:pStyle w:val="ListBullets"/>
        <w:spacing w:before="0" w:after="0" w:line="360" w:lineRule="auto"/>
        <w:rPr>
          <w:i/>
          <w:sz w:val="24"/>
          <w:lang w:val="en-US"/>
        </w:rPr>
      </w:pPr>
      <w:r w:rsidRPr="000C6CEF">
        <w:rPr>
          <w:sz w:val="24"/>
          <w:lang w:val="en-US"/>
        </w:rPr>
        <w:lastRenderedPageBreak/>
        <w:t xml:space="preserve">The </w:t>
      </w:r>
      <w:r w:rsidR="00324E95" w:rsidRPr="000C6CEF">
        <w:rPr>
          <w:sz w:val="24"/>
          <w:lang w:val="en-US"/>
        </w:rPr>
        <w:t xml:space="preserve">much higher </w:t>
      </w:r>
      <w:r w:rsidR="00CD6C94" w:rsidRPr="000C6CEF">
        <w:rPr>
          <w:sz w:val="24"/>
          <w:lang w:val="en-US"/>
        </w:rPr>
        <w:t xml:space="preserve">ultimate loads </w:t>
      </w:r>
      <w:r w:rsidR="00324E95" w:rsidRPr="000C6CEF">
        <w:rPr>
          <w:sz w:val="24"/>
          <w:lang w:val="en-US"/>
        </w:rPr>
        <w:t xml:space="preserve">of the acrylic joints </w:t>
      </w:r>
      <w:r w:rsidR="00700C55" w:rsidRPr="000C6CEF">
        <w:rPr>
          <w:sz w:val="24"/>
          <w:lang w:val="en-US"/>
        </w:rPr>
        <w:t>c</w:t>
      </w:r>
      <w:r w:rsidR="00406965" w:rsidRPr="000C6CEF">
        <w:rPr>
          <w:sz w:val="24"/>
          <w:lang w:val="en-US"/>
        </w:rPr>
        <w:t>ould</w:t>
      </w:r>
      <w:r w:rsidR="00700C55" w:rsidRPr="000C6CEF">
        <w:rPr>
          <w:sz w:val="24"/>
          <w:lang w:val="en-US"/>
        </w:rPr>
        <w:t xml:space="preserve"> be attributed</w:t>
      </w:r>
      <w:r w:rsidR="00324E95" w:rsidRPr="000C6CEF">
        <w:rPr>
          <w:sz w:val="24"/>
          <w:lang w:val="en-US"/>
        </w:rPr>
        <w:t xml:space="preserve"> to </w:t>
      </w:r>
      <w:r w:rsidR="00700C55" w:rsidRPr="000C6CEF">
        <w:rPr>
          <w:sz w:val="24"/>
          <w:lang w:val="en-US"/>
        </w:rPr>
        <w:t xml:space="preserve">the </w:t>
      </w:r>
      <w:r w:rsidR="00324E95" w:rsidRPr="000C6CEF">
        <w:rPr>
          <w:sz w:val="24"/>
          <w:lang w:val="en-US"/>
        </w:rPr>
        <w:t>much more uniform strain distributions along the overlap length caused by the nonlinearity and concentration of the deformations in the adhesive layer</w:t>
      </w:r>
      <w:r w:rsidR="00521C66" w:rsidRPr="000C6CEF">
        <w:rPr>
          <w:sz w:val="24"/>
          <w:lang w:val="en-US"/>
        </w:rPr>
        <w:t>s</w:t>
      </w:r>
      <w:r w:rsidR="00324E95" w:rsidRPr="000C6CEF">
        <w:rPr>
          <w:sz w:val="24"/>
          <w:lang w:val="en-US"/>
        </w:rPr>
        <w:t>.</w:t>
      </w:r>
      <w:r w:rsidRPr="000C6CEF">
        <w:rPr>
          <w:sz w:val="24"/>
          <w:lang w:val="en-US"/>
        </w:rPr>
        <w:t xml:space="preserve"> </w:t>
      </w:r>
      <w:r w:rsidR="008A10C9">
        <w:rPr>
          <w:sz w:val="24"/>
          <w:lang w:val="en-US"/>
        </w:rPr>
        <w:t xml:space="preserve">Although this effect is well-known, </w:t>
      </w:r>
      <w:r w:rsidR="003B5BCE">
        <w:rPr>
          <w:sz w:val="24"/>
          <w:lang w:val="en-US"/>
        </w:rPr>
        <w:t xml:space="preserve">detailed </w:t>
      </w:r>
      <w:r w:rsidR="008A10C9">
        <w:rPr>
          <w:sz w:val="24"/>
          <w:lang w:val="en-US"/>
        </w:rPr>
        <w:t xml:space="preserve">experimental </w:t>
      </w:r>
      <w:r w:rsidR="00B1345F">
        <w:rPr>
          <w:sz w:val="24"/>
          <w:lang w:val="en-US"/>
        </w:rPr>
        <w:t>verifications</w:t>
      </w:r>
      <w:r w:rsidR="008A10C9">
        <w:rPr>
          <w:sz w:val="24"/>
          <w:lang w:val="en-US"/>
        </w:rPr>
        <w:t xml:space="preserve"> are rare and were not yet performed for timber joints.</w:t>
      </w:r>
    </w:p>
    <w:p w14:paraId="72750AC8" w14:textId="29E750A4" w:rsidR="00A552D8" w:rsidRPr="000C6CEF" w:rsidRDefault="00A552D8" w:rsidP="00A552D8">
      <w:pPr>
        <w:pStyle w:val="ListBullets"/>
        <w:spacing w:before="0" w:after="0" w:line="360" w:lineRule="auto"/>
        <w:rPr>
          <w:i/>
          <w:sz w:val="24"/>
          <w:lang w:val="en-US"/>
        </w:rPr>
      </w:pPr>
      <w:r w:rsidRPr="000C6CEF">
        <w:rPr>
          <w:sz w:val="24"/>
          <w:lang w:val="en-US"/>
        </w:rPr>
        <w:t xml:space="preserve">The </w:t>
      </w:r>
      <w:r w:rsidR="00324E95" w:rsidRPr="000C6CEF">
        <w:rPr>
          <w:sz w:val="24"/>
          <w:lang w:val="en-US"/>
        </w:rPr>
        <w:t xml:space="preserve">angles of </w:t>
      </w:r>
      <w:r w:rsidRPr="000C6CEF">
        <w:rPr>
          <w:sz w:val="24"/>
          <w:lang w:val="en-US"/>
        </w:rPr>
        <w:t xml:space="preserve">principal strains </w:t>
      </w:r>
      <w:r w:rsidR="00324E95" w:rsidRPr="000C6CEF">
        <w:rPr>
          <w:sz w:val="24"/>
          <w:lang w:val="en-US"/>
        </w:rPr>
        <w:t xml:space="preserve">along the adhesive layers </w:t>
      </w:r>
      <w:r w:rsidR="00C51EBC" w:rsidRPr="000C6CEF">
        <w:rPr>
          <w:sz w:val="24"/>
          <w:lang w:val="en-US"/>
        </w:rPr>
        <w:t xml:space="preserve">were </w:t>
      </w:r>
      <w:r w:rsidR="00324E95" w:rsidRPr="000C6CEF">
        <w:rPr>
          <w:sz w:val="24"/>
          <w:lang w:val="en-US"/>
        </w:rPr>
        <w:t xml:space="preserve">independent of the load level in both joint types. The angles were however much </w:t>
      </w:r>
      <w:r w:rsidR="00EC72CA" w:rsidRPr="000C6CEF">
        <w:rPr>
          <w:sz w:val="24"/>
          <w:lang w:val="en-US"/>
        </w:rPr>
        <w:t xml:space="preserve">less uniform and </w:t>
      </w:r>
      <w:r w:rsidR="00324E95" w:rsidRPr="000C6CEF">
        <w:rPr>
          <w:sz w:val="24"/>
          <w:lang w:val="en-US"/>
        </w:rPr>
        <w:t xml:space="preserve">smaller in the epoxy joints (20° on average, with respect to the loading axis) than in the acrylic joints (45° on average). </w:t>
      </w:r>
    </w:p>
    <w:p w14:paraId="21DBC0CA" w14:textId="5FBFC401" w:rsidR="0066000B" w:rsidRPr="000C6CEF" w:rsidRDefault="00E60E37" w:rsidP="00021EB4">
      <w:pPr>
        <w:pStyle w:val="ListBullets"/>
        <w:spacing w:before="0" w:after="0" w:line="360" w:lineRule="auto"/>
        <w:rPr>
          <w:sz w:val="24"/>
          <w:lang w:val="en-US"/>
        </w:rPr>
      </w:pPr>
      <w:r w:rsidRPr="000C6CEF">
        <w:rPr>
          <w:sz w:val="24"/>
          <w:lang w:val="en-US"/>
        </w:rPr>
        <w:t xml:space="preserve">Displacement- </w:t>
      </w:r>
      <w:r w:rsidR="003F11BB" w:rsidRPr="000C6CEF">
        <w:rPr>
          <w:sz w:val="24"/>
          <w:lang w:val="en-US"/>
        </w:rPr>
        <w:t xml:space="preserve">and </w:t>
      </w:r>
      <w:r w:rsidRPr="000C6CEF">
        <w:rPr>
          <w:sz w:val="24"/>
          <w:lang w:val="en-US"/>
        </w:rPr>
        <w:t xml:space="preserve">energy-based ductility indexes were </w:t>
      </w:r>
      <w:r w:rsidR="00C51EBC" w:rsidRPr="000C6CEF">
        <w:rPr>
          <w:sz w:val="24"/>
          <w:lang w:val="en-US"/>
        </w:rPr>
        <w:t xml:space="preserve">derived </w:t>
      </w:r>
      <w:r w:rsidRPr="000C6CEF">
        <w:rPr>
          <w:sz w:val="24"/>
          <w:lang w:val="en-US"/>
        </w:rPr>
        <w:t xml:space="preserve">for the </w:t>
      </w:r>
      <w:r w:rsidR="00521C66" w:rsidRPr="000C6CEF">
        <w:rPr>
          <w:sz w:val="24"/>
          <w:lang w:val="en-US"/>
        </w:rPr>
        <w:t xml:space="preserve">ductile </w:t>
      </w:r>
      <w:r w:rsidRPr="000C6CEF">
        <w:rPr>
          <w:sz w:val="24"/>
          <w:lang w:val="en-US"/>
        </w:rPr>
        <w:t>acrylic joints</w:t>
      </w:r>
      <w:r w:rsidR="003F11BB" w:rsidRPr="000C6CEF">
        <w:rPr>
          <w:sz w:val="24"/>
          <w:lang w:val="en-US"/>
        </w:rPr>
        <w:t xml:space="preserve"> in tension</w:t>
      </w:r>
      <w:r w:rsidRPr="000C6CEF">
        <w:rPr>
          <w:sz w:val="24"/>
          <w:lang w:val="en-US"/>
        </w:rPr>
        <w:t xml:space="preserve">. </w:t>
      </w:r>
      <w:r w:rsidR="003F11BB" w:rsidRPr="000C6CEF">
        <w:rPr>
          <w:sz w:val="24"/>
          <w:lang w:val="en-US"/>
        </w:rPr>
        <w:t>T</w:t>
      </w:r>
      <w:r w:rsidRPr="000C6CEF">
        <w:rPr>
          <w:sz w:val="24"/>
          <w:lang w:val="en-US"/>
        </w:rPr>
        <w:t xml:space="preserve">he joints exhibited high ductility compared to other materials and </w:t>
      </w:r>
      <w:r w:rsidR="00521C66" w:rsidRPr="000C6CEF">
        <w:rPr>
          <w:sz w:val="24"/>
          <w:lang w:val="en-US"/>
        </w:rPr>
        <w:t xml:space="preserve">structural </w:t>
      </w:r>
      <w:r w:rsidR="002E6877" w:rsidRPr="000C6CEF">
        <w:rPr>
          <w:sz w:val="24"/>
          <w:lang w:val="en-US"/>
        </w:rPr>
        <w:t>components</w:t>
      </w:r>
      <w:r w:rsidRPr="000C6CEF">
        <w:rPr>
          <w:sz w:val="24"/>
          <w:lang w:val="en-US"/>
        </w:rPr>
        <w:t>.</w:t>
      </w:r>
    </w:p>
    <w:p w14:paraId="0C0250DF" w14:textId="1F0A34E7" w:rsidR="00EF15B9" w:rsidRPr="000C6CEF" w:rsidRDefault="00C51EBC" w:rsidP="00021EB4">
      <w:pPr>
        <w:pStyle w:val="ListBullets"/>
        <w:spacing w:before="0" w:after="0" w:line="360" w:lineRule="auto"/>
        <w:rPr>
          <w:sz w:val="24"/>
          <w:lang w:val="en-US"/>
        </w:rPr>
      </w:pPr>
      <w:r w:rsidRPr="000C6CEF">
        <w:rPr>
          <w:sz w:val="24"/>
          <w:lang w:val="en-US"/>
        </w:rPr>
        <w:t xml:space="preserve">The application of a strain-based </w:t>
      </w:r>
      <w:r w:rsidR="008A10C9">
        <w:rPr>
          <w:sz w:val="24"/>
          <w:lang w:val="en-US"/>
        </w:rPr>
        <w:t>quadratic</w:t>
      </w:r>
      <w:r w:rsidR="008A10C9" w:rsidRPr="000C6CEF">
        <w:rPr>
          <w:sz w:val="24"/>
          <w:lang w:val="en-US"/>
        </w:rPr>
        <w:t xml:space="preserve"> </w:t>
      </w:r>
      <w:r w:rsidRPr="000C6CEF">
        <w:rPr>
          <w:sz w:val="24"/>
          <w:lang w:val="en-US"/>
        </w:rPr>
        <w:t xml:space="preserve">failure criterion for wood allowed </w:t>
      </w:r>
      <w:r w:rsidR="00521C66" w:rsidRPr="000C6CEF">
        <w:rPr>
          <w:sz w:val="24"/>
          <w:lang w:val="en-US"/>
        </w:rPr>
        <w:t xml:space="preserve">the locations of failure initiation </w:t>
      </w:r>
      <w:r w:rsidR="00FE6669" w:rsidRPr="000C6CEF">
        <w:rPr>
          <w:sz w:val="24"/>
          <w:lang w:val="en-US"/>
        </w:rPr>
        <w:t xml:space="preserve">to be identified </w:t>
      </w:r>
      <w:r w:rsidR="00521C66" w:rsidRPr="000C6CEF">
        <w:rPr>
          <w:sz w:val="24"/>
          <w:lang w:val="en-US"/>
        </w:rPr>
        <w:t xml:space="preserve">and </w:t>
      </w:r>
      <w:r w:rsidR="00FE6669" w:rsidRPr="000C6CEF">
        <w:rPr>
          <w:sz w:val="24"/>
          <w:lang w:val="en-US"/>
        </w:rPr>
        <w:t xml:space="preserve">estimation of </w:t>
      </w:r>
      <w:r w:rsidRPr="000C6CEF">
        <w:rPr>
          <w:sz w:val="24"/>
          <w:lang w:val="en-US"/>
        </w:rPr>
        <w:t>the ultimate loads of the joints, which exhibited failure in the wood or mixed failure mode.</w:t>
      </w:r>
    </w:p>
    <w:p w14:paraId="0AC23CA0" w14:textId="560C7234" w:rsidR="0018615D" w:rsidRPr="000C6CEF" w:rsidRDefault="00521C66" w:rsidP="0018615D">
      <w:pPr>
        <w:pStyle w:val="ListBullets"/>
        <w:numPr>
          <w:ilvl w:val="0"/>
          <w:numId w:val="0"/>
        </w:numPr>
        <w:spacing w:before="0" w:after="0" w:line="360" w:lineRule="auto"/>
        <w:rPr>
          <w:sz w:val="24"/>
          <w:lang w:val="en-US"/>
        </w:rPr>
      </w:pPr>
      <w:r w:rsidRPr="000C6CEF">
        <w:rPr>
          <w:sz w:val="24"/>
          <w:lang w:val="en-US"/>
        </w:rPr>
        <w:t xml:space="preserve">In </w:t>
      </w:r>
      <w:r w:rsidR="008A10C9">
        <w:rPr>
          <w:sz w:val="24"/>
          <w:lang w:val="en-US"/>
        </w:rPr>
        <w:t>Part 2 of this paper</w:t>
      </w:r>
      <w:r w:rsidRPr="000C6CEF">
        <w:rPr>
          <w:sz w:val="24"/>
          <w:lang w:val="en-US"/>
        </w:rPr>
        <w:t xml:space="preserve">, numerical models will be developed to describe the different behaviors of the two joint types. In the modelling of the acrylic joints, in particular, the high strain rate dependency of the adhesive properties </w:t>
      </w:r>
      <w:r w:rsidR="002E6877" w:rsidRPr="000C6CEF">
        <w:rPr>
          <w:sz w:val="24"/>
          <w:lang w:val="en-US"/>
        </w:rPr>
        <w:t xml:space="preserve">will </w:t>
      </w:r>
      <w:r w:rsidRPr="000C6CEF">
        <w:rPr>
          <w:sz w:val="24"/>
          <w:lang w:val="en-US"/>
        </w:rPr>
        <w:t>be taken into account</w:t>
      </w:r>
      <w:r w:rsidR="007A64B6">
        <w:rPr>
          <w:sz w:val="24"/>
          <w:lang w:val="en-US"/>
        </w:rPr>
        <w:t xml:space="preserve"> and further discussed through parametric studies</w:t>
      </w:r>
      <w:r w:rsidRPr="000C6CEF">
        <w:rPr>
          <w:sz w:val="24"/>
          <w:lang w:val="en-US"/>
        </w:rPr>
        <w:t>.</w:t>
      </w:r>
    </w:p>
    <w:p w14:paraId="589C8DE8" w14:textId="68629D4E" w:rsidR="0018615D" w:rsidRDefault="0018615D" w:rsidP="0018615D">
      <w:pPr>
        <w:pStyle w:val="ListBullets"/>
        <w:numPr>
          <w:ilvl w:val="0"/>
          <w:numId w:val="0"/>
        </w:numPr>
        <w:spacing w:before="0" w:after="0" w:line="360" w:lineRule="auto"/>
        <w:rPr>
          <w:sz w:val="24"/>
          <w:lang w:val="en-US"/>
        </w:rPr>
      </w:pPr>
    </w:p>
    <w:p w14:paraId="2A39B485" w14:textId="7BFC3306" w:rsidR="008A10C9" w:rsidRDefault="008A10C9" w:rsidP="0018615D">
      <w:pPr>
        <w:pStyle w:val="ListBullets"/>
        <w:numPr>
          <w:ilvl w:val="0"/>
          <w:numId w:val="0"/>
        </w:numPr>
        <w:spacing w:before="0" w:after="0" w:line="360" w:lineRule="auto"/>
        <w:rPr>
          <w:b/>
          <w:sz w:val="24"/>
          <w:lang w:val="en-US"/>
        </w:rPr>
      </w:pPr>
      <w:r w:rsidRPr="00915406">
        <w:rPr>
          <w:b/>
          <w:sz w:val="24"/>
          <w:lang w:val="en-US"/>
        </w:rPr>
        <w:t>Acknowledgements</w:t>
      </w:r>
    </w:p>
    <w:p w14:paraId="153E704F" w14:textId="77777777" w:rsidR="008A10C9" w:rsidRPr="00915406" w:rsidRDefault="008A10C9" w:rsidP="0018615D">
      <w:pPr>
        <w:pStyle w:val="ListBullets"/>
        <w:numPr>
          <w:ilvl w:val="0"/>
          <w:numId w:val="0"/>
        </w:numPr>
        <w:spacing w:before="0" w:after="0" w:line="360" w:lineRule="auto"/>
        <w:rPr>
          <w:b/>
          <w:sz w:val="24"/>
          <w:lang w:val="en-US"/>
        </w:rPr>
      </w:pPr>
    </w:p>
    <w:p w14:paraId="7B69B46A" w14:textId="77777777" w:rsidR="00E01183" w:rsidRPr="000C6CEF" w:rsidRDefault="00E01183" w:rsidP="00021EB4">
      <w:pPr>
        <w:spacing w:line="360" w:lineRule="auto"/>
        <w:rPr>
          <w:sz w:val="24"/>
          <w:lang w:val="en-US"/>
        </w:rPr>
      </w:pPr>
      <w:r w:rsidRPr="000C6CEF">
        <w:rPr>
          <w:sz w:val="24"/>
          <w:lang w:val="en-US"/>
        </w:rPr>
        <w:t>The authors wish to acknowledge the funding of this work by the National Research Program NRP 66 of the Swiss National Science Foundation (Grant No. 406640-136680).</w:t>
      </w:r>
    </w:p>
    <w:p w14:paraId="08FCD793" w14:textId="17673562" w:rsidR="0018615D" w:rsidRDefault="0018615D" w:rsidP="00021EB4">
      <w:pPr>
        <w:spacing w:line="360" w:lineRule="auto"/>
        <w:rPr>
          <w:sz w:val="24"/>
          <w:lang w:val="en-US"/>
        </w:rPr>
      </w:pPr>
    </w:p>
    <w:p w14:paraId="2CDAA783" w14:textId="77777777" w:rsidR="00915406" w:rsidRDefault="00915406">
      <w:pPr>
        <w:jc w:val="left"/>
        <w:rPr>
          <w:b/>
          <w:sz w:val="24"/>
          <w:lang w:val="en-US"/>
        </w:rPr>
      </w:pPr>
      <w:r>
        <w:rPr>
          <w:b/>
          <w:sz w:val="24"/>
          <w:lang w:val="en-US"/>
        </w:rPr>
        <w:br w:type="page"/>
      </w:r>
    </w:p>
    <w:p w14:paraId="6D77AA4B" w14:textId="5EC45416" w:rsidR="008A10C9" w:rsidRPr="00915406" w:rsidRDefault="008A10C9" w:rsidP="00021EB4">
      <w:pPr>
        <w:spacing w:line="360" w:lineRule="auto"/>
        <w:rPr>
          <w:b/>
          <w:sz w:val="24"/>
          <w:lang w:val="en-US"/>
        </w:rPr>
      </w:pPr>
      <w:r w:rsidRPr="00915406">
        <w:rPr>
          <w:b/>
          <w:sz w:val="24"/>
          <w:lang w:val="en-US"/>
        </w:rPr>
        <w:lastRenderedPageBreak/>
        <w:t>References</w:t>
      </w:r>
    </w:p>
    <w:p w14:paraId="20ADB4C5" w14:textId="77777777" w:rsidR="008A10C9" w:rsidRPr="000C6CEF" w:rsidRDefault="008A10C9" w:rsidP="00021EB4">
      <w:pPr>
        <w:spacing w:line="360" w:lineRule="auto"/>
        <w:rPr>
          <w:sz w:val="24"/>
          <w:lang w:val="en-US"/>
        </w:rPr>
      </w:pPr>
    </w:p>
    <w:p w14:paraId="4CBEDB36" w14:textId="13DC91B3" w:rsidR="00114D5F" w:rsidRPr="000C6CEF" w:rsidRDefault="000C63DD" w:rsidP="00407270">
      <w:pPr>
        <w:pStyle w:val="ReferencesCitation"/>
        <w:numPr>
          <w:ilvl w:val="0"/>
          <w:numId w:val="26"/>
        </w:numPr>
        <w:spacing w:line="360" w:lineRule="auto"/>
        <w:rPr>
          <w:sz w:val="24"/>
          <w:szCs w:val="24"/>
          <w:lang w:val="en-US"/>
        </w:rPr>
      </w:pPr>
      <w:r w:rsidRPr="000C6CEF">
        <w:rPr>
          <w:sz w:val="24"/>
          <w:szCs w:val="24"/>
          <w:lang w:val="en-US"/>
        </w:rPr>
        <w:t xml:space="preserve">Tannert, T., </w:t>
      </w:r>
      <w:r w:rsidR="00876ED9" w:rsidRPr="000C6CEF">
        <w:rPr>
          <w:sz w:val="24"/>
          <w:szCs w:val="24"/>
          <w:lang w:val="en-US"/>
        </w:rPr>
        <w:t>Vallée</w:t>
      </w:r>
      <w:r w:rsidRPr="000C6CEF">
        <w:rPr>
          <w:sz w:val="24"/>
          <w:szCs w:val="24"/>
          <w:lang w:val="en-US"/>
        </w:rPr>
        <w:t xml:space="preserve">, T., &amp; Hehl, S. Temperature dependent strength of adhesively bonded timber joints. In Proceedings of the International Conference on Wood Adhesives (pp. 76-80), (2009, September). </w:t>
      </w:r>
    </w:p>
    <w:p w14:paraId="1DBE987B" w14:textId="50EC8D45" w:rsidR="00F2789C" w:rsidRPr="000C6CEF" w:rsidRDefault="00F2789C" w:rsidP="00407270">
      <w:pPr>
        <w:pStyle w:val="ReferencesCitation"/>
        <w:numPr>
          <w:ilvl w:val="0"/>
          <w:numId w:val="26"/>
        </w:numPr>
        <w:spacing w:line="360" w:lineRule="auto"/>
        <w:rPr>
          <w:sz w:val="24"/>
          <w:szCs w:val="24"/>
          <w:lang w:val="en-US"/>
        </w:rPr>
      </w:pPr>
      <w:r w:rsidRPr="000C6CEF">
        <w:rPr>
          <w:sz w:val="24"/>
          <w:szCs w:val="24"/>
          <w:lang w:val="en-US"/>
        </w:rPr>
        <w:t>De Castro J</w:t>
      </w:r>
      <w:r w:rsidR="001948AF" w:rsidRPr="000C6CEF">
        <w:rPr>
          <w:sz w:val="24"/>
          <w:szCs w:val="24"/>
          <w:lang w:val="en-US"/>
        </w:rPr>
        <w:t>.</w:t>
      </w:r>
      <w:r w:rsidRPr="000C6CEF">
        <w:rPr>
          <w:sz w:val="24"/>
          <w:szCs w:val="24"/>
          <w:lang w:val="en-US"/>
        </w:rPr>
        <w:t>: “System ductility and redundancy of FRP structures with ductile adhesively-bonded joints”, EPFL</w:t>
      </w:r>
      <w:r w:rsidR="00B54518" w:rsidRPr="000C6CEF">
        <w:rPr>
          <w:sz w:val="24"/>
          <w:szCs w:val="24"/>
          <w:lang w:val="en-US"/>
        </w:rPr>
        <w:t xml:space="preserve"> PhD Thesis no 3214</w:t>
      </w:r>
      <w:r w:rsidRPr="000C6CEF">
        <w:rPr>
          <w:sz w:val="24"/>
          <w:szCs w:val="24"/>
          <w:lang w:val="en-US"/>
        </w:rPr>
        <w:t xml:space="preserve">, Lausanne </w:t>
      </w:r>
      <w:r w:rsidR="00425BAB" w:rsidRPr="000C6CEF">
        <w:rPr>
          <w:sz w:val="24"/>
          <w:szCs w:val="24"/>
          <w:lang w:val="en-US"/>
        </w:rPr>
        <w:t>(</w:t>
      </w:r>
      <w:r w:rsidRPr="000C6CEF">
        <w:rPr>
          <w:sz w:val="24"/>
          <w:szCs w:val="24"/>
          <w:lang w:val="en-US"/>
        </w:rPr>
        <w:t>2005</w:t>
      </w:r>
      <w:r w:rsidR="00425BAB" w:rsidRPr="000C6CEF">
        <w:rPr>
          <w:sz w:val="24"/>
          <w:szCs w:val="24"/>
          <w:lang w:val="en-US"/>
        </w:rPr>
        <w:t>)</w:t>
      </w:r>
      <w:r w:rsidRPr="000C6CEF">
        <w:rPr>
          <w:sz w:val="24"/>
          <w:szCs w:val="24"/>
          <w:lang w:val="en-US"/>
        </w:rPr>
        <w:t>.</w:t>
      </w:r>
    </w:p>
    <w:p w14:paraId="78E4C582" w14:textId="5125A1D2" w:rsidR="00114D5F" w:rsidRPr="000C6CEF" w:rsidRDefault="00114D5F" w:rsidP="00407270">
      <w:pPr>
        <w:pStyle w:val="ReferencesCitation"/>
        <w:numPr>
          <w:ilvl w:val="0"/>
          <w:numId w:val="26"/>
        </w:numPr>
        <w:spacing w:line="360" w:lineRule="auto"/>
        <w:rPr>
          <w:sz w:val="24"/>
          <w:szCs w:val="24"/>
          <w:lang w:val="en-US"/>
        </w:rPr>
      </w:pPr>
      <w:r w:rsidRPr="000C6CEF">
        <w:rPr>
          <w:sz w:val="24"/>
          <w:szCs w:val="24"/>
          <w:lang w:val="en-US"/>
        </w:rPr>
        <w:t>Lehmann M., Vallée T., Tannert T., Brunner M. “Adhesively bonded joints composed of wooden load-bearing elements”, 12th International Conference on Fracture (2009), ICF-12, p: 2741-2749, Ottawa, ON.</w:t>
      </w:r>
    </w:p>
    <w:p w14:paraId="10598565" w14:textId="6CB40CEB" w:rsidR="00F2789C" w:rsidRPr="000C6CEF" w:rsidRDefault="00F2789C" w:rsidP="00407270">
      <w:pPr>
        <w:pStyle w:val="ReferencesCitation"/>
        <w:numPr>
          <w:ilvl w:val="0"/>
          <w:numId w:val="26"/>
        </w:numPr>
        <w:spacing w:line="360" w:lineRule="auto"/>
        <w:rPr>
          <w:sz w:val="24"/>
          <w:szCs w:val="24"/>
          <w:lang w:val="en-US"/>
        </w:rPr>
      </w:pPr>
      <w:r w:rsidRPr="000C6CEF">
        <w:rPr>
          <w:sz w:val="24"/>
          <w:szCs w:val="24"/>
          <w:lang w:val="en-US"/>
        </w:rPr>
        <w:t>Tannert T</w:t>
      </w:r>
      <w:r w:rsidR="001948AF" w:rsidRPr="000C6CEF">
        <w:rPr>
          <w:sz w:val="24"/>
          <w:szCs w:val="24"/>
          <w:lang w:val="en-US"/>
        </w:rPr>
        <w:t>., Vallée</w:t>
      </w:r>
      <w:r w:rsidRPr="000C6CEF">
        <w:rPr>
          <w:sz w:val="24"/>
          <w:szCs w:val="24"/>
          <w:lang w:val="en-US"/>
        </w:rPr>
        <w:t xml:space="preserve"> T</w:t>
      </w:r>
      <w:r w:rsidR="001948AF" w:rsidRPr="000C6CEF">
        <w:rPr>
          <w:sz w:val="24"/>
          <w:szCs w:val="24"/>
          <w:lang w:val="en-US"/>
        </w:rPr>
        <w:t>.</w:t>
      </w:r>
      <w:r w:rsidRPr="000C6CEF">
        <w:rPr>
          <w:sz w:val="24"/>
          <w:szCs w:val="24"/>
          <w:lang w:val="en-US"/>
        </w:rPr>
        <w:t>, Hehl S. “Experimental and numerical investigations on adhesively bonded hardwood joints”, International Journal of Adhesion and Adhesives</w:t>
      </w:r>
      <w:r w:rsidR="00425BAB" w:rsidRPr="000C6CEF">
        <w:rPr>
          <w:sz w:val="24"/>
          <w:szCs w:val="24"/>
          <w:lang w:val="en-US"/>
        </w:rPr>
        <w:t xml:space="preserve"> (2012)</w:t>
      </w:r>
      <w:r w:rsidRPr="000C6CEF">
        <w:rPr>
          <w:sz w:val="24"/>
          <w:szCs w:val="24"/>
          <w:lang w:val="en-US"/>
        </w:rPr>
        <w:t xml:space="preserve">, Vol. 37, p: 65-69 </w:t>
      </w:r>
    </w:p>
    <w:p w14:paraId="1F96A354" w14:textId="0E3E61E0" w:rsidR="00D31FA6" w:rsidRPr="000C6CEF" w:rsidRDefault="00DB6F3E" w:rsidP="00407270">
      <w:pPr>
        <w:pStyle w:val="ReferencesCitation"/>
        <w:numPr>
          <w:ilvl w:val="0"/>
          <w:numId w:val="26"/>
        </w:numPr>
        <w:spacing w:line="360" w:lineRule="auto"/>
        <w:rPr>
          <w:sz w:val="24"/>
          <w:szCs w:val="24"/>
          <w:lang w:val="en-US"/>
        </w:rPr>
      </w:pPr>
      <w:r w:rsidRPr="000C6CEF">
        <w:rPr>
          <w:sz w:val="24"/>
          <w:szCs w:val="24"/>
          <w:lang w:val="en-US"/>
        </w:rPr>
        <w:t>Banea M. D., da Silva L. F. M. “Mechanical characterization of flexible adhesives”, Journal of Adhesion, Vol.</w:t>
      </w:r>
      <w:r w:rsidR="00465654">
        <w:rPr>
          <w:sz w:val="24"/>
          <w:szCs w:val="24"/>
          <w:lang w:val="en-US"/>
        </w:rPr>
        <w:t xml:space="preserve"> </w:t>
      </w:r>
      <w:r w:rsidRPr="000C6CEF">
        <w:rPr>
          <w:sz w:val="24"/>
          <w:szCs w:val="24"/>
          <w:lang w:val="en-US"/>
        </w:rPr>
        <w:t>85, Issue: 4-5, p:261-285 (2009).</w:t>
      </w:r>
    </w:p>
    <w:p w14:paraId="6C53A93A" w14:textId="0A3D763E" w:rsidR="000A40C5" w:rsidRPr="000C6CEF" w:rsidRDefault="000A40C5" w:rsidP="00407270">
      <w:pPr>
        <w:pStyle w:val="ReferencesCitation"/>
        <w:numPr>
          <w:ilvl w:val="0"/>
          <w:numId w:val="26"/>
        </w:numPr>
        <w:spacing w:line="360" w:lineRule="auto"/>
        <w:rPr>
          <w:sz w:val="24"/>
          <w:szCs w:val="24"/>
          <w:lang w:val="en-US"/>
        </w:rPr>
      </w:pPr>
      <w:r w:rsidRPr="000C6CEF">
        <w:rPr>
          <w:sz w:val="24"/>
          <w:szCs w:val="24"/>
          <w:lang w:val="fr-CH"/>
        </w:rPr>
        <w:t>Keller T, De Castro J.  </w:t>
      </w:r>
      <w:r w:rsidRPr="000C6CEF">
        <w:rPr>
          <w:sz w:val="24"/>
          <w:szCs w:val="24"/>
          <w:lang w:val="en-US"/>
        </w:rPr>
        <w:t>“System ductility and redundancy of FRP beam structures with ductile adhesive joints”, Composites Part B: Engineering, Vol. 36, Issue 8, p:586-596 (2005).</w:t>
      </w:r>
    </w:p>
    <w:p w14:paraId="2A218CE2" w14:textId="77777777" w:rsidR="005432E8" w:rsidRDefault="00692F38" w:rsidP="00407270">
      <w:pPr>
        <w:pStyle w:val="ReferencesCitation"/>
        <w:numPr>
          <w:ilvl w:val="0"/>
          <w:numId w:val="26"/>
        </w:numPr>
        <w:spacing w:line="360" w:lineRule="auto"/>
        <w:rPr>
          <w:sz w:val="24"/>
          <w:szCs w:val="24"/>
          <w:lang w:val="en-US"/>
        </w:rPr>
      </w:pPr>
      <w:r w:rsidRPr="000C6CEF">
        <w:rPr>
          <w:sz w:val="24"/>
          <w:szCs w:val="24"/>
          <w:lang w:val="en-US"/>
        </w:rPr>
        <w:t>Hart-Smith, L. J. Adhesive-bonded double-lap joints. National Aeronautics and Space Administration (NASA), (1973).</w:t>
      </w:r>
    </w:p>
    <w:p w14:paraId="05F7735B" w14:textId="642674D8" w:rsidR="000A40C5" w:rsidRPr="005432E8" w:rsidRDefault="000A40C5" w:rsidP="00407270">
      <w:pPr>
        <w:pStyle w:val="ReferencesCitation"/>
        <w:numPr>
          <w:ilvl w:val="0"/>
          <w:numId w:val="26"/>
        </w:numPr>
        <w:spacing w:line="360" w:lineRule="auto"/>
        <w:rPr>
          <w:sz w:val="24"/>
          <w:szCs w:val="24"/>
          <w:lang w:val="en-US"/>
        </w:rPr>
      </w:pPr>
      <w:r w:rsidRPr="005432E8">
        <w:rPr>
          <w:sz w:val="24"/>
          <w:szCs w:val="24"/>
          <w:lang w:val="en-US"/>
        </w:rPr>
        <w:t>Park R., Pauley T. “Reinforced Concrete Structures”, John Wiley and Sons, New York, United States of America (1975).</w:t>
      </w:r>
    </w:p>
    <w:p w14:paraId="01112DCC" w14:textId="77777777" w:rsidR="000A40C5" w:rsidRPr="000D15C7" w:rsidRDefault="000A40C5" w:rsidP="00407270">
      <w:pPr>
        <w:pStyle w:val="ReferencesCitation"/>
        <w:numPr>
          <w:ilvl w:val="0"/>
          <w:numId w:val="26"/>
        </w:numPr>
        <w:spacing w:line="360" w:lineRule="auto"/>
        <w:rPr>
          <w:sz w:val="24"/>
          <w:szCs w:val="24"/>
          <w:lang w:val="en-US"/>
        </w:rPr>
      </w:pPr>
      <w:r w:rsidRPr="000D15C7">
        <w:rPr>
          <w:sz w:val="24"/>
          <w:szCs w:val="24"/>
          <w:lang w:val="en-US"/>
        </w:rPr>
        <w:t>Baker JF, Horne MR., Heyman J. “Plastic behavior and design, the steel skeleton”, vol.2, UK: Cambridge University Press (1956).</w:t>
      </w:r>
    </w:p>
    <w:p w14:paraId="0B16A662" w14:textId="77777777" w:rsidR="000A40C5" w:rsidRPr="00D63ED4" w:rsidRDefault="000A40C5" w:rsidP="00407270">
      <w:pPr>
        <w:pStyle w:val="ReferencesCitation"/>
        <w:numPr>
          <w:ilvl w:val="0"/>
          <w:numId w:val="26"/>
        </w:numPr>
        <w:spacing w:line="360" w:lineRule="auto"/>
        <w:rPr>
          <w:sz w:val="24"/>
          <w:szCs w:val="24"/>
          <w:lang w:val="en-US"/>
        </w:rPr>
      </w:pPr>
      <w:r w:rsidRPr="00D63ED4">
        <w:rPr>
          <w:sz w:val="24"/>
          <w:szCs w:val="24"/>
          <w:lang w:val="en-US"/>
        </w:rPr>
        <w:t>Yanes-Armas S., de Castro J., Keller T. Energy dissipation and recovery in web-flange junctions of pultruded GFRP decks. Composite Structures (2016), 148:168-180.</w:t>
      </w:r>
    </w:p>
    <w:p w14:paraId="7EF9A4B6" w14:textId="77777777" w:rsidR="000A40C5" w:rsidRPr="000C6CEF" w:rsidRDefault="000A40C5" w:rsidP="00407270">
      <w:pPr>
        <w:pStyle w:val="ReferencesCitation"/>
        <w:numPr>
          <w:ilvl w:val="0"/>
          <w:numId w:val="26"/>
        </w:numPr>
        <w:spacing w:line="360" w:lineRule="auto"/>
        <w:rPr>
          <w:sz w:val="24"/>
          <w:szCs w:val="24"/>
          <w:lang w:val="en-US"/>
        </w:rPr>
      </w:pPr>
      <w:r w:rsidRPr="000C6CEF">
        <w:rPr>
          <w:sz w:val="24"/>
          <w:szCs w:val="24"/>
          <w:lang w:val="en-US"/>
        </w:rPr>
        <w:t>Grace NF., Soliman A., Abdel-Sayed G., Saleh K. Behavior and ductility of simple and continuous FRP reinforced beams. J Compos Constr (1998), 2(4):186–94.</w:t>
      </w:r>
    </w:p>
    <w:p w14:paraId="4A30DEC7" w14:textId="77777777" w:rsidR="000A40C5" w:rsidRPr="000C6CEF" w:rsidRDefault="000A40C5" w:rsidP="00407270">
      <w:pPr>
        <w:pStyle w:val="ReferencesCitation"/>
        <w:numPr>
          <w:ilvl w:val="0"/>
          <w:numId w:val="26"/>
        </w:numPr>
        <w:spacing w:line="360" w:lineRule="auto"/>
        <w:rPr>
          <w:sz w:val="24"/>
          <w:szCs w:val="24"/>
          <w:lang w:val="en-US"/>
        </w:rPr>
      </w:pPr>
      <w:r w:rsidRPr="000C6CEF">
        <w:rPr>
          <w:sz w:val="24"/>
          <w:szCs w:val="24"/>
          <w:lang w:val="en-US"/>
        </w:rPr>
        <w:t>De Lorenzis L., Galati D., La Tegola A. Stiffness and ductility of fibre-reinforced polymer-strengthened reinforced concrete members. Proc. ICE-Struct. Build. (2004), 157(1):31–51.</w:t>
      </w:r>
    </w:p>
    <w:p w14:paraId="4FDF55E1" w14:textId="77777777" w:rsidR="000A40C5" w:rsidRPr="000C6CEF" w:rsidRDefault="000A40C5" w:rsidP="00407270">
      <w:pPr>
        <w:pStyle w:val="ListParagraph"/>
        <w:numPr>
          <w:ilvl w:val="0"/>
          <w:numId w:val="26"/>
        </w:numPr>
        <w:spacing w:line="360" w:lineRule="auto"/>
        <w:rPr>
          <w:sz w:val="24"/>
          <w:lang w:val="en-US"/>
        </w:rPr>
      </w:pPr>
      <w:r w:rsidRPr="000C6CEF">
        <w:rPr>
          <w:sz w:val="24"/>
          <w:lang w:val="en-US"/>
        </w:rPr>
        <w:t>Naaman A.E., Jeong S.M. Structural ductility of concrete beams prestressed with FRP tendons, Nonmetallic (FRP) reinforcement for concrete structures, Proc. of the second international RILEM symposium (FRPRCS-2) (1995): 379-386.</w:t>
      </w:r>
    </w:p>
    <w:p w14:paraId="2DC73CC8" w14:textId="16B3D06F" w:rsidR="000A40C5" w:rsidRDefault="000A40C5" w:rsidP="00407270">
      <w:pPr>
        <w:pStyle w:val="ReferencesCitation"/>
        <w:numPr>
          <w:ilvl w:val="0"/>
          <w:numId w:val="26"/>
        </w:numPr>
        <w:spacing w:line="360" w:lineRule="auto"/>
        <w:rPr>
          <w:sz w:val="24"/>
          <w:szCs w:val="24"/>
          <w:lang w:val="en-US"/>
        </w:rPr>
      </w:pPr>
      <w:r w:rsidRPr="000C6CEF">
        <w:rPr>
          <w:sz w:val="24"/>
          <w:szCs w:val="24"/>
          <w:lang w:val="en-US"/>
        </w:rPr>
        <w:lastRenderedPageBreak/>
        <w:t xml:space="preserve">Vallée T, Tannert T, Hehl S. “Ductile adhesively bonded timber joints”, </w:t>
      </w:r>
      <w:r w:rsidR="00285C5F">
        <w:rPr>
          <w:sz w:val="24"/>
          <w:szCs w:val="24"/>
          <w:lang w:val="en-US"/>
        </w:rPr>
        <w:t>International conference on w</w:t>
      </w:r>
      <w:r w:rsidRPr="000C6CEF">
        <w:rPr>
          <w:sz w:val="24"/>
          <w:szCs w:val="24"/>
          <w:lang w:val="en-US"/>
        </w:rPr>
        <w:t xml:space="preserve">ood </w:t>
      </w:r>
      <w:r w:rsidR="00285C5F">
        <w:rPr>
          <w:sz w:val="24"/>
          <w:szCs w:val="24"/>
          <w:lang w:val="en-US"/>
        </w:rPr>
        <w:t>a</w:t>
      </w:r>
      <w:r w:rsidR="00285C5F" w:rsidRPr="000C6CEF">
        <w:rPr>
          <w:sz w:val="24"/>
          <w:szCs w:val="24"/>
          <w:lang w:val="en-US"/>
        </w:rPr>
        <w:t>dhesives</w:t>
      </w:r>
      <w:r w:rsidRPr="000C6CEF">
        <w:rPr>
          <w:sz w:val="24"/>
          <w:szCs w:val="24"/>
          <w:lang w:val="en-US"/>
        </w:rPr>
        <w:t>, Session 4B</w:t>
      </w:r>
      <w:r w:rsidR="00285C5F">
        <w:rPr>
          <w:sz w:val="24"/>
          <w:szCs w:val="24"/>
          <w:lang w:val="en-US"/>
        </w:rPr>
        <w:t>:</w:t>
      </w:r>
      <w:r w:rsidR="00285C5F" w:rsidRPr="000C6CEF">
        <w:rPr>
          <w:sz w:val="24"/>
          <w:szCs w:val="24"/>
          <w:lang w:val="en-US"/>
        </w:rPr>
        <w:t xml:space="preserve"> </w:t>
      </w:r>
      <w:r w:rsidRPr="000C6CEF">
        <w:rPr>
          <w:sz w:val="24"/>
          <w:szCs w:val="24"/>
          <w:lang w:val="en-US"/>
        </w:rPr>
        <w:t xml:space="preserve">315-318 </w:t>
      </w:r>
      <w:r w:rsidR="00285C5F">
        <w:rPr>
          <w:sz w:val="24"/>
          <w:szCs w:val="24"/>
          <w:lang w:val="en-US"/>
        </w:rPr>
        <w:t>(</w:t>
      </w:r>
      <w:r w:rsidRPr="000C6CEF">
        <w:rPr>
          <w:sz w:val="24"/>
          <w:szCs w:val="24"/>
          <w:lang w:val="en-US"/>
        </w:rPr>
        <w:t>2009</w:t>
      </w:r>
      <w:r w:rsidR="00285C5F">
        <w:rPr>
          <w:sz w:val="24"/>
          <w:szCs w:val="24"/>
          <w:lang w:val="en-US"/>
        </w:rPr>
        <w:t>)</w:t>
      </w:r>
      <w:r w:rsidRPr="000C6CEF">
        <w:rPr>
          <w:sz w:val="24"/>
          <w:szCs w:val="24"/>
          <w:lang w:val="en-US"/>
        </w:rPr>
        <w:t>.</w:t>
      </w:r>
    </w:p>
    <w:p w14:paraId="57032873" w14:textId="7FD9FE08" w:rsidR="0071722E" w:rsidRPr="00221077" w:rsidRDefault="0071722E" w:rsidP="0071722E">
      <w:pPr>
        <w:pStyle w:val="ReferencesCitation"/>
        <w:numPr>
          <w:ilvl w:val="0"/>
          <w:numId w:val="26"/>
        </w:numPr>
        <w:spacing w:line="360" w:lineRule="auto"/>
        <w:rPr>
          <w:sz w:val="24"/>
          <w:szCs w:val="24"/>
          <w:highlight w:val="yellow"/>
          <w:lang w:val="en-US"/>
        </w:rPr>
      </w:pPr>
      <w:r w:rsidRPr="00221077">
        <w:rPr>
          <w:sz w:val="24"/>
          <w:szCs w:val="24"/>
          <w:highlight w:val="yellow"/>
          <w:lang w:val="en-US"/>
        </w:rPr>
        <w:t>Angelidi M., Keller T. Ductile adhesively-bonded timber joints – Part 2: Strain rate effect. Construction and Building Materials, (2018) (under review).</w:t>
      </w:r>
    </w:p>
    <w:p w14:paraId="508CBA38" w14:textId="77777777" w:rsidR="000A40C5" w:rsidRPr="000C6CEF" w:rsidRDefault="000A40C5" w:rsidP="00407270">
      <w:pPr>
        <w:pStyle w:val="ListParagraph"/>
        <w:numPr>
          <w:ilvl w:val="0"/>
          <w:numId w:val="26"/>
        </w:numPr>
        <w:spacing w:line="360" w:lineRule="auto"/>
        <w:rPr>
          <w:sz w:val="24"/>
          <w:lang w:val="en-US"/>
        </w:rPr>
      </w:pPr>
      <w:r w:rsidRPr="000C6CEF">
        <w:rPr>
          <w:sz w:val="24"/>
          <w:lang w:val="en-US"/>
        </w:rPr>
        <w:t>Sika AG. SikaDur-330: 2-part epoxy impregnation resin. (2006).</w:t>
      </w:r>
    </w:p>
    <w:p w14:paraId="41D0E65D" w14:textId="77777777" w:rsidR="000A40C5" w:rsidRPr="000C6CEF" w:rsidRDefault="000A40C5" w:rsidP="00407270">
      <w:pPr>
        <w:pStyle w:val="ReferencesCitation"/>
        <w:numPr>
          <w:ilvl w:val="0"/>
          <w:numId w:val="26"/>
        </w:numPr>
        <w:spacing w:line="360" w:lineRule="auto"/>
        <w:rPr>
          <w:sz w:val="24"/>
          <w:szCs w:val="24"/>
          <w:lang w:val="en-US"/>
        </w:rPr>
      </w:pPr>
      <w:r w:rsidRPr="000C6CEF">
        <w:rPr>
          <w:sz w:val="24"/>
          <w:szCs w:val="24"/>
          <w:lang w:val="en-US"/>
        </w:rPr>
        <w:t>Sika AG. SikaFast5221 NT: Fast-curing 2-component structural adhesive. Zurich (2013).</w:t>
      </w:r>
    </w:p>
    <w:p w14:paraId="1D782F25" w14:textId="6739F635" w:rsidR="000A40C5" w:rsidRPr="000C6CEF" w:rsidRDefault="000A40C5" w:rsidP="00407270">
      <w:pPr>
        <w:pStyle w:val="ReferencesCitation"/>
        <w:numPr>
          <w:ilvl w:val="0"/>
          <w:numId w:val="26"/>
        </w:numPr>
        <w:spacing w:line="360" w:lineRule="auto"/>
        <w:rPr>
          <w:sz w:val="24"/>
          <w:szCs w:val="24"/>
          <w:lang w:val="en-US"/>
        </w:rPr>
      </w:pPr>
      <w:r w:rsidRPr="000C6CEF">
        <w:rPr>
          <w:sz w:val="24"/>
          <w:szCs w:val="24"/>
          <w:lang w:val="en-US"/>
        </w:rPr>
        <w:t xml:space="preserve">Angelidi M., Vassilopoulos A. P., Keller T. Ductility, recovery and strain rate dependency of an acrylic structural adhesive. Construction and Building Materials, </w:t>
      </w:r>
      <w:r w:rsidR="00876ED9" w:rsidRPr="000C6CEF">
        <w:rPr>
          <w:sz w:val="24"/>
          <w:szCs w:val="24"/>
          <w:lang w:val="en-US"/>
        </w:rPr>
        <w:t>2017</w:t>
      </w:r>
      <w:r w:rsidR="001606EC" w:rsidRPr="000C6CEF">
        <w:rPr>
          <w:sz w:val="24"/>
          <w:szCs w:val="24"/>
          <w:lang w:val="en-US"/>
        </w:rPr>
        <w:t>; 140:184</w:t>
      </w:r>
      <w:r w:rsidR="00876ED9" w:rsidRPr="000C6CEF">
        <w:rPr>
          <w:sz w:val="24"/>
          <w:szCs w:val="24"/>
          <w:lang w:val="en-US"/>
        </w:rPr>
        <w:t>-193</w:t>
      </w:r>
      <w:r w:rsidR="00407270" w:rsidRPr="000C6CEF">
        <w:rPr>
          <w:sz w:val="24"/>
          <w:szCs w:val="24"/>
          <w:lang w:val="en-US"/>
        </w:rPr>
        <w:t>.</w:t>
      </w:r>
      <w:r w:rsidR="00876ED9" w:rsidRPr="000C6CEF">
        <w:rPr>
          <w:sz w:val="24"/>
          <w:szCs w:val="24"/>
          <w:lang w:val="en-US"/>
        </w:rPr>
        <w:t xml:space="preserve"> </w:t>
      </w:r>
    </w:p>
    <w:p w14:paraId="03EBF113" w14:textId="434EB79E" w:rsidR="000A40C5" w:rsidRDefault="000A40C5" w:rsidP="00407270">
      <w:pPr>
        <w:pStyle w:val="ListParagraph"/>
        <w:numPr>
          <w:ilvl w:val="0"/>
          <w:numId w:val="26"/>
        </w:numPr>
        <w:spacing w:line="360" w:lineRule="auto"/>
        <w:rPr>
          <w:sz w:val="24"/>
          <w:lang w:val="en-US"/>
        </w:rPr>
      </w:pPr>
      <w:r w:rsidRPr="000C6CEF">
        <w:rPr>
          <w:sz w:val="24"/>
          <w:lang w:val="en-US"/>
        </w:rPr>
        <w:t xml:space="preserve">Angelidi M., Vassilopoulos A. P., Keller T. Displacement rate and structural effects on Poisson ratio of a ductile </w:t>
      </w:r>
      <w:r w:rsidRPr="00EA2F4C">
        <w:rPr>
          <w:sz w:val="24"/>
          <w:lang w:val="en-US"/>
        </w:rPr>
        <w:t>structural adhesive under tension and compression. International Journal of Adhesion and Adhesives,</w:t>
      </w:r>
      <w:r w:rsidR="00EA2F4C" w:rsidRPr="00EA2F4C">
        <w:rPr>
          <w:sz w:val="24"/>
          <w:lang w:val="en-US"/>
        </w:rPr>
        <w:t xml:space="preserve"> 2017; 78: </w:t>
      </w:r>
      <w:r w:rsidR="00EA2F4C" w:rsidRPr="00EA2F4C">
        <w:rPr>
          <w:sz w:val="24"/>
        </w:rPr>
        <w:t>13-22</w:t>
      </w:r>
      <w:r w:rsidRPr="00EA2F4C">
        <w:rPr>
          <w:sz w:val="24"/>
          <w:lang w:val="en-US"/>
        </w:rPr>
        <w:t>.</w:t>
      </w:r>
    </w:p>
    <w:p w14:paraId="250BE8D1" w14:textId="44312FEB" w:rsidR="001D2838" w:rsidRPr="000C6CEF" w:rsidRDefault="00285455" w:rsidP="00285455">
      <w:pPr>
        <w:pStyle w:val="ReferencesCitation"/>
        <w:numPr>
          <w:ilvl w:val="0"/>
          <w:numId w:val="26"/>
        </w:numPr>
        <w:spacing w:line="360" w:lineRule="auto"/>
        <w:rPr>
          <w:sz w:val="24"/>
          <w:szCs w:val="24"/>
          <w:lang w:val="en-US"/>
        </w:rPr>
      </w:pPr>
      <w:r w:rsidRPr="000C6CEF">
        <w:rPr>
          <w:sz w:val="24"/>
          <w:szCs w:val="24"/>
          <w:lang w:val="en-US"/>
        </w:rPr>
        <w:t>Dinwoodie J. M. Timber - a review of the structure</w:t>
      </w:r>
      <w:r w:rsidRPr="000C6CEF">
        <w:rPr>
          <w:rFonts w:ascii="Cambria Math" w:hAnsi="Cambria Math" w:cs="Cambria Math"/>
          <w:sz w:val="24"/>
          <w:szCs w:val="24"/>
          <w:lang w:val="en-US"/>
        </w:rPr>
        <w:t>‐</w:t>
      </w:r>
      <w:r w:rsidRPr="000C6CEF">
        <w:rPr>
          <w:sz w:val="24"/>
          <w:szCs w:val="24"/>
          <w:lang w:val="en-US"/>
        </w:rPr>
        <w:t>mechanical property relationship. Journal of Microscopy, 104(1), 3-32. (1975).</w:t>
      </w:r>
    </w:p>
    <w:p w14:paraId="177338D6" w14:textId="19FC8FFB" w:rsidR="00285455" w:rsidRPr="0062032C" w:rsidRDefault="001D2838" w:rsidP="0062032C">
      <w:pPr>
        <w:pStyle w:val="ReferencesCitation"/>
        <w:numPr>
          <w:ilvl w:val="0"/>
          <w:numId w:val="26"/>
        </w:numPr>
        <w:spacing w:line="360" w:lineRule="auto"/>
        <w:rPr>
          <w:sz w:val="24"/>
          <w:lang w:val="en-US"/>
        </w:rPr>
      </w:pPr>
      <w:r w:rsidRPr="00E50798">
        <w:rPr>
          <w:sz w:val="24"/>
          <w:szCs w:val="24"/>
          <w:lang w:val="en-US"/>
        </w:rPr>
        <w:t>Z</w:t>
      </w:r>
      <w:r>
        <w:rPr>
          <w:sz w:val="24"/>
          <w:szCs w:val="24"/>
          <w:lang w:val="en-US"/>
        </w:rPr>
        <w:t>hong W., Rusinek A., Jankowiak</w:t>
      </w:r>
      <w:r w:rsidRPr="00E50798">
        <w:rPr>
          <w:sz w:val="24"/>
          <w:szCs w:val="24"/>
          <w:lang w:val="en-US"/>
        </w:rPr>
        <w:t xml:space="preserve"> T., H</w:t>
      </w:r>
      <w:r>
        <w:rPr>
          <w:sz w:val="24"/>
          <w:szCs w:val="24"/>
          <w:lang w:val="en-US"/>
        </w:rPr>
        <w:t>uang</w:t>
      </w:r>
      <w:r w:rsidRPr="00E50798">
        <w:rPr>
          <w:sz w:val="24"/>
          <w:szCs w:val="24"/>
          <w:lang w:val="en-US"/>
        </w:rPr>
        <w:t xml:space="preserve"> X., &amp; Farid, A. B. E. D. Experimental and Numerical Investigation on Compression Orthotropic Properties of Spruce Wood in Axial and Transverse Loading Directions. Engineering Transactions, 62(4), 381-401</w:t>
      </w:r>
      <w:r>
        <w:rPr>
          <w:sz w:val="24"/>
          <w:szCs w:val="24"/>
          <w:lang w:val="en-US"/>
        </w:rPr>
        <w:t>,</w:t>
      </w:r>
      <w:r w:rsidRPr="00E50798">
        <w:rPr>
          <w:sz w:val="24"/>
          <w:szCs w:val="24"/>
          <w:lang w:val="en-US"/>
        </w:rPr>
        <w:t xml:space="preserve"> (2015</w:t>
      </w:r>
      <w:r w:rsidR="001606EC" w:rsidRPr="00E50798">
        <w:rPr>
          <w:sz w:val="24"/>
          <w:szCs w:val="24"/>
          <w:lang w:val="en-US"/>
        </w:rPr>
        <w:t>).</w:t>
      </w:r>
    </w:p>
    <w:p w14:paraId="078FA735" w14:textId="03F81D08" w:rsidR="00CA3E71" w:rsidRDefault="00CA3E71" w:rsidP="00CA3E71">
      <w:pPr>
        <w:pStyle w:val="ListParagraph"/>
        <w:numPr>
          <w:ilvl w:val="0"/>
          <w:numId w:val="26"/>
        </w:numPr>
        <w:spacing w:line="360" w:lineRule="auto"/>
        <w:rPr>
          <w:sz w:val="24"/>
          <w:lang w:val="en-US"/>
        </w:rPr>
      </w:pPr>
      <w:r>
        <w:rPr>
          <w:sz w:val="24"/>
          <w:lang w:val="en-US"/>
        </w:rPr>
        <w:t>Angelidi</w:t>
      </w:r>
      <w:r w:rsidRPr="00CA3E71">
        <w:rPr>
          <w:sz w:val="24"/>
          <w:lang w:val="en-US"/>
        </w:rPr>
        <w:t xml:space="preserve"> M. Ductility and strain rate-dependency of adhesively-bonded timber joints.</w:t>
      </w:r>
      <w:r>
        <w:rPr>
          <w:sz w:val="24"/>
          <w:lang w:val="en-US"/>
        </w:rPr>
        <w:t xml:space="preserve"> </w:t>
      </w:r>
      <w:r w:rsidRPr="000C6CEF">
        <w:rPr>
          <w:sz w:val="24"/>
          <w:lang w:val="en-US"/>
        </w:rPr>
        <w:t xml:space="preserve">EPFL PhD Thesis no </w:t>
      </w:r>
      <w:r>
        <w:rPr>
          <w:sz w:val="24"/>
          <w:lang w:val="en-US"/>
        </w:rPr>
        <w:t>7838</w:t>
      </w:r>
      <w:r w:rsidRPr="000C6CEF">
        <w:rPr>
          <w:sz w:val="24"/>
          <w:lang w:val="en-US"/>
        </w:rPr>
        <w:t>, Lausanne (20</w:t>
      </w:r>
      <w:r>
        <w:rPr>
          <w:sz w:val="24"/>
          <w:lang w:val="en-US"/>
        </w:rPr>
        <w:t>17</w:t>
      </w:r>
      <w:r w:rsidRPr="000C6CEF">
        <w:rPr>
          <w:sz w:val="24"/>
          <w:lang w:val="en-US"/>
        </w:rPr>
        <w:t>).</w:t>
      </w:r>
    </w:p>
    <w:p w14:paraId="00226764" w14:textId="77D5AF2E" w:rsidR="001606EC" w:rsidRPr="0062032C" w:rsidRDefault="001606EC">
      <w:pPr>
        <w:pStyle w:val="ListParagraph"/>
        <w:numPr>
          <w:ilvl w:val="0"/>
          <w:numId w:val="26"/>
        </w:numPr>
        <w:spacing w:line="360" w:lineRule="auto"/>
        <w:rPr>
          <w:sz w:val="24"/>
          <w:lang w:val="en-US"/>
        </w:rPr>
      </w:pPr>
      <w:r w:rsidRPr="000C6CEF">
        <w:rPr>
          <w:sz w:val="24"/>
          <w:lang w:val="en-US"/>
        </w:rPr>
        <w:t>Farajzadeh Moshtaghin, A., Franke, S., Vassilopoulos, A. P., &amp; Keller, T. Spatial variability in longitudinal elastic modulus of clear timber. Euromech Colloquium 556, Dresden, Germany (2015).</w:t>
      </w:r>
    </w:p>
    <w:p w14:paraId="7FF3508C" w14:textId="77777777" w:rsidR="001D2838" w:rsidRPr="00D63ED4" w:rsidRDefault="001D2838" w:rsidP="001D2838">
      <w:pPr>
        <w:pStyle w:val="ListParagraph"/>
        <w:numPr>
          <w:ilvl w:val="0"/>
          <w:numId w:val="26"/>
        </w:numPr>
        <w:spacing w:line="360" w:lineRule="auto"/>
        <w:rPr>
          <w:sz w:val="24"/>
          <w:lang w:val="en-US"/>
        </w:rPr>
      </w:pPr>
      <w:r w:rsidRPr="000D15C7">
        <w:rPr>
          <w:sz w:val="24"/>
          <w:lang w:val="en-US"/>
        </w:rPr>
        <w:t>Correlated Solutions Inc. (2010). Vic-3D Manual. Columbia, SC., Sutton, Michael A, Orteu, Jean Jose, &amp; Schreier, Hubert. (2009). Image correlation for shape, motion and deformation measurements: basic concepts, th</w:t>
      </w:r>
      <w:r w:rsidRPr="00D63ED4">
        <w:rPr>
          <w:sz w:val="24"/>
          <w:lang w:val="en-US"/>
        </w:rPr>
        <w:t>eory and applications: Springer Science &amp; Business Media.</w:t>
      </w:r>
    </w:p>
    <w:p w14:paraId="0837920D" w14:textId="77777777" w:rsidR="001D2838" w:rsidRDefault="001D2838" w:rsidP="001D2838">
      <w:pPr>
        <w:pStyle w:val="ReferencesCitation"/>
        <w:numPr>
          <w:ilvl w:val="0"/>
          <w:numId w:val="26"/>
        </w:numPr>
        <w:spacing w:line="360" w:lineRule="auto"/>
        <w:rPr>
          <w:sz w:val="24"/>
          <w:szCs w:val="24"/>
          <w:lang w:val="en-US"/>
        </w:rPr>
      </w:pPr>
      <w:r w:rsidRPr="000C6CEF">
        <w:rPr>
          <w:sz w:val="24"/>
          <w:szCs w:val="24"/>
          <w:lang w:val="en-US"/>
        </w:rPr>
        <w:t>SIA. "265–Timber structures." Swiss Standards Association (2003).</w:t>
      </w:r>
    </w:p>
    <w:p w14:paraId="56EAC028" w14:textId="77777777" w:rsidR="001D2838" w:rsidRPr="000C6CEF" w:rsidRDefault="001D2838" w:rsidP="001D2838">
      <w:pPr>
        <w:pStyle w:val="ReferencesCitation"/>
        <w:numPr>
          <w:ilvl w:val="0"/>
          <w:numId w:val="26"/>
        </w:numPr>
        <w:spacing w:line="360" w:lineRule="auto"/>
        <w:rPr>
          <w:sz w:val="24"/>
          <w:szCs w:val="24"/>
          <w:lang w:val="en-US"/>
        </w:rPr>
      </w:pPr>
      <w:r w:rsidRPr="00915406">
        <w:rPr>
          <w:sz w:val="24"/>
          <w:szCs w:val="24"/>
          <w:lang w:val="en-US"/>
        </w:rPr>
        <w:t xml:space="preserve">Brunner M., Lehmann M., Kraft S., Fankhauser U., &amp; Richter K. </w:t>
      </w:r>
      <w:r>
        <w:rPr>
          <w:sz w:val="24"/>
          <w:szCs w:val="24"/>
          <w:lang w:val="en-US"/>
        </w:rPr>
        <w:t>Super glulam</w:t>
      </w:r>
      <w:r w:rsidRPr="00285C5F">
        <w:rPr>
          <w:sz w:val="24"/>
          <w:szCs w:val="24"/>
          <w:lang w:val="en-US"/>
        </w:rPr>
        <w:t xml:space="preserve">: A </w:t>
      </w:r>
      <w:r>
        <w:rPr>
          <w:sz w:val="24"/>
          <w:szCs w:val="24"/>
          <w:lang w:val="en-US"/>
        </w:rPr>
        <w:t>flexible adhesive layer boosts</w:t>
      </w:r>
      <w:r w:rsidRPr="00285C5F">
        <w:rPr>
          <w:sz w:val="24"/>
          <w:szCs w:val="24"/>
          <w:lang w:val="en-US"/>
        </w:rPr>
        <w:t xml:space="preserve"> </w:t>
      </w:r>
      <w:r>
        <w:rPr>
          <w:sz w:val="24"/>
          <w:szCs w:val="24"/>
          <w:lang w:val="en-US"/>
        </w:rPr>
        <w:t>the bending resistance of glulam</w:t>
      </w:r>
      <w:r w:rsidRPr="00285C5F">
        <w:rPr>
          <w:sz w:val="24"/>
          <w:szCs w:val="24"/>
          <w:lang w:val="en-US"/>
        </w:rPr>
        <w:t>. (2010).</w:t>
      </w:r>
    </w:p>
    <w:p w14:paraId="06DAAAA8" w14:textId="77777777" w:rsidR="001D2838" w:rsidRPr="000C6CEF" w:rsidRDefault="001D2838" w:rsidP="001D2838">
      <w:pPr>
        <w:pStyle w:val="ReferencesCitation"/>
        <w:numPr>
          <w:ilvl w:val="0"/>
          <w:numId w:val="26"/>
        </w:numPr>
        <w:spacing w:line="360" w:lineRule="auto"/>
        <w:rPr>
          <w:sz w:val="24"/>
          <w:szCs w:val="24"/>
          <w:lang w:val="en-US"/>
        </w:rPr>
      </w:pPr>
      <w:r w:rsidRPr="000C6CEF">
        <w:rPr>
          <w:sz w:val="24"/>
          <w:szCs w:val="24"/>
          <w:lang w:val="en-US"/>
        </w:rPr>
        <w:t>Keller T., Gürtler H. Composite action and adhesive bond between FRP bridge decks and main girders. Journal of Composites for Construction (2005), 9(4): 360-368.</w:t>
      </w:r>
    </w:p>
    <w:p w14:paraId="6B51B78C" w14:textId="54AF3AE4" w:rsidR="001606EC" w:rsidRPr="00E50798" w:rsidRDefault="001D2838" w:rsidP="001606EC">
      <w:pPr>
        <w:pStyle w:val="ReferencesCitation"/>
        <w:numPr>
          <w:ilvl w:val="0"/>
          <w:numId w:val="26"/>
        </w:numPr>
        <w:spacing w:line="360" w:lineRule="auto"/>
        <w:rPr>
          <w:sz w:val="24"/>
          <w:szCs w:val="24"/>
          <w:lang w:val="en-US"/>
        </w:rPr>
      </w:pPr>
      <w:r w:rsidRPr="000C6CEF">
        <w:rPr>
          <w:sz w:val="24"/>
          <w:lang w:val="en-US"/>
        </w:rPr>
        <w:t>Jo B. W., Tae G. H., Kwon B. Y. Ductility evaluation of prestressed concrete beams with CFRP tendons. Journal of reinforced plastics and composites (2004), 23(8): 843-859</w:t>
      </w:r>
      <w:r w:rsidR="001606EC" w:rsidRPr="00E50798">
        <w:rPr>
          <w:sz w:val="24"/>
          <w:szCs w:val="24"/>
          <w:lang w:val="en-US"/>
        </w:rPr>
        <w:t xml:space="preserve"> </w:t>
      </w:r>
    </w:p>
    <w:p w14:paraId="4C5FA554" w14:textId="17A50BAC" w:rsidR="009078B3" w:rsidRPr="001D2838" w:rsidRDefault="004918A0">
      <w:pPr>
        <w:pStyle w:val="ReferencesCitation"/>
        <w:numPr>
          <w:ilvl w:val="0"/>
          <w:numId w:val="26"/>
        </w:numPr>
        <w:spacing w:line="360" w:lineRule="auto"/>
        <w:rPr>
          <w:sz w:val="24"/>
          <w:szCs w:val="24"/>
          <w:lang w:val="en-US"/>
        </w:rPr>
      </w:pPr>
      <w:r w:rsidRPr="001D2838">
        <w:rPr>
          <w:sz w:val="24"/>
          <w:szCs w:val="24"/>
          <w:lang w:val="en-US"/>
        </w:rPr>
        <w:lastRenderedPageBreak/>
        <w:t xml:space="preserve">Norris C. B. Strength of orthotropic materials subjected to combined stresses, Madison: U.S. Department of Agriculture, 1962. </w:t>
      </w:r>
    </w:p>
    <w:p w14:paraId="39B050B1" w14:textId="3C145C49" w:rsidR="00D72615" w:rsidRPr="000C6CEF" w:rsidRDefault="00D72615" w:rsidP="00407270">
      <w:pPr>
        <w:spacing w:line="360" w:lineRule="auto"/>
        <w:rPr>
          <w:szCs w:val="20"/>
          <w:lang w:val="en-US"/>
        </w:rPr>
      </w:pPr>
      <w:r w:rsidRPr="000C6CEF">
        <w:rPr>
          <w:lang w:val="en-US"/>
        </w:rPr>
        <w:br w:type="page"/>
      </w:r>
    </w:p>
    <w:p w14:paraId="6EE49063" w14:textId="04C870C1" w:rsidR="00D72615" w:rsidRPr="00460B8F" w:rsidRDefault="00D72615" w:rsidP="00021EB4">
      <w:pPr>
        <w:pStyle w:val="ReferencesCitation"/>
        <w:numPr>
          <w:ilvl w:val="0"/>
          <w:numId w:val="0"/>
        </w:numPr>
        <w:spacing w:line="360" w:lineRule="auto"/>
        <w:jc w:val="left"/>
        <w:rPr>
          <w:b/>
          <w:sz w:val="24"/>
          <w:szCs w:val="24"/>
          <w:lang w:val="en-US"/>
        </w:rPr>
      </w:pPr>
      <w:r w:rsidRPr="00460B8F">
        <w:rPr>
          <w:b/>
          <w:sz w:val="24"/>
          <w:szCs w:val="24"/>
          <w:lang w:val="en-US"/>
        </w:rPr>
        <w:lastRenderedPageBreak/>
        <w:t>TABLES</w:t>
      </w:r>
    </w:p>
    <w:p w14:paraId="189A44BA" w14:textId="77777777" w:rsidR="008B74A5" w:rsidRPr="000C6CEF" w:rsidRDefault="008B74A5" w:rsidP="00021EB4">
      <w:pPr>
        <w:pStyle w:val="ReferencesCitation"/>
        <w:numPr>
          <w:ilvl w:val="0"/>
          <w:numId w:val="0"/>
        </w:numPr>
        <w:spacing w:line="360" w:lineRule="auto"/>
        <w:jc w:val="left"/>
        <w:rPr>
          <w:b/>
          <w:lang w:val="en-US"/>
        </w:rPr>
      </w:pPr>
    </w:p>
    <w:p w14:paraId="60386E3D" w14:textId="131148D7" w:rsidR="00D72615" w:rsidRPr="00460B8F" w:rsidRDefault="00D72615" w:rsidP="003A7096">
      <w:pPr>
        <w:pStyle w:val="TableCaption"/>
        <w:spacing w:before="0" w:after="0" w:line="360" w:lineRule="auto"/>
        <w:rPr>
          <w:sz w:val="24"/>
          <w:szCs w:val="24"/>
          <w:lang w:val="en-US"/>
        </w:rPr>
      </w:pPr>
      <w:r w:rsidRPr="00460B8F">
        <w:rPr>
          <w:sz w:val="24"/>
          <w:szCs w:val="24"/>
          <w:lang w:val="en-US"/>
        </w:rPr>
        <w:t>Basic material mechanical properties</w:t>
      </w:r>
    </w:p>
    <w:p w14:paraId="72868B49" w14:textId="77777777" w:rsidR="008B74A5" w:rsidRPr="000C6CEF" w:rsidRDefault="008B74A5" w:rsidP="003A7096">
      <w:pPr>
        <w:rPr>
          <w:lang w:val="en-US"/>
        </w:rPr>
      </w:pPr>
    </w:p>
    <w:tbl>
      <w:tblPr>
        <w:tblW w:w="6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13"/>
        <w:gridCol w:w="1317"/>
        <w:gridCol w:w="1418"/>
        <w:gridCol w:w="1459"/>
        <w:gridCol w:w="1258"/>
      </w:tblGrid>
      <w:tr w:rsidR="00D72615" w:rsidRPr="000C6CEF" w14:paraId="202F66BB" w14:textId="77777777" w:rsidTr="00764F39">
        <w:trPr>
          <w:trHeight w:val="273"/>
          <w:jc w:val="center"/>
        </w:trPr>
        <w:tc>
          <w:tcPr>
            <w:tcW w:w="1513" w:type="dxa"/>
            <w:vMerge w:val="restart"/>
            <w:vAlign w:val="center"/>
          </w:tcPr>
          <w:p w14:paraId="6FEA1677" w14:textId="77777777" w:rsidR="00D72615" w:rsidRPr="009A3B8A" w:rsidRDefault="00D72615" w:rsidP="007A1068">
            <w:pPr>
              <w:spacing w:line="360" w:lineRule="auto"/>
              <w:jc w:val="center"/>
              <w:rPr>
                <w:caps/>
                <w:sz w:val="22"/>
                <w:szCs w:val="20"/>
                <w:lang w:val="en-US"/>
              </w:rPr>
            </w:pPr>
            <w:r w:rsidRPr="009A3B8A">
              <w:rPr>
                <w:sz w:val="22"/>
                <w:szCs w:val="20"/>
                <w:lang w:val="en-US"/>
              </w:rPr>
              <w:t>Material</w:t>
            </w:r>
          </w:p>
        </w:tc>
        <w:tc>
          <w:tcPr>
            <w:tcW w:w="5452" w:type="dxa"/>
            <w:gridSpan w:val="4"/>
            <w:vAlign w:val="center"/>
          </w:tcPr>
          <w:p w14:paraId="026CBA30" w14:textId="77777777" w:rsidR="00D72615" w:rsidRPr="009A3B8A" w:rsidRDefault="00D72615" w:rsidP="007A1068">
            <w:pPr>
              <w:spacing w:line="360" w:lineRule="auto"/>
              <w:jc w:val="center"/>
              <w:rPr>
                <w:sz w:val="22"/>
                <w:szCs w:val="20"/>
                <w:lang w:val="en-US"/>
              </w:rPr>
            </w:pPr>
            <w:r w:rsidRPr="009A3B8A">
              <w:rPr>
                <w:sz w:val="22"/>
                <w:szCs w:val="20"/>
                <w:lang w:val="en-US"/>
              </w:rPr>
              <w:t>Mechanical properties</w:t>
            </w:r>
          </w:p>
        </w:tc>
      </w:tr>
      <w:tr w:rsidR="00D72615" w:rsidRPr="000C6CEF" w14:paraId="45163A76" w14:textId="77777777" w:rsidTr="00764F39">
        <w:trPr>
          <w:trHeight w:val="1225"/>
          <w:jc w:val="center"/>
        </w:trPr>
        <w:tc>
          <w:tcPr>
            <w:tcW w:w="1513" w:type="dxa"/>
            <w:vMerge/>
            <w:vAlign w:val="center"/>
          </w:tcPr>
          <w:p w14:paraId="5584DC9E" w14:textId="77777777" w:rsidR="00D72615" w:rsidRPr="009A3B8A" w:rsidRDefault="00D72615" w:rsidP="007A1068">
            <w:pPr>
              <w:spacing w:line="360" w:lineRule="auto"/>
              <w:jc w:val="center"/>
              <w:rPr>
                <w:caps/>
                <w:sz w:val="22"/>
                <w:szCs w:val="20"/>
                <w:lang w:val="en-US"/>
              </w:rPr>
            </w:pPr>
          </w:p>
        </w:tc>
        <w:tc>
          <w:tcPr>
            <w:tcW w:w="1317" w:type="dxa"/>
            <w:vAlign w:val="center"/>
          </w:tcPr>
          <w:p w14:paraId="65106B38" w14:textId="77777777" w:rsidR="00D72615" w:rsidRPr="009A3B8A" w:rsidRDefault="00D72615" w:rsidP="007A1068">
            <w:pPr>
              <w:spacing w:line="360" w:lineRule="auto"/>
              <w:jc w:val="center"/>
              <w:rPr>
                <w:bCs/>
                <w:sz w:val="22"/>
                <w:szCs w:val="20"/>
                <w:lang w:val="en-US"/>
              </w:rPr>
            </w:pPr>
            <w:r w:rsidRPr="009A3B8A">
              <w:rPr>
                <w:bCs/>
                <w:sz w:val="22"/>
                <w:szCs w:val="20"/>
                <w:lang w:val="en-US"/>
              </w:rPr>
              <w:t>Tensile</w:t>
            </w:r>
          </w:p>
          <w:p w14:paraId="41EE2AAC" w14:textId="77777777" w:rsidR="00D72615" w:rsidRPr="009A3B8A" w:rsidRDefault="00D72615" w:rsidP="007A1068">
            <w:pPr>
              <w:spacing w:line="360" w:lineRule="auto"/>
              <w:jc w:val="center"/>
              <w:rPr>
                <w:sz w:val="22"/>
                <w:szCs w:val="20"/>
                <w:lang w:val="en-US"/>
              </w:rPr>
            </w:pPr>
            <w:r w:rsidRPr="009A3B8A">
              <w:rPr>
                <w:bCs/>
                <w:sz w:val="22"/>
                <w:szCs w:val="20"/>
                <w:lang w:val="en-US"/>
              </w:rPr>
              <w:t>E-modulus (MPa)</w:t>
            </w:r>
          </w:p>
        </w:tc>
        <w:tc>
          <w:tcPr>
            <w:tcW w:w="1418" w:type="dxa"/>
            <w:vAlign w:val="center"/>
          </w:tcPr>
          <w:p w14:paraId="68E7CE77" w14:textId="77777777" w:rsidR="00D72615" w:rsidRPr="009A3B8A" w:rsidRDefault="00D72615" w:rsidP="007A1068">
            <w:pPr>
              <w:spacing w:line="360" w:lineRule="auto"/>
              <w:jc w:val="center"/>
              <w:rPr>
                <w:sz w:val="22"/>
                <w:szCs w:val="20"/>
                <w:lang w:val="en-US"/>
              </w:rPr>
            </w:pPr>
            <w:r w:rsidRPr="009A3B8A">
              <w:rPr>
                <w:sz w:val="22"/>
                <w:szCs w:val="20"/>
                <w:lang w:val="en-US"/>
              </w:rPr>
              <w:t>Compressive E-modulus</w:t>
            </w:r>
          </w:p>
          <w:p w14:paraId="1FE89E19" w14:textId="77777777" w:rsidR="00D72615" w:rsidRPr="009A3B8A" w:rsidRDefault="00D72615" w:rsidP="007A1068">
            <w:pPr>
              <w:spacing w:line="360" w:lineRule="auto"/>
              <w:jc w:val="center"/>
              <w:rPr>
                <w:sz w:val="22"/>
                <w:szCs w:val="20"/>
                <w:lang w:val="en-US"/>
              </w:rPr>
            </w:pPr>
            <w:r w:rsidRPr="009A3B8A">
              <w:rPr>
                <w:sz w:val="22"/>
                <w:szCs w:val="20"/>
                <w:lang w:val="en-US"/>
              </w:rPr>
              <w:t>(MPa)</w:t>
            </w:r>
          </w:p>
        </w:tc>
        <w:tc>
          <w:tcPr>
            <w:tcW w:w="1459" w:type="dxa"/>
            <w:vAlign w:val="center"/>
          </w:tcPr>
          <w:p w14:paraId="3A05EA04" w14:textId="77777777" w:rsidR="00D72615" w:rsidRPr="009A3B8A" w:rsidRDefault="00D72615" w:rsidP="007A1068">
            <w:pPr>
              <w:spacing w:line="360" w:lineRule="auto"/>
              <w:jc w:val="center"/>
              <w:rPr>
                <w:sz w:val="22"/>
                <w:szCs w:val="20"/>
                <w:lang w:val="en-US"/>
              </w:rPr>
            </w:pPr>
            <w:r w:rsidRPr="009A3B8A">
              <w:rPr>
                <w:sz w:val="22"/>
                <w:szCs w:val="20"/>
                <w:lang w:val="en-US"/>
              </w:rPr>
              <w:t>Poisson ratio</w:t>
            </w:r>
          </w:p>
          <w:p w14:paraId="0FEF797E" w14:textId="77777777" w:rsidR="00D72615" w:rsidRPr="009A3B8A" w:rsidRDefault="00D72615" w:rsidP="007A1068">
            <w:pPr>
              <w:spacing w:line="360" w:lineRule="auto"/>
              <w:jc w:val="center"/>
              <w:rPr>
                <w:sz w:val="22"/>
                <w:szCs w:val="20"/>
                <w:lang w:val="en-US"/>
              </w:rPr>
            </w:pPr>
            <w:r w:rsidRPr="009A3B8A">
              <w:rPr>
                <w:sz w:val="22"/>
                <w:szCs w:val="20"/>
                <w:lang w:val="en-US"/>
              </w:rPr>
              <w:t>(-)</w:t>
            </w:r>
          </w:p>
        </w:tc>
        <w:tc>
          <w:tcPr>
            <w:tcW w:w="1258" w:type="dxa"/>
            <w:vAlign w:val="center"/>
          </w:tcPr>
          <w:p w14:paraId="711488AC" w14:textId="77777777" w:rsidR="00D72615" w:rsidRPr="009A3B8A" w:rsidRDefault="00D72615" w:rsidP="007A1068">
            <w:pPr>
              <w:spacing w:line="360" w:lineRule="auto"/>
              <w:jc w:val="center"/>
              <w:rPr>
                <w:sz w:val="22"/>
                <w:szCs w:val="20"/>
                <w:lang w:val="en-US"/>
              </w:rPr>
            </w:pPr>
            <w:r w:rsidRPr="009A3B8A">
              <w:rPr>
                <w:sz w:val="22"/>
                <w:szCs w:val="20"/>
                <w:lang w:val="en-US"/>
              </w:rPr>
              <w:t>Density</w:t>
            </w:r>
          </w:p>
          <w:p w14:paraId="3BCC2DA3" w14:textId="77777777" w:rsidR="00D72615" w:rsidRPr="009A3B8A" w:rsidRDefault="00D72615" w:rsidP="007A1068">
            <w:pPr>
              <w:spacing w:line="360" w:lineRule="auto"/>
              <w:jc w:val="center"/>
              <w:rPr>
                <w:sz w:val="22"/>
                <w:szCs w:val="20"/>
                <w:lang w:val="en-US"/>
              </w:rPr>
            </w:pPr>
          </w:p>
          <w:p w14:paraId="22FFA97F" w14:textId="63CEDBD6" w:rsidR="00D72615" w:rsidRPr="009A3B8A" w:rsidRDefault="00D72615" w:rsidP="007A1068">
            <w:pPr>
              <w:spacing w:line="360" w:lineRule="auto"/>
              <w:jc w:val="center"/>
              <w:rPr>
                <w:sz w:val="22"/>
                <w:szCs w:val="20"/>
                <w:lang w:val="en-US"/>
              </w:rPr>
            </w:pPr>
            <w:r w:rsidRPr="009A3B8A">
              <w:rPr>
                <w:sz w:val="22"/>
                <w:szCs w:val="20"/>
                <w:lang w:val="en-US"/>
              </w:rPr>
              <w:t>(kg/m</w:t>
            </w:r>
            <w:r w:rsidRPr="009A3B8A">
              <w:rPr>
                <w:sz w:val="22"/>
                <w:szCs w:val="20"/>
                <w:vertAlign w:val="superscript"/>
                <w:lang w:val="en-US"/>
              </w:rPr>
              <w:t>3</w:t>
            </w:r>
            <w:r w:rsidRPr="009A3B8A">
              <w:rPr>
                <w:sz w:val="22"/>
                <w:szCs w:val="20"/>
                <w:lang w:val="en-US"/>
              </w:rPr>
              <w:t>)</w:t>
            </w:r>
          </w:p>
        </w:tc>
      </w:tr>
      <w:tr w:rsidR="00D72615" w:rsidRPr="000C6CEF" w14:paraId="16A5DA12" w14:textId="77777777" w:rsidTr="00764F39">
        <w:trPr>
          <w:trHeight w:val="375"/>
          <w:jc w:val="center"/>
        </w:trPr>
        <w:tc>
          <w:tcPr>
            <w:tcW w:w="1513" w:type="dxa"/>
            <w:vAlign w:val="center"/>
          </w:tcPr>
          <w:p w14:paraId="00CDAC18" w14:textId="77777777" w:rsidR="00D72615" w:rsidRPr="009A3B8A" w:rsidRDefault="00D72615" w:rsidP="007A1068">
            <w:pPr>
              <w:spacing w:line="360" w:lineRule="auto"/>
              <w:jc w:val="center"/>
              <w:rPr>
                <w:b/>
                <w:caps/>
                <w:sz w:val="22"/>
                <w:szCs w:val="20"/>
                <w:lang w:val="en-US"/>
              </w:rPr>
            </w:pPr>
            <w:r w:rsidRPr="009A3B8A">
              <w:rPr>
                <w:sz w:val="22"/>
                <w:szCs w:val="20"/>
                <w:lang w:val="en-US"/>
              </w:rPr>
              <w:t>Epoxy</w:t>
            </w:r>
          </w:p>
        </w:tc>
        <w:tc>
          <w:tcPr>
            <w:tcW w:w="1317" w:type="dxa"/>
            <w:vAlign w:val="center"/>
          </w:tcPr>
          <w:p w14:paraId="6D4FC56B" w14:textId="0B512E1E" w:rsidR="00D72615" w:rsidRPr="009A3B8A" w:rsidRDefault="00D72615" w:rsidP="007A1068">
            <w:pPr>
              <w:spacing w:line="360" w:lineRule="auto"/>
              <w:jc w:val="center"/>
              <w:rPr>
                <w:sz w:val="22"/>
                <w:szCs w:val="20"/>
                <w:lang w:val="en-US"/>
              </w:rPr>
            </w:pPr>
            <w:r w:rsidRPr="009A3B8A">
              <w:rPr>
                <w:sz w:val="22"/>
                <w:szCs w:val="20"/>
                <w:lang w:val="en-US"/>
              </w:rPr>
              <w:t>4500</w:t>
            </w:r>
            <w:r w:rsidR="00D701E9">
              <w:rPr>
                <w:sz w:val="22"/>
                <w:szCs w:val="20"/>
                <w:lang w:val="en-US"/>
              </w:rPr>
              <w:t xml:space="preserve"> </w:t>
            </w:r>
            <w:r w:rsidR="00D701E9" w:rsidRPr="00764F39">
              <w:rPr>
                <w:sz w:val="22"/>
                <w:szCs w:val="20"/>
                <w:highlight w:val="yellow"/>
                <w:lang w:val="en-US"/>
              </w:rPr>
              <w:t>[3]</w:t>
            </w:r>
          </w:p>
        </w:tc>
        <w:tc>
          <w:tcPr>
            <w:tcW w:w="1418" w:type="dxa"/>
            <w:vAlign w:val="center"/>
          </w:tcPr>
          <w:p w14:paraId="28559CA0" w14:textId="4462DEA2" w:rsidR="00D72615" w:rsidRPr="009A3B8A" w:rsidRDefault="00D72615" w:rsidP="007A1068">
            <w:pPr>
              <w:spacing w:line="360" w:lineRule="auto"/>
              <w:jc w:val="center"/>
              <w:rPr>
                <w:sz w:val="22"/>
                <w:szCs w:val="20"/>
                <w:lang w:val="en-US"/>
              </w:rPr>
            </w:pPr>
            <w:r w:rsidRPr="009A3B8A">
              <w:rPr>
                <w:sz w:val="22"/>
                <w:szCs w:val="20"/>
                <w:lang w:val="en-US"/>
              </w:rPr>
              <w:t>3000</w:t>
            </w:r>
            <w:r w:rsidR="00D701E9">
              <w:rPr>
                <w:sz w:val="22"/>
                <w:szCs w:val="20"/>
                <w:lang w:val="en-US"/>
              </w:rPr>
              <w:t xml:space="preserve"> </w:t>
            </w:r>
            <w:r w:rsidR="00D701E9" w:rsidRPr="00764F39">
              <w:rPr>
                <w:sz w:val="22"/>
                <w:szCs w:val="20"/>
                <w:highlight w:val="yellow"/>
                <w:lang w:val="en-US"/>
              </w:rPr>
              <w:t>[3]</w:t>
            </w:r>
          </w:p>
        </w:tc>
        <w:tc>
          <w:tcPr>
            <w:tcW w:w="1459" w:type="dxa"/>
            <w:vAlign w:val="center"/>
          </w:tcPr>
          <w:p w14:paraId="776663CA" w14:textId="2003CD5D" w:rsidR="00D72615" w:rsidRPr="009A3B8A" w:rsidRDefault="00D72615" w:rsidP="007A1068">
            <w:pPr>
              <w:spacing w:line="360" w:lineRule="auto"/>
              <w:jc w:val="center"/>
              <w:rPr>
                <w:sz w:val="22"/>
                <w:szCs w:val="20"/>
                <w:lang w:val="en-US"/>
              </w:rPr>
            </w:pPr>
            <w:r w:rsidRPr="009A3B8A">
              <w:rPr>
                <w:sz w:val="22"/>
                <w:szCs w:val="20"/>
                <w:lang w:val="en-US"/>
              </w:rPr>
              <w:t>0.37</w:t>
            </w:r>
            <w:r w:rsidR="00D701E9">
              <w:rPr>
                <w:sz w:val="22"/>
                <w:szCs w:val="20"/>
                <w:lang w:val="en-US"/>
              </w:rPr>
              <w:t xml:space="preserve"> </w:t>
            </w:r>
            <w:r w:rsidR="00D701E9" w:rsidRPr="00764F39">
              <w:rPr>
                <w:sz w:val="22"/>
                <w:szCs w:val="20"/>
                <w:highlight w:val="yellow"/>
                <w:lang w:val="en-US"/>
              </w:rPr>
              <w:t>[3]</w:t>
            </w:r>
          </w:p>
        </w:tc>
        <w:tc>
          <w:tcPr>
            <w:tcW w:w="1258" w:type="dxa"/>
            <w:vAlign w:val="center"/>
          </w:tcPr>
          <w:p w14:paraId="2E0F2908" w14:textId="150878CF" w:rsidR="00D72615" w:rsidRPr="009A3B8A" w:rsidRDefault="00D72615" w:rsidP="008A450A">
            <w:pPr>
              <w:spacing w:line="360" w:lineRule="auto"/>
              <w:jc w:val="center"/>
              <w:rPr>
                <w:sz w:val="22"/>
                <w:szCs w:val="20"/>
                <w:lang w:val="en-US"/>
              </w:rPr>
            </w:pPr>
            <w:r w:rsidRPr="009A3B8A">
              <w:rPr>
                <w:sz w:val="22"/>
                <w:szCs w:val="20"/>
                <w:lang w:val="en-US"/>
              </w:rPr>
              <w:t>1300</w:t>
            </w:r>
            <w:r w:rsidR="00D701E9">
              <w:rPr>
                <w:sz w:val="22"/>
                <w:szCs w:val="20"/>
                <w:lang w:val="en-US"/>
              </w:rPr>
              <w:t xml:space="preserve"> </w:t>
            </w:r>
            <w:r w:rsidR="00D701E9" w:rsidRPr="00764F39">
              <w:rPr>
                <w:sz w:val="22"/>
                <w:szCs w:val="20"/>
                <w:highlight w:val="yellow"/>
                <w:lang w:val="en-US"/>
              </w:rPr>
              <w:t>[</w:t>
            </w:r>
            <w:r w:rsidR="008A450A" w:rsidRPr="00764F39">
              <w:rPr>
                <w:sz w:val="22"/>
                <w:szCs w:val="20"/>
                <w:highlight w:val="yellow"/>
                <w:lang w:val="en-US"/>
              </w:rPr>
              <w:t>1</w:t>
            </w:r>
            <w:r w:rsidR="008A450A">
              <w:rPr>
                <w:sz w:val="22"/>
                <w:szCs w:val="20"/>
                <w:highlight w:val="yellow"/>
                <w:lang w:val="en-US"/>
              </w:rPr>
              <w:t>6</w:t>
            </w:r>
            <w:r w:rsidR="00D701E9" w:rsidRPr="00764F39">
              <w:rPr>
                <w:sz w:val="22"/>
                <w:szCs w:val="20"/>
                <w:highlight w:val="yellow"/>
                <w:lang w:val="en-US"/>
              </w:rPr>
              <w:t>]</w:t>
            </w:r>
          </w:p>
        </w:tc>
      </w:tr>
      <w:tr w:rsidR="00D72615" w:rsidRPr="000C6CEF" w14:paraId="185CF34C" w14:textId="77777777" w:rsidTr="00764F39">
        <w:trPr>
          <w:trHeight w:val="409"/>
          <w:jc w:val="center"/>
        </w:trPr>
        <w:tc>
          <w:tcPr>
            <w:tcW w:w="1513" w:type="dxa"/>
            <w:vAlign w:val="center"/>
          </w:tcPr>
          <w:p w14:paraId="73ABA6EC" w14:textId="1F0E8D3C" w:rsidR="00D72615" w:rsidRPr="009A3B8A" w:rsidRDefault="00D72615" w:rsidP="007A1068">
            <w:pPr>
              <w:spacing w:line="360" w:lineRule="auto"/>
              <w:jc w:val="center"/>
              <w:rPr>
                <w:b/>
                <w:sz w:val="22"/>
                <w:szCs w:val="20"/>
                <w:lang w:val="en-US"/>
              </w:rPr>
            </w:pPr>
            <w:r w:rsidRPr="009A3B8A">
              <w:rPr>
                <w:sz w:val="22"/>
                <w:szCs w:val="20"/>
                <w:lang w:val="en-US"/>
              </w:rPr>
              <w:t>Acrylics</w:t>
            </w:r>
            <w:r w:rsidR="00BB5435" w:rsidRPr="009A3B8A">
              <w:rPr>
                <w:sz w:val="22"/>
                <w:szCs w:val="20"/>
                <w:lang w:val="en-US"/>
              </w:rPr>
              <w:t>*</w:t>
            </w:r>
          </w:p>
        </w:tc>
        <w:tc>
          <w:tcPr>
            <w:tcW w:w="1317" w:type="dxa"/>
            <w:vAlign w:val="center"/>
          </w:tcPr>
          <w:p w14:paraId="1B2FA964" w14:textId="4623512A" w:rsidR="00D72615" w:rsidRPr="009A3B8A" w:rsidRDefault="00BB5435">
            <w:pPr>
              <w:spacing w:line="360" w:lineRule="auto"/>
              <w:jc w:val="center"/>
              <w:rPr>
                <w:sz w:val="22"/>
                <w:szCs w:val="20"/>
                <w:lang w:val="en-US"/>
              </w:rPr>
            </w:pPr>
            <w:r w:rsidRPr="009A3B8A">
              <w:rPr>
                <w:sz w:val="22"/>
                <w:szCs w:val="20"/>
                <w:lang w:val="en-US"/>
              </w:rPr>
              <w:t>105</w:t>
            </w:r>
            <w:r w:rsidR="00D701E9">
              <w:rPr>
                <w:sz w:val="22"/>
                <w:szCs w:val="20"/>
                <w:lang w:val="en-US"/>
              </w:rPr>
              <w:t xml:space="preserve"> </w:t>
            </w:r>
            <w:r w:rsidR="00D701E9" w:rsidRPr="00764F39">
              <w:rPr>
                <w:sz w:val="22"/>
                <w:szCs w:val="20"/>
                <w:highlight w:val="yellow"/>
                <w:lang w:val="en-US"/>
              </w:rPr>
              <w:t>[</w:t>
            </w:r>
            <w:r w:rsidR="008A450A" w:rsidRPr="00764F39">
              <w:rPr>
                <w:sz w:val="22"/>
                <w:szCs w:val="20"/>
                <w:highlight w:val="yellow"/>
                <w:lang w:val="en-US"/>
              </w:rPr>
              <w:t>1</w:t>
            </w:r>
            <w:r w:rsidR="001606EC">
              <w:rPr>
                <w:sz w:val="22"/>
                <w:szCs w:val="20"/>
                <w:highlight w:val="yellow"/>
                <w:lang w:val="en-US"/>
              </w:rPr>
              <w:t>8</w:t>
            </w:r>
            <w:r w:rsidR="00D701E9" w:rsidRPr="00764F39">
              <w:rPr>
                <w:sz w:val="22"/>
                <w:szCs w:val="20"/>
                <w:highlight w:val="yellow"/>
                <w:lang w:val="en-US"/>
              </w:rPr>
              <w:t>]</w:t>
            </w:r>
          </w:p>
        </w:tc>
        <w:tc>
          <w:tcPr>
            <w:tcW w:w="1418" w:type="dxa"/>
            <w:vAlign w:val="center"/>
          </w:tcPr>
          <w:p w14:paraId="0E822C56" w14:textId="59C32078" w:rsidR="00D72615" w:rsidRPr="009A3B8A" w:rsidRDefault="00BB5435">
            <w:pPr>
              <w:spacing w:line="360" w:lineRule="auto"/>
              <w:jc w:val="center"/>
              <w:rPr>
                <w:sz w:val="22"/>
                <w:szCs w:val="20"/>
                <w:lang w:val="en-US"/>
              </w:rPr>
            </w:pPr>
            <w:r w:rsidRPr="009A3B8A">
              <w:rPr>
                <w:sz w:val="22"/>
                <w:szCs w:val="20"/>
                <w:lang w:val="en-US"/>
              </w:rPr>
              <w:t>21</w:t>
            </w:r>
            <w:r w:rsidR="00092845">
              <w:rPr>
                <w:sz w:val="22"/>
                <w:szCs w:val="20"/>
                <w:lang w:val="en-US"/>
              </w:rPr>
              <w:t xml:space="preserve"> </w:t>
            </w:r>
            <w:r w:rsidR="00D701E9" w:rsidRPr="00764F39">
              <w:rPr>
                <w:sz w:val="22"/>
                <w:szCs w:val="20"/>
                <w:highlight w:val="yellow"/>
                <w:lang w:val="en-US"/>
              </w:rPr>
              <w:t>[</w:t>
            </w:r>
            <w:r w:rsidR="008A450A" w:rsidRPr="00764F39">
              <w:rPr>
                <w:sz w:val="22"/>
                <w:szCs w:val="20"/>
                <w:highlight w:val="yellow"/>
                <w:lang w:val="en-US"/>
              </w:rPr>
              <w:t>1</w:t>
            </w:r>
            <w:r w:rsidR="001606EC">
              <w:rPr>
                <w:sz w:val="22"/>
                <w:szCs w:val="20"/>
                <w:highlight w:val="yellow"/>
                <w:lang w:val="en-US"/>
              </w:rPr>
              <w:t>8</w:t>
            </w:r>
            <w:r w:rsidR="00D701E9" w:rsidRPr="00764F39">
              <w:rPr>
                <w:sz w:val="22"/>
                <w:szCs w:val="20"/>
                <w:highlight w:val="yellow"/>
                <w:lang w:val="en-US"/>
              </w:rPr>
              <w:t>]</w:t>
            </w:r>
          </w:p>
        </w:tc>
        <w:tc>
          <w:tcPr>
            <w:tcW w:w="1459" w:type="dxa"/>
            <w:vAlign w:val="center"/>
          </w:tcPr>
          <w:p w14:paraId="32EB8BE7" w14:textId="75214E32" w:rsidR="00D72615" w:rsidRPr="009A3B8A" w:rsidRDefault="00D72615">
            <w:pPr>
              <w:spacing w:line="360" w:lineRule="auto"/>
              <w:jc w:val="center"/>
              <w:rPr>
                <w:sz w:val="22"/>
                <w:szCs w:val="20"/>
                <w:lang w:val="en-US"/>
              </w:rPr>
            </w:pPr>
            <w:r w:rsidRPr="009A3B8A">
              <w:rPr>
                <w:sz w:val="22"/>
                <w:szCs w:val="20"/>
                <w:lang w:val="en-US"/>
              </w:rPr>
              <w:t>0.</w:t>
            </w:r>
            <w:r w:rsidR="00BB5435" w:rsidRPr="009A3B8A">
              <w:rPr>
                <w:sz w:val="22"/>
                <w:szCs w:val="20"/>
                <w:lang w:val="en-US"/>
              </w:rPr>
              <w:t>48</w:t>
            </w:r>
            <w:r w:rsidR="00D701E9">
              <w:rPr>
                <w:sz w:val="22"/>
                <w:szCs w:val="20"/>
                <w:lang w:val="en-US"/>
              </w:rPr>
              <w:t xml:space="preserve"> </w:t>
            </w:r>
            <w:r w:rsidR="00D701E9" w:rsidRPr="00764F39">
              <w:rPr>
                <w:sz w:val="22"/>
                <w:szCs w:val="20"/>
                <w:highlight w:val="yellow"/>
                <w:lang w:val="en-US"/>
              </w:rPr>
              <w:t>[</w:t>
            </w:r>
            <w:r w:rsidR="008A450A" w:rsidRPr="00764F39">
              <w:rPr>
                <w:sz w:val="22"/>
                <w:szCs w:val="20"/>
                <w:highlight w:val="yellow"/>
                <w:lang w:val="en-US"/>
              </w:rPr>
              <w:t>1</w:t>
            </w:r>
            <w:r w:rsidR="001606EC">
              <w:rPr>
                <w:sz w:val="22"/>
                <w:szCs w:val="20"/>
                <w:highlight w:val="yellow"/>
                <w:lang w:val="en-US"/>
              </w:rPr>
              <w:t>8</w:t>
            </w:r>
            <w:r w:rsidR="00D701E9" w:rsidRPr="00764F39">
              <w:rPr>
                <w:sz w:val="22"/>
                <w:szCs w:val="20"/>
                <w:highlight w:val="yellow"/>
                <w:lang w:val="en-US"/>
              </w:rPr>
              <w:t>]</w:t>
            </w:r>
          </w:p>
        </w:tc>
        <w:tc>
          <w:tcPr>
            <w:tcW w:w="1258" w:type="dxa"/>
            <w:vAlign w:val="center"/>
          </w:tcPr>
          <w:p w14:paraId="1162DA4A" w14:textId="19C1CB3A" w:rsidR="00D72615" w:rsidRPr="009A3B8A" w:rsidRDefault="00D72615" w:rsidP="008A450A">
            <w:pPr>
              <w:spacing w:line="360" w:lineRule="auto"/>
              <w:jc w:val="center"/>
              <w:rPr>
                <w:sz w:val="22"/>
                <w:szCs w:val="20"/>
                <w:lang w:val="en-US"/>
              </w:rPr>
            </w:pPr>
            <w:r w:rsidRPr="009A3B8A">
              <w:rPr>
                <w:sz w:val="22"/>
                <w:szCs w:val="20"/>
                <w:lang w:val="en-US"/>
              </w:rPr>
              <w:t>1200</w:t>
            </w:r>
            <w:r w:rsidR="00D701E9">
              <w:rPr>
                <w:sz w:val="22"/>
                <w:szCs w:val="20"/>
                <w:lang w:val="en-US"/>
              </w:rPr>
              <w:t xml:space="preserve"> </w:t>
            </w:r>
            <w:r w:rsidR="00D701E9" w:rsidRPr="00764F39">
              <w:rPr>
                <w:sz w:val="22"/>
                <w:szCs w:val="20"/>
                <w:highlight w:val="yellow"/>
                <w:lang w:val="en-US"/>
              </w:rPr>
              <w:t>[</w:t>
            </w:r>
            <w:r w:rsidR="008A450A" w:rsidRPr="00764F39">
              <w:rPr>
                <w:sz w:val="22"/>
                <w:szCs w:val="20"/>
                <w:highlight w:val="yellow"/>
                <w:lang w:val="en-US"/>
              </w:rPr>
              <w:t>1</w:t>
            </w:r>
            <w:r w:rsidR="008A450A">
              <w:rPr>
                <w:sz w:val="22"/>
                <w:szCs w:val="20"/>
                <w:highlight w:val="yellow"/>
                <w:lang w:val="en-US"/>
              </w:rPr>
              <w:t>7</w:t>
            </w:r>
            <w:r w:rsidR="00D701E9" w:rsidRPr="00764F39">
              <w:rPr>
                <w:sz w:val="22"/>
                <w:szCs w:val="20"/>
                <w:highlight w:val="yellow"/>
                <w:lang w:val="en-US"/>
              </w:rPr>
              <w:t>]</w:t>
            </w:r>
          </w:p>
        </w:tc>
      </w:tr>
      <w:tr w:rsidR="00D72615" w:rsidRPr="000C6CEF" w14:paraId="58EF9A8A" w14:textId="77777777" w:rsidTr="00764F39">
        <w:trPr>
          <w:trHeight w:val="414"/>
          <w:jc w:val="center"/>
        </w:trPr>
        <w:tc>
          <w:tcPr>
            <w:tcW w:w="1513" w:type="dxa"/>
            <w:vAlign w:val="center"/>
          </w:tcPr>
          <w:p w14:paraId="40EE56BE" w14:textId="542E50DF" w:rsidR="00D72615" w:rsidRPr="009A3B8A" w:rsidRDefault="00D72615" w:rsidP="007A1068">
            <w:pPr>
              <w:spacing w:line="360" w:lineRule="auto"/>
              <w:ind w:left="-113" w:right="-46"/>
              <w:jc w:val="center"/>
              <w:rPr>
                <w:caps/>
                <w:sz w:val="22"/>
                <w:szCs w:val="20"/>
                <w:lang w:val="en-US"/>
              </w:rPr>
            </w:pPr>
            <w:r w:rsidRPr="009A3B8A">
              <w:rPr>
                <w:sz w:val="22"/>
                <w:szCs w:val="20"/>
                <w:lang w:val="en-US"/>
              </w:rPr>
              <w:t xml:space="preserve">Spruce </w:t>
            </w:r>
            <w:r w:rsidR="000C6CEF">
              <w:rPr>
                <w:sz w:val="22"/>
                <w:szCs w:val="20"/>
                <w:lang w:val="en-US"/>
              </w:rPr>
              <w:br/>
            </w:r>
            <w:r w:rsidRPr="009A3B8A">
              <w:rPr>
                <w:sz w:val="22"/>
                <w:szCs w:val="20"/>
                <w:lang w:val="en-US"/>
              </w:rPr>
              <w:t>(// fibers)</w:t>
            </w:r>
          </w:p>
        </w:tc>
        <w:tc>
          <w:tcPr>
            <w:tcW w:w="1317" w:type="dxa"/>
            <w:vAlign w:val="center"/>
          </w:tcPr>
          <w:p w14:paraId="12829057" w14:textId="12420298" w:rsidR="00D72615" w:rsidRPr="009A3B8A" w:rsidRDefault="00D72615">
            <w:pPr>
              <w:spacing w:line="360" w:lineRule="auto"/>
              <w:jc w:val="center"/>
              <w:rPr>
                <w:caps/>
                <w:sz w:val="22"/>
                <w:szCs w:val="20"/>
                <w:lang w:val="en-US"/>
              </w:rPr>
            </w:pPr>
            <w:r w:rsidRPr="009A3B8A">
              <w:rPr>
                <w:caps/>
                <w:sz w:val="22"/>
                <w:szCs w:val="20"/>
                <w:lang w:val="en-US"/>
              </w:rPr>
              <w:t>11600</w:t>
            </w:r>
            <w:r w:rsidR="00D701E9">
              <w:rPr>
                <w:caps/>
                <w:sz w:val="22"/>
                <w:szCs w:val="20"/>
                <w:lang w:val="en-US"/>
              </w:rPr>
              <w:t xml:space="preserve"> </w:t>
            </w:r>
            <w:r w:rsidR="00D701E9" w:rsidRPr="00764F39">
              <w:rPr>
                <w:caps/>
                <w:sz w:val="22"/>
                <w:szCs w:val="20"/>
                <w:highlight w:val="yellow"/>
                <w:lang w:val="en-US"/>
              </w:rPr>
              <w:t>[</w:t>
            </w:r>
            <w:r w:rsidR="008A450A" w:rsidRPr="00764F39">
              <w:rPr>
                <w:caps/>
                <w:sz w:val="22"/>
                <w:szCs w:val="20"/>
                <w:highlight w:val="yellow"/>
                <w:lang w:val="en-US"/>
              </w:rPr>
              <w:t>2</w:t>
            </w:r>
            <w:r w:rsidR="001606EC">
              <w:rPr>
                <w:caps/>
                <w:sz w:val="22"/>
                <w:szCs w:val="20"/>
                <w:highlight w:val="yellow"/>
                <w:lang w:val="en-US"/>
              </w:rPr>
              <w:t>0</w:t>
            </w:r>
            <w:r w:rsidR="00D701E9" w:rsidRPr="00764F39">
              <w:rPr>
                <w:caps/>
                <w:sz w:val="22"/>
                <w:szCs w:val="20"/>
                <w:highlight w:val="yellow"/>
                <w:lang w:val="en-US"/>
              </w:rPr>
              <w:t>]</w:t>
            </w:r>
          </w:p>
        </w:tc>
        <w:tc>
          <w:tcPr>
            <w:tcW w:w="1418" w:type="dxa"/>
            <w:vAlign w:val="center"/>
          </w:tcPr>
          <w:p w14:paraId="35E820DD" w14:textId="09A5D57E" w:rsidR="00D72615" w:rsidRPr="009A3B8A" w:rsidRDefault="00E50798">
            <w:pPr>
              <w:spacing w:line="360" w:lineRule="auto"/>
              <w:jc w:val="center"/>
              <w:rPr>
                <w:caps/>
                <w:sz w:val="22"/>
                <w:szCs w:val="20"/>
                <w:lang w:val="en-US"/>
              </w:rPr>
            </w:pPr>
            <w:r>
              <w:rPr>
                <w:caps/>
                <w:sz w:val="22"/>
                <w:szCs w:val="20"/>
                <w:lang w:val="en-US"/>
              </w:rPr>
              <w:t>11330</w:t>
            </w:r>
            <w:r w:rsidR="00D701E9">
              <w:rPr>
                <w:caps/>
                <w:sz w:val="22"/>
                <w:szCs w:val="20"/>
                <w:lang w:val="en-US"/>
              </w:rPr>
              <w:t xml:space="preserve"> </w:t>
            </w:r>
            <w:r w:rsidR="00D701E9" w:rsidRPr="00764F39">
              <w:rPr>
                <w:caps/>
                <w:sz w:val="22"/>
                <w:szCs w:val="20"/>
                <w:highlight w:val="yellow"/>
                <w:lang w:val="en-US"/>
              </w:rPr>
              <w:t>[</w:t>
            </w:r>
            <w:r w:rsidR="008A450A" w:rsidRPr="00764F39">
              <w:rPr>
                <w:caps/>
                <w:sz w:val="22"/>
                <w:szCs w:val="20"/>
                <w:highlight w:val="yellow"/>
                <w:lang w:val="en-US"/>
              </w:rPr>
              <w:t>2</w:t>
            </w:r>
            <w:r w:rsidR="001606EC">
              <w:rPr>
                <w:caps/>
                <w:sz w:val="22"/>
                <w:szCs w:val="20"/>
                <w:highlight w:val="yellow"/>
                <w:lang w:val="en-US"/>
              </w:rPr>
              <w:t>1</w:t>
            </w:r>
            <w:r w:rsidR="00D701E9" w:rsidRPr="00764F39">
              <w:rPr>
                <w:caps/>
                <w:sz w:val="22"/>
                <w:szCs w:val="20"/>
                <w:highlight w:val="yellow"/>
                <w:lang w:val="en-US"/>
              </w:rPr>
              <w:t>]</w:t>
            </w:r>
          </w:p>
        </w:tc>
        <w:tc>
          <w:tcPr>
            <w:tcW w:w="1459" w:type="dxa"/>
            <w:vAlign w:val="center"/>
          </w:tcPr>
          <w:p w14:paraId="25418E29" w14:textId="2E024A60" w:rsidR="00D72615" w:rsidRPr="009A3B8A" w:rsidRDefault="00D72615">
            <w:pPr>
              <w:spacing w:line="360" w:lineRule="auto"/>
              <w:jc w:val="center"/>
              <w:rPr>
                <w:caps/>
                <w:sz w:val="22"/>
                <w:szCs w:val="20"/>
                <w:lang w:val="en-US"/>
              </w:rPr>
            </w:pPr>
            <w:r w:rsidRPr="009A3B8A">
              <w:rPr>
                <w:sz w:val="22"/>
                <w:szCs w:val="20"/>
                <w:vertAlign w:val="superscript"/>
                <w:lang w:val="en-US"/>
              </w:rPr>
              <w:t>3</w:t>
            </w:r>
            <w:r w:rsidRPr="009A3B8A">
              <w:rPr>
                <w:caps/>
                <w:sz w:val="22"/>
                <w:szCs w:val="20"/>
                <w:lang w:val="en-US"/>
              </w:rPr>
              <w:t>0.4</w:t>
            </w:r>
            <w:r w:rsidR="00D701E9">
              <w:rPr>
                <w:caps/>
                <w:sz w:val="22"/>
                <w:szCs w:val="20"/>
                <w:lang w:val="en-US"/>
              </w:rPr>
              <w:t xml:space="preserve"> </w:t>
            </w:r>
            <w:r w:rsidR="00D701E9" w:rsidRPr="00764F39">
              <w:rPr>
                <w:caps/>
                <w:sz w:val="22"/>
                <w:szCs w:val="20"/>
                <w:highlight w:val="yellow"/>
                <w:lang w:val="en-US"/>
              </w:rPr>
              <w:t>[</w:t>
            </w:r>
            <w:r w:rsidR="008A450A" w:rsidRPr="00764F39">
              <w:rPr>
                <w:caps/>
                <w:sz w:val="22"/>
                <w:szCs w:val="20"/>
                <w:highlight w:val="yellow"/>
                <w:lang w:val="en-US"/>
              </w:rPr>
              <w:t>2</w:t>
            </w:r>
            <w:r w:rsidR="001606EC">
              <w:rPr>
                <w:caps/>
                <w:sz w:val="22"/>
                <w:szCs w:val="20"/>
                <w:highlight w:val="yellow"/>
                <w:lang w:val="en-US"/>
              </w:rPr>
              <w:t>0</w:t>
            </w:r>
            <w:r w:rsidR="00D701E9" w:rsidRPr="00764F39">
              <w:rPr>
                <w:caps/>
                <w:sz w:val="22"/>
                <w:szCs w:val="20"/>
                <w:highlight w:val="yellow"/>
                <w:lang w:val="en-US"/>
              </w:rPr>
              <w:t>]</w:t>
            </w:r>
          </w:p>
        </w:tc>
        <w:tc>
          <w:tcPr>
            <w:tcW w:w="1258" w:type="dxa"/>
            <w:vAlign w:val="center"/>
          </w:tcPr>
          <w:p w14:paraId="5EF7867F" w14:textId="59443B24" w:rsidR="00D72615" w:rsidRPr="009A3B8A" w:rsidRDefault="00D701E9" w:rsidP="00D701E9">
            <w:pPr>
              <w:spacing w:line="360" w:lineRule="auto"/>
              <w:jc w:val="center"/>
              <w:rPr>
                <w:caps/>
                <w:sz w:val="22"/>
                <w:szCs w:val="20"/>
                <w:lang w:val="en-US"/>
              </w:rPr>
            </w:pPr>
            <w:r w:rsidRPr="009A3B8A">
              <w:rPr>
                <w:caps/>
                <w:sz w:val="22"/>
                <w:szCs w:val="20"/>
                <w:lang w:val="en-US"/>
              </w:rPr>
              <w:t>440</w:t>
            </w:r>
            <w:r>
              <w:rPr>
                <w:caps/>
                <w:sz w:val="22"/>
                <w:szCs w:val="20"/>
                <w:lang w:val="en-US"/>
              </w:rPr>
              <w:t>**</w:t>
            </w:r>
          </w:p>
        </w:tc>
      </w:tr>
    </w:tbl>
    <w:p w14:paraId="3F51DB44" w14:textId="54A040C7" w:rsidR="00425BAB" w:rsidRDefault="00BB5435" w:rsidP="008974AB">
      <w:pPr>
        <w:pStyle w:val="ReferencesCitation"/>
        <w:numPr>
          <w:ilvl w:val="0"/>
          <w:numId w:val="0"/>
        </w:numPr>
        <w:spacing w:before="120" w:line="360" w:lineRule="auto"/>
        <w:ind w:left="1559"/>
        <w:jc w:val="left"/>
        <w:rPr>
          <w:vertAlign w:val="superscript"/>
          <w:lang w:val="en-US"/>
        </w:rPr>
      </w:pPr>
      <w:r w:rsidRPr="000C6CEF">
        <w:rPr>
          <w:lang w:val="en-US"/>
        </w:rPr>
        <w:t xml:space="preserve">*values obtained at a </w:t>
      </w:r>
      <w:r w:rsidR="008974AB" w:rsidRPr="000C6CEF">
        <w:rPr>
          <w:lang w:val="en-US"/>
        </w:rPr>
        <w:t xml:space="preserve">strain </w:t>
      </w:r>
      <w:r w:rsidRPr="000C6CEF">
        <w:rPr>
          <w:lang w:val="en-US"/>
        </w:rPr>
        <w:t xml:space="preserve">rate of </w:t>
      </w:r>
      <w:r w:rsidR="008974AB" w:rsidRPr="000C6CEF">
        <w:rPr>
          <w:lang w:val="en-US"/>
        </w:rPr>
        <w:t xml:space="preserve">0.17 </w:t>
      </w:r>
      <w:r w:rsidRPr="000C6CEF">
        <w:rPr>
          <w:lang w:val="en-US"/>
        </w:rPr>
        <w:t>min</w:t>
      </w:r>
      <w:r w:rsidR="008974AB" w:rsidRPr="000C6CEF">
        <w:rPr>
          <w:vertAlign w:val="superscript"/>
          <w:lang w:val="en-US"/>
        </w:rPr>
        <w:t>-1</w:t>
      </w:r>
    </w:p>
    <w:p w14:paraId="77180458" w14:textId="5BC1722D" w:rsidR="00D701E9" w:rsidRPr="000C6CEF" w:rsidRDefault="00D701E9" w:rsidP="00764F39">
      <w:pPr>
        <w:pStyle w:val="ReferencesCitation"/>
        <w:numPr>
          <w:ilvl w:val="0"/>
          <w:numId w:val="0"/>
        </w:numPr>
        <w:spacing w:line="360" w:lineRule="auto"/>
        <w:ind w:left="1559"/>
        <w:jc w:val="left"/>
        <w:rPr>
          <w:lang w:val="en-US"/>
        </w:rPr>
      </w:pPr>
      <w:r>
        <w:rPr>
          <w:lang w:val="en-US"/>
        </w:rPr>
        <w:t>**measured</w:t>
      </w:r>
    </w:p>
    <w:p w14:paraId="77196BE2" w14:textId="3D5ACCD0" w:rsidR="008B74A5" w:rsidRDefault="008B74A5" w:rsidP="00021EB4">
      <w:pPr>
        <w:pStyle w:val="ReferencesCitation"/>
        <w:numPr>
          <w:ilvl w:val="0"/>
          <w:numId w:val="0"/>
        </w:numPr>
        <w:spacing w:line="360" w:lineRule="auto"/>
        <w:jc w:val="left"/>
        <w:rPr>
          <w:lang w:val="en-US"/>
        </w:rPr>
      </w:pPr>
    </w:p>
    <w:p w14:paraId="5F7027C5" w14:textId="77777777" w:rsidR="00460B8F" w:rsidRPr="000C6CEF" w:rsidRDefault="00460B8F" w:rsidP="00021EB4">
      <w:pPr>
        <w:pStyle w:val="ReferencesCitation"/>
        <w:numPr>
          <w:ilvl w:val="0"/>
          <w:numId w:val="0"/>
        </w:numPr>
        <w:spacing w:line="360" w:lineRule="auto"/>
        <w:jc w:val="left"/>
        <w:rPr>
          <w:lang w:val="en-US"/>
        </w:rPr>
      </w:pPr>
    </w:p>
    <w:p w14:paraId="6EB3D8B9" w14:textId="719B0D8B" w:rsidR="00D72615" w:rsidRPr="00460B8F" w:rsidRDefault="00D72615" w:rsidP="003A7096">
      <w:pPr>
        <w:spacing w:line="360" w:lineRule="auto"/>
        <w:jc w:val="center"/>
        <w:rPr>
          <w:bCs/>
          <w:sz w:val="24"/>
          <w:lang w:val="en-US"/>
        </w:rPr>
      </w:pPr>
      <w:r w:rsidRPr="00460B8F">
        <w:rPr>
          <w:sz w:val="24"/>
          <w:lang w:val="en-US"/>
        </w:rPr>
        <w:t>Table 2:  Experimental results for joints in tension</w:t>
      </w:r>
      <w:r w:rsidR="00875D13" w:rsidRPr="00460B8F">
        <w:rPr>
          <w:sz w:val="24"/>
          <w:lang w:val="en-US"/>
        </w:rPr>
        <w:t xml:space="preserve"> (</w:t>
      </w:r>
      <w:r w:rsidR="00875D13" w:rsidRPr="00460B8F">
        <w:rPr>
          <w:bCs/>
          <w:sz w:val="24"/>
          <w:vertAlign w:val="superscript"/>
          <w:lang w:val="en-US"/>
        </w:rPr>
        <w:t>*</w:t>
      </w:r>
      <w:r w:rsidR="00875D13" w:rsidRPr="00460B8F">
        <w:rPr>
          <w:bCs/>
          <w:sz w:val="24"/>
          <w:lang w:val="en-US"/>
        </w:rPr>
        <w:t>specimens monitored with the DIC)</w:t>
      </w:r>
    </w:p>
    <w:p w14:paraId="6463823C" w14:textId="77777777" w:rsidR="008B74A5" w:rsidRPr="000C6CEF" w:rsidRDefault="008B74A5" w:rsidP="003A7096">
      <w:pPr>
        <w:spacing w:line="360" w:lineRule="auto"/>
        <w:jc w:val="center"/>
        <w:rPr>
          <w:lang w:val="en-US"/>
        </w:rPr>
      </w:pPr>
    </w:p>
    <w:tbl>
      <w:tblPr>
        <w:tblStyle w:val="TableGrid"/>
        <w:tblW w:w="8124" w:type="dxa"/>
        <w:jc w:val="center"/>
        <w:tblLayout w:type="fixed"/>
        <w:tblLook w:val="04A0" w:firstRow="1" w:lastRow="0" w:firstColumn="1" w:lastColumn="0" w:noHBand="0" w:noVBand="1"/>
      </w:tblPr>
      <w:tblGrid>
        <w:gridCol w:w="995"/>
        <w:gridCol w:w="1410"/>
        <w:gridCol w:w="992"/>
        <w:gridCol w:w="1363"/>
        <w:gridCol w:w="850"/>
        <w:gridCol w:w="1213"/>
        <w:gridCol w:w="1301"/>
      </w:tblGrid>
      <w:tr w:rsidR="00D72615" w:rsidRPr="000C6CEF" w14:paraId="55F1C140" w14:textId="77777777" w:rsidTr="00980236">
        <w:trPr>
          <w:trHeight w:hRule="exact" w:val="1066"/>
          <w:jc w:val="center"/>
        </w:trPr>
        <w:tc>
          <w:tcPr>
            <w:tcW w:w="995" w:type="dxa"/>
            <w:noWrap/>
            <w:vAlign w:val="center"/>
            <w:hideMark/>
          </w:tcPr>
          <w:p w14:paraId="048E1B76" w14:textId="77777777" w:rsidR="00D72615" w:rsidRPr="000C6CEF" w:rsidRDefault="00D72615" w:rsidP="007A1068">
            <w:pPr>
              <w:spacing w:line="360" w:lineRule="auto"/>
              <w:ind w:left="-113" w:right="-108"/>
              <w:jc w:val="center"/>
              <w:rPr>
                <w:rFonts w:ascii="Times New Roman" w:hAnsi="Times New Roman" w:cs="Times New Roman"/>
                <w:bCs/>
                <w:szCs w:val="20"/>
              </w:rPr>
            </w:pPr>
            <w:r w:rsidRPr="000C6CEF">
              <w:rPr>
                <w:rFonts w:ascii="Times New Roman" w:hAnsi="Times New Roman" w:cs="Times New Roman"/>
                <w:bCs/>
                <w:szCs w:val="20"/>
              </w:rPr>
              <w:t>Specimen</w:t>
            </w:r>
          </w:p>
          <w:p w14:paraId="5AC020DB" w14:textId="77777777" w:rsidR="00D72615" w:rsidRPr="000C6CEF" w:rsidRDefault="00D72615" w:rsidP="007A1068">
            <w:pPr>
              <w:spacing w:line="360" w:lineRule="auto"/>
              <w:ind w:left="-113" w:right="-108"/>
              <w:jc w:val="center"/>
              <w:rPr>
                <w:rFonts w:ascii="Times New Roman" w:hAnsi="Times New Roman" w:cs="Times New Roman"/>
                <w:bCs/>
                <w:szCs w:val="20"/>
              </w:rPr>
            </w:pPr>
          </w:p>
          <w:p w14:paraId="17B96B18" w14:textId="77777777" w:rsidR="00D72615" w:rsidRPr="000C6CEF" w:rsidRDefault="00D72615" w:rsidP="007A1068">
            <w:pPr>
              <w:spacing w:line="360" w:lineRule="auto"/>
              <w:ind w:left="-113" w:right="-108"/>
              <w:jc w:val="center"/>
              <w:rPr>
                <w:rFonts w:ascii="Times New Roman" w:hAnsi="Times New Roman" w:cs="Times New Roman"/>
                <w:bCs/>
                <w:szCs w:val="20"/>
              </w:rPr>
            </w:pPr>
          </w:p>
        </w:tc>
        <w:tc>
          <w:tcPr>
            <w:tcW w:w="1410" w:type="dxa"/>
            <w:noWrap/>
            <w:vAlign w:val="center"/>
            <w:hideMark/>
          </w:tcPr>
          <w:p w14:paraId="3F4E4306"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Initial stiffness</w:t>
            </w:r>
          </w:p>
          <w:p w14:paraId="386E05B6" w14:textId="74767ECB"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K</w:t>
            </w:r>
            <w:r w:rsidRPr="000C6CEF">
              <w:rPr>
                <w:rFonts w:ascii="Times New Roman" w:hAnsi="Times New Roman" w:cs="Times New Roman"/>
                <w:bCs/>
                <w:szCs w:val="20"/>
                <w:vertAlign w:val="subscript"/>
              </w:rPr>
              <w:t>1</w:t>
            </w:r>
            <w:r w:rsidR="008974AB" w:rsidRPr="000C6CEF">
              <w:rPr>
                <w:rFonts w:ascii="Times New Roman" w:hAnsi="Times New Roman" w:cs="Times New Roman"/>
                <w:bCs/>
                <w:szCs w:val="20"/>
                <w:vertAlign w:val="subscript"/>
              </w:rPr>
              <w:t xml:space="preserve"> </w:t>
            </w:r>
            <w:r w:rsidRPr="000C6CEF">
              <w:rPr>
                <w:rFonts w:ascii="Times New Roman" w:hAnsi="Times New Roman" w:cs="Times New Roman"/>
                <w:bCs/>
                <w:szCs w:val="20"/>
              </w:rPr>
              <w:t>(kN/mm)</w:t>
            </w:r>
          </w:p>
        </w:tc>
        <w:tc>
          <w:tcPr>
            <w:tcW w:w="992" w:type="dxa"/>
            <w:vAlign w:val="center"/>
          </w:tcPr>
          <w:p w14:paraId="64BE3770" w14:textId="77777777" w:rsidR="007A1068" w:rsidRPr="000C6CEF" w:rsidRDefault="00D72615" w:rsidP="007A1068">
            <w:pPr>
              <w:spacing w:line="360" w:lineRule="auto"/>
              <w:ind w:right="-104"/>
              <w:jc w:val="center"/>
              <w:rPr>
                <w:rFonts w:ascii="Times New Roman" w:hAnsi="Times New Roman" w:cs="Times New Roman"/>
                <w:bCs/>
                <w:szCs w:val="20"/>
              </w:rPr>
            </w:pPr>
            <w:r w:rsidRPr="000C6CEF">
              <w:rPr>
                <w:rFonts w:ascii="Times New Roman" w:hAnsi="Times New Roman" w:cs="Times New Roman"/>
                <w:bCs/>
                <w:szCs w:val="20"/>
              </w:rPr>
              <w:t>Yield</w:t>
            </w:r>
          </w:p>
          <w:p w14:paraId="2F74C40F" w14:textId="7061BAD2" w:rsidR="00D72615" w:rsidRPr="000C6CEF" w:rsidRDefault="00D72615" w:rsidP="007A1068">
            <w:pPr>
              <w:spacing w:line="360" w:lineRule="auto"/>
              <w:ind w:right="-104"/>
              <w:jc w:val="center"/>
              <w:rPr>
                <w:rFonts w:ascii="Times New Roman" w:hAnsi="Times New Roman" w:cs="Times New Roman"/>
                <w:bCs/>
                <w:szCs w:val="20"/>
              </w:rPr>
            </w:pPr>
            <w:r w:rsidRPr="000C6CEF">
              <w:rPr>
                <w:rFonts w:ascii="Times New Roman" w:hAnsi="Times New Roman" w:cs="Times New Roman"/>
                <w:bCs/>
                <w:szCs w:val="20"/>
              </w:rPr>
              <w:t>load</w:t>
            </w:r>
          </w:p>
          <w:p w14:paraId="2D923803"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F</w:t>
            </w:r>
            <w:r w:rsidRPr="000C6CEF">
              <w:rPr>
                <w:rFonts w:ascii="Times New Roman" w:hAnsi="Times New Roman" w:cs="Times New Roman"/>
                <w:bCs/>
                <w:szCs w:val="20"/>
                <w:vertAlign w:val="subscript"/>
              </w:rPr>
              <w:t>y</w:t>
            </w:r>
            <w:r w:rsidRPr="000C6CEF">
              <w:rPr>
                <w:rFonts w:ascii="Times New Roman" w:hAnsi="Times New Roman" w:cs="Times New Roman"/>
                <w:bCs/>
                <w:szCs w:val="20"/>
              </w:rPr>
              <w:t xml:space="preserve"> (kN)</w:t>
            </w:r>
          </w:p>
        </w:tc>
        <w:tc>
          <w:tcPr>
            <w:tcW w:w="1363" w:type="dxa"/>
            <w:vAlign w:val="center"/>
          </w:tcPr>
          <w:p w14:paraId="5D7B8648" w14:textId="77777777" w:rsidR="00D72615" w:rsidRPr="000C6CEF" w:rsidRDefault="00D72615" w:rsidP="007A1068">
            <w:pPr>
              <w:spacing w:line="360" w:lineRule="auto"/>
              <w:ind w:left="-107" w:right="-105"/>
              <w:jc w:val="center"/>
              <w:rPr>
                <w:rFonts w:ascii="Times New Roman" w:hAnsi="Times New Roman" w:cs="Times New Roman"/>
                <w:bCs/>
                <w:szCs w:val="20"/>
              </w:rPr>
            </w:pPr>
            <w:r w:rsidRPr="000C6CEF">
              <w:rPr>
                <w:rFonts w:ascii="Times New Roman" w:hAnsi="Times New Roman" w:cs="Times New Roman"/>
                <w:bCs/>
                <w:szCs w:val="20"/>
                <w:lang w:val="en-GB"/>
              </w:rPr>
              <w:t>Yield displacement</w:t>
            </w:r>
          </w:p>
          <w:p w14:paraId="66DB6506"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lang w:val="en-GB"/>
              </w:rPr>
              <w:t>d</w:t>
            </w:r>
            <w:r w:rsidRPr="000C6CEF">
              <w:rPr>
                <w:rFonts w:ascii="Times New Roman" w:hAnsi="Times New Roman" w:cs="Times New Roman"/>
                <w:bCs/>
                <w:szCs w:val="20"/>
                <w:vertAlign w:val="subscript"/>
                <w:lang w:val="en-GB"/>
              </w:rPr>
              <w:t>y</w:t>
            </w:r>
            <w:r w:rsidRPr="000C6CEF">
              <w:rPr>
                <w:rFonts w:ascii="Times New Roman" w:hAnsi="Times New Roman" w:cs="Times New Roman"/>
                <w:bCs/>
                <w:szCs w:val="20"/>
                <w:lang w:val="en-GB"/>
              </w:rPr>
              <w:t xml:space="preserve"> (mm)</w:t>
            </w:r>
          </w:p>
        </w:tc>
        <w:tc>
          <w:tcPr>
            <w:tcW w:w="850" w:type="dxa"/>
            <w:noWrap/>
            <w:vAlign w:val="center"/>
            <w:hideMark/>
          </w:tcPr>
          <w:p w14:paraId="09BF9477" w14:textId="77777777" w:rsidR="00D72615" w:rsidRPr="000C6CEF" w:rsidRDefault="00D72615" w:rsidP="007A1068">
            <w:pPr>
              <w:spacing w:line="360" w:lineRule="auto"/>
              <w:ind w:left="-112" w:right="-110"/>
              <w:jc w:val="center"/>
              <w:rPr>
                <w:rFonts w:ascii="Times New Roman" w:hAnsi="Times New Roman" w:cs="Times New Roman"/>
                <w:bCs/>
                <w:szCs w:val="20"/>
              </w:rPr>
            </w:pPr>
            <w:r w:rsidRPr="000C6CEF">
              <w:rPr>
                <w:rFonts w:ascii="Times New Roman" w:hAnsi="Times New Roman" w:cs="Times New Roman"/>
                <w:bCs/>
                <w:szCs w:val="20"/>
              </w:rPr>
              <w:t>Ultimate load</w:t>
            </w:r>
          </w:p>
          <w:p w14:paraId="15AF4152" w14:textId="77777777" w:rsidR="00D72615" w:rsidRPr="000C6CEF" w:rsidRDefault="00D72615" w:rsidP="007A1068">
            <w:pPr>
              <w:spacing w:line="360" w:lineRule="auto"/>
              <w:ind w:left="-112" w:right="-110"/>
              <w:jc w:val="center"/>
              <w:rPr>
                <w:rFonts w:ascii="Times New Roman" w:hAnsi="Times New Roman" w:cs="Times New Roman"/>
                <w:bCs/>
                <w:szCs w:val="20"/>
              </w:rPr>
            </w:pPr>
            <w:r w:rsidRPr="000C6CEF">
              <w:rPr>
                <w:rFonts w:ascii="Times New Roman" w:hAnsi="Times New Roman" w:cs="Times New Roman"/>
                <w:bCs/>
                <w:szCs w:val="20"/>
              </w:rPr>
              <w:t>F</w:t>
            </w:r>
            <w:r w:rsidRPr="000C6CEF">
              <w:rPr>
                <w:rFonts w:ascii="Times New Roman" w:hAnsi="Times New Roman" w:cs="Times New Roman"/>
                <w:bCs/>
                <w:szCs w:val="20"/>
                <w:vertAlign w:val="subscript"/>
              </w:rPr>
              <w:t>u</w:t>
            </w:r>
            <w:r w:rsidRPr="000C6CEF">
              <w:rPr>
                <w:rFonts w:ascii="Times New Roman" w:hAnsi="Times New Roman" w:cs="Times New Roman"/>
                <w:bCs/>
                <w:szCs w:val="20"/>
              </w:rPr>
              <w:t xml:space="preserve"> (kN)</w:t>
            </w:r>
          </w:p>
        </w:tc>
        <w:tc>
          <w:tcPr>
            <w:tcW w:w="1213" w:type="dxa"/>
            <w:noWrap/>
            <w:vAlign w:val="center"/>
            <w:hideMark/>
          </w:tcPr>
          <w:p w14:paraId="2A996876" w14:textId="46168F15" w:rsidR="007E6761" w:rsidRPr="000C6CEF" w:rsidRDefault="00D72615" w:rsidP="007A1068">
            <w:pPr>
              <w:spacing w:line="360" w:lineRule="auto"/>
              <w:ind w:left="-106" w:right="-106"/>
              <w:jc w:val="center"/>
              <w:rPr>
                <w:rFonts w:ascii="Times New Roman" w:hAnsi="Times New Roman" w:cs="Times New Roman"/>
                <w:bCs/>
                <w:szCs w:val="20"/>
              </w:rPr>
            </w:pPr>
            <w:r w:rsidRPr="000C6CEF">
              <w:rPr>
                <w:rFonts w:ascii="Times New Roman" w:hAnsi="Times New Roman" w:cs="Times New Roman"/>
                <w:bCs/>
                <w:szCs w:val="20"/>
              </w:rPr>
              <w:t>Ultimate</w:t>
            </w:r>
          </w:p>
          <w:p w14:paraId="47AA5872" w14:textId="6A7C0486" w:rsidR="007E6761" w:rsidRPr="000C6CEF" w:rsidRDefault="00D72615" w:rsidP="007A1068">
            <w:pPr>
              <w:spacing w:line="360" w:lineRule="auto"/>
              <w:ind w:left="-106" w:right="-106"/>
              <w:jc w:val="center"/>
              <w:rPr>
                <w:rFonts w:ascii="Times New Roman" w:hAnsi="Times New Roman" w:cs="Times New Roman"/>
                <w:bCs/>
                <w:szCs w:val="20"/>
              </w:rPr>
            </w:pPr>
            <w:r w:rsidRPr="000C6CEF">
              <w:rPr>
                <w:rFonts w:ascii="Times New Roman" w:hAnsi="Times New Roman" w:cs="Times New Roman"/>
                <w:bCs/>
                <w:szCs w:val="20"/>
              </w:rPr>
              <w:t>displacement</w:t>
            </w:r>
          </w:p>
          <w:p w14:paraId="7F69A114" w14:textId="6D0FEB72" w:rsidR="00D72615" w:rsidRPr="000C6CEF" w:rsidRDefault="00D72615" w:rsidP="007A1068">
            <w:pPr>
              <w:spacing w:line="360" w:lineRule="auto"/>
              <w:ind w:left="-106" w:right="-106"/>
              <w:jc w:val="center"/>
              <w:rPr>
                <w:rFonts w:ascii="Times New Roman" w:hAnsi="Times New Roman" w:cs="Times New Roman"/>
                <w:bCs/>
                <w:szCs w:val="20"/>
              </w:rPr>
            </w:pPr>
            <w:r w:rsidRPr="000C6CEF">
              <w:rPr>
                <w:rFonts w:ascii="Times New Roman" w:hAnsi="Times New Roman" w:cs="Times New Roman"/>
                <w:bCs/>
                <w:szCs w:val="20"/>
              </w:rPr>
              <w:t>d</w:t>
            </w:r>
            <w:r w:rsidRPr="000C6CEF">
              <w:rPr>
                <w:rFonts w:ascii="Times New Roman" w:hAnsi="Times New Roman" w:cs="Times New Roman"/>
                <w:bCs/>
                <w:szCs w:val="20"/>
                <w:vertAlign w:val="subscript"/>
              </w:rPr>
              <w:t>u</w:t>
            </w:r>
            <w:r w:rsidRPr="000C6CEF">
              <w:rPr>
                <w:rFonts w:ascii="Times New Roman" w:hAnsi="Times New Roman" w:cs="Times New Roman"/>
                <w:bCs/>
                <w:szCs w:val="20"/>
              </w:rPr>
              <w:t xml:space="preserve"> (mm)</w:t>
            </w:r>
          </w:p>
        </w:tc>
        <w:tc>
          <w:tcPr>
            <w:tcW w:w="1301" w:type="dxa"/>
            <w:vAlign w:val="center"/>
          </w:tcPr>
          <w:p w14:paraId="1255889C" w14:textId="77777777" w:rsidR="00D72615" w:rsidRPr="000C6CEF" w:rsidRDefault="00D72615" w:rsidP="007A1068">
            <w:pPr>
              <w:spacing w:line="360" w:lineRule="auto"/>
              <w:ind w:left="-113" w:right="-107"/>
              <w:jc w:val="center"/>
              <w:rPr>
                <w:rFonts w:ascii="Times New Roman" w:hAnsi="Times New Roman" w:cs="Times New Roman"/>
                <w:bCs/>
                <w:szCs w:val="20"/>
              </w:rPr>
            </w:pPr>
            <w:r w:rsidRPr="000C6CEF">
              <w:rPr>
                <w:rFonts w:ascii="Times New Roman" w:hAnsi="Times New Roman" w:cs="Times New Roman"/>
                <w:bCs/>
                <w:szCs w:val="20"/>
              </w:rPr>
              <w:t>Failure mode</w:t>
            </w:r>
          </w:p>
          <w:p w14:paraId="76668463" w14:textId="77777777" w:rsidR="00D72615" w:rsidRPr="000C6CEF" w:rsidRDefault="00D72615" w:rsidP="007A1068">
            <w:pPr>
              <w:spacing w:line="360" w:lineRule="auto"/>
              <w:ind w:left="-113" w:right="-107"/>
              <w:jc w:val="center"/>
              <w:rPr>
                <w:rFonts w:ascii="Times New Roman" w:hAnsi="Times New Roman" w:cs="Times New Roman"/>
                <w:bCs/>
                <w:szCs w:val="20"/>
              </w:rPr>
            </w:pPr>
          </w:p>
        </w:tc>
      </w:tr>
      <w:tr w:rsidR="00D72615" w:rsidRPr="000C6CEF" w14:paraId="28735F87" w14:textId="77777777" w:rsidTr="00980236">
        <w:trPr>
          <w:trHeight w:val="255"/>
          <w:jc w:val="center"/>
        </w:trPr>
        <w:tc>
          <w:tcPr>
            <w:tcW w:w="995" w:type="dxa"/>
            <w:noWrap/>
            <w:vAlign w:val="center"/>
            <w:hideMark/>
          </w:tcPr>
          <w:p w14:paraId="368F94AF" w14:textId="53F9F228"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lang w:val="en-GB"/>
              </w:rPr>
              <w:t>ET</w:t>
            </w:r>
            <w:r w:rsidR="00D701E9" w:rsidRPr="00052287">
              <w:rPr>
                <w:rFonts w:ascii="Times New Roman" w:hAnsi="Times New Roman" w:cs="Times New Roman"/>
                <w:bCs/>
                <w:szCs w:val="20"/>
                <w:highlight w:val="yellow"/>
                <w:lang w:val="en-GB"/>
              </w:rPr>
              <w:t>_</w:t>
            </w:r>
            <w:r w:rsidRPr="00052287">
              <w:rPr>
                <w:rFonts w:ascii="Times New Roman" w:hAnsi="Times New Roman" w:cs="Times New Roman"/>
                <w:bCs/>
                <w:szCs w:val="20"/>
                <w:highlight w:val="yellow"/>
                <w:lang w:val="en-GB"/>
              </w:rPr>
              <w:t>1</w:t>
            </w:r>
          </w:p>
        </w:tc>
        <w:tc>
          <w:tcPr>
            <w:tcW w:w="1410" w:type="dxa"/>
            <w:noWrap/>
            <w:vAlign w:val="center"/>
            <w:hideMark/>
          </w:tcPr>
          <w:p w14:paraId="3D47CEA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131.34</w:t>
            </w:r>
          </w:p>
        </w:tc>
        <w:tc>
          <w:tcPr>
            <w:tcW w:w="992" w:type="dxa"/>
            <w:vAlign w:val="center"/>
          </w:tcPr>
          <w:p w14:paraId="06CF7E5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w:t>
            </w:r>
          </w:p>
        </w:tc>
        <w:tc>
          <w:tcPr>
            <w:tcW w:w="1363" w:type="dxa"/>
            <w:vAlign w:val="center"/>
          </w:tcPr>
          <w:p w14:paraId="612D8BE4"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w:t>
            </w:r>
          </w:p>
        </w:tc>
        <w:tc>
          <w:tcPr>
            <w:tcW w:w="850" w:type="dxa"/>
            <w:noWrap/>
            <w:vAlign w:val="center"/>
            <w:hideMark/>
          </w:tcPr>
          <w:p w14:paraId="2B5C98F3"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32.21</w:t>
            </w:r>
          </w:p>
        </w:tc>
        <w:tc>
          <w:tcPr>
            <w:tcW w:w="1213" w:type="dxa"/>
            <w:noWrap/>
            <w:vAlign w:val="center"/>
            <w:hideMark/>
          </w:tcPr>
          <w:p w14:paraId="1A64641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0.24</w:t>
            </w:r>
          </w:p>
        </w:tc>
        <w:tc>
          <w:tcPr>
            <w:tcW w:w="1301" w:type="dxa"/>
            <w:vAlign w:val="center"/>
          </w:tcPr>
          <w:p w14:paraId="185FA616"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lang w:val="en-GB"/>
              </w:rPr>
              <w:t>adherend</w:t>
            </w:r>
          </w:p>
        </w:tc>
      </w:tr>
      <w:tr w:rsidR="00D72615" w:rsidRPr="000C6CEF" w14:paraId="0D2B01E0" w14:textId="77777777" w:rsidTr="00980236">
        <w:trPr>
          <w:trHeight w:val="255"/>
          <w:jc w:val="center"/>
        </w:trPr>
        <w:tc>
          <w:tcPr>
            <w:tcW w:w="995" w:type="dxa"/>
            <w:noWrap/>
            <w:vAlign w:val="center"/>
            <w:hideMark/>
          </w:tcPr>
          <w:p w14:paraId="6D248718" w14:textId="36CBC9CA"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lang w:val="en-GB"/>
              </w:rPr>
              <w:t>ET</w:t>
            </w:r>
            <w:r w:rsidR="00D701E9" w:rsidRPr="00052287">
              <w:rPr>
                <w:rFonts w:ascii="Times New Roman" w:hAnsi="Times New Roman" w:cs="Times New Roman"/>
                <w:bCs/>
                <w:szCs w:val="20"/>
                <w:highlight w:val="yellow"/>
                <w:lang w:val="en-GB"/>
              </w:rPr>
              <w:t>_</w:t>
            </w:r>
            <w:r w:rsidRPr="00052287">
              <w:rPr>
                <w:rFonts w:ascii="Times New Roman" w:hAnsi="Times New Roman" w:cs="Times New Roman"/>
                <w:bCs/>
                <w:szCs w:val="20"/>
                <w:highlight w:val="yellow"/>
                <w:lang w:val="en-GB"/>
              </w:rPr>
              <w:t>2</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2D5FA7B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172.00</w:t>
            </w:r>
          </w:p>
        </w:tc>
        <w:tc>
          <w:tcPr>
            <w:tcW w:w="992" w:type="dxa"/>
            <w:vAlign w:val="center"/>
          </w:tcPr>
          <w:p w14:paraId="49B2FFF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w:t>
            </w:r>
          </w:p>
        </w:tc>
        <w:tc>
          <w:tcPr>
            <w:tcW w:w="1363" w:type="dxa"/>
            <w:vAlign w:val="center"/>
          </w:tcPr>
          <w:p w14:paraId="7312555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w:t>
            </w:r>
          </w:p>
        </w:tc>
        <w:tc>
          <w:tcPr>
            <w:tcW w:w="850" w:type="dxa"/>
            <w:noWrap/>
            <w:vAlign w:val="center"/>
            <w:hideMark/>
          </w:tcPr>
          <w:p w14:paraId="21609D5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29.16</w:t>
            </w:r>
          </w:p>
        </w:tc>
        <w:tc>
          <w:tcPr>
            <w:tcW w:w="1213" w:type="dxa"/>
            <w:noWrap/>
            <w:vAlign w:val="center"/>
            <w:hideMark/>
          </w:tcPr>
          <w:p w14:paraId="12809EA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0.17</w:t>
            </w:r>
          </w:p>
        </w:tc>
        <w:tc>
          <w:tcPr>
            <w:tcW w:w="1301" w:type="dxa"/>
            <w:vAlign w:val="center"/>
          </w:tcPr>
          <w:p w14:paraId="6B53E953"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lang w:val="en-GB"/>
              </w:rPr>
              <w:t>adherend</w:t>
            </w:r>
          </w:p>
        </w:tc>
      </w:tr>
      <w:tr w:rsidR="00D72615" w:rsidRPr="000C6CEF" w14:paraId="0E814425" w14:textId="77777777" w:rsidTr="00980236">
        <w:trPr>
          <w:trHeight w:val="255"/>
          <w:jc w:val="center"/>
        </w:trPr>
        <w:tc>
          <w:tcPr>
            <w:tcW w:w="995" w:type="dxa"/>
            <w:noWrap/>
            <w:vAlign w:val="center"/>
            <w:hideMark/>
          </w:tcPr>
          <w:p w14:paraId="45F3B76E" w14:textId="43091B61"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lang w:val="en-GB"/>
              </w:rPr>
              <w:t>ET</w:t>
            </w:r>
            <w:r w:rsidR="00D701E9" w:rsidRPr="00052287">
              <w:rPr>
                <w:rFonts w:ascii="Times New Roman" w:hAnsi="Times New Roman" w:cs="Times New Roman"/>
                <w:bCs/>
                <w:szCs w:val="20"/>
                <w:highlight w:val="yellow"/>
                <w:lang w:val="en-GB"/>
              </w:rPr>
              <w:t>_</w:t>
            </w:r>
            <w:r w:rsidRPr="00052287">
              <w:rPr>
                <w:rFonts w:ascii="Times New Roman" w:hAnsi="Times New Roman" w:cs="Times New Roman"/>
                <w:bCs/>
                <w:szCs w:val="20"/>
                <w:highlight w:val="yellow"/>
                <w:lang w:val="en-GB"/>
              </w:rPr>
              <w:t>3</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31D0D49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lang w:val="en-GB"/>
              </w:rPr>
              <w:t>231.</w:t>
            </w:r>
            <w:r w:rsidRPr="000C6CEF">
              <w:rPr>
                <w:rFonts w:ascii="Times New Roman" w:hAnsi="Times New Roman" w:cs="Times New Roman"/>
                <w:szCs w:val="20"/>
              </w:rPr>
              <w:t>99</w:t>
            </w:r>
          </w:p>
        </w:tc>
        <w:tc>
          <w:tcPr>
            <w:tcW w:w="992" w:type="dxa"/>
            <w:vAlign w:val="center"/>
          </w:tcPr>
          <w:p w14:paraId="3379B38D"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63" w:type="dxa"/>
            <w:vAlign w:val="center"/>
          </w:tcPr>
          <w:p w14:paraId="5EE9EF4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850" w:type="dxa"/>
            <w:noWrap/>
            <w:vAlign w:val="center"/>
            <w:hideMark/>
          </w:tcPr>
          <w:p w14:paraId="4F8C71F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47.07</w:t>
            </w:r>
          </w:p>
        </w:tc>
        <w:tc>
          <w:tcPr>
            <w:tcW w:w="1213" w:type="dxa"/>
            <w:noWrap/>
            <w:vAlign w:val="center"/>
            <w:hideMark/>
          </w:tcPr>
          <w:p w14:paraId="59FC28E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0.19</w:t>
            </w:r>
          </w:p>
        </w:tc>
        <w:tc>
          <w:tcPr>
            <w:tcW w:w="1301" w:type="dxa"/>
            <w:vAlign w:val="center"/>
          </w:tcPr>
          <w:p w14:paraId="39B92305"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adherend</w:t>
            </w:r>
          </w:p>
        </w:tc>
      </w:tr>
      <w:tr w:rsidR="00D72615" w:rsidRPr="000C6CEF" w14:paraId="273A6CD9" w14:textId="77777777" w:rsidTr="00980236">
        <w:trPr>
          <w:trHeight w:val="255"/>
          <w:jc w:val="center"/>
        </w:trPr>
        <w:tc>
          <w:tcPr>
            <w:tcW w:w="995" w:type="dxa"/>
            <w:noWrap/>
            <w:vAlign w:val="center"/>
            <w:hideMark/>
          </w:tcPr>
          <w:p w14:paraId="1020044E" w14:textId="4F6C3FA4"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ET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4</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3751D50A"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187.07</w:t>
            </w:r>
          </w:p>
        </w:tc>
        <w:tc>
          <w:tcPr>
            <w:tcW w:w="992" w:type="dxa"/>
            <w:vAlign w:val="center"/>
          </w:tcPr>
          <w:p w14:paraId="5966BD0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63" w:type="dxa"/>
            <w:vAlign w:val="center"/>
          </w:tcPr>
          <w:p w14:paraId="556E413B"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850" w:type="dxa"/>
            <w:noWrap/>
            <w:vAlign w:val="center"/>
            <w:hideMark/>
          </w:tcPr>
          <w:p w14:paraId="01C95B2A"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43.50</w:t>
            </w:r>
          </w:p>
        </w:tc>
        <w:tc>
          <w:tcPr>
            <w:tcW w:w="1213" w:type="dxa"/>
            <w:noWrap/>
            <w:vAlign w:val="center"/>
            <w:hideMark/>
          </w:tcPr>
          <w:p w14:paraId="24BB0ED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0.24</w:t>
            </w:r>
          </w:p>
        </w:tc>
        <w:tc>
          <w:tcPr>
            <w:tcW w:w="1301" w:type="dxa"/>
            <w:vAlign w:val="center"/>
          </w:tcPr>
          <w:p w14:paraId="3735D508"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adherend</w:t>
            </w:r>
          </w:p>
        </w:tc>
      </w:tr>
      <w:tr w:rsidR="00D72615" w:rsidRPr="000C6CEF" w14:paraId="72847551" w14:textId="77777777" w:rsidTr="00980236">
        <w:trPr>
          <w:trHeight w:val="255"/>
          <w:jc w:val="center"/>
        </w:trPr>
        <w:tc>
          <w:tcPr>
            <w:tcW w:w="995" w:type="dxa"/>
            <w:noWrap/>
            <w:vAlign w:val="center"/>
            <w:hideMark/>
          </w:tcPr>
          <w:p w14:paraId="076E8B9D" w14:textId="06D24389"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ET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5</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36EEC427"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197.61</w:t>
            </w:r>
          </w:p>
        </w:tc>
        <w:tc>
          <w:tcPr>
            <w:tcW w:w="992" w:type="dxa"/>
            <w:vAlign w:val="center"/>
          </w:tcPr>
          <w:p w14:paraId="00E7D5E7"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63" w:type="dxa"/>
            <w:vAlign w:val="center"/>
          </w:tcPr>
          <w:p w14:paraId="5905A834"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850" w:type="dxa"/>
            <w:noWrap/>
            <w:vAlign w:val="center"/>
            <w:hideMark/>
          </w:tcPr>
          <w:p w14:paraId="4912AFF4"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33.68</w:t>
            </w:r>
          </w:p>
        </w:tc>
        <w:tc>
          <w:tcPr>
            <w:tcW w:w="1213" w:type="dxa"/>
            <w:noWrap/>
            <w:vAlign w:val="center"/>
            <w:hideMark/>
          </w:tcPr>
          <w:p w14:paraId="6CF4F98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0.17</w:t>
            </w:r>
          </w:p>
        </w:tc>
        <w:tc>
          <w:tcPr>
            <w:tcW w:w="1301" w:type="dxa"/>
            <w:vAlign w:val="center"/>
          </w:tcPr>
          <w:p w14:paraId="0D14D037"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adherend</w:t>
            </w:r>
          </w:p>
        </w:tc>
      </w:tr>
      <w:tr w:rsidR="00D72615" w:rsidRPr="000C6CEF" w14:paraId="6E695B2B" w14:textId="77777777" w:rsidTr="00980236">
        <w:trPr>
          <w:trHeight w:val="255"/>
          <w:jc w:val="center"/>
        </w:trPr>
        <w:tc>
          <w:tcPr>
            <w:tcW w:w="995" w:type="dxa"/>
            <w:shd w:val="clear" w:color="auto" w:fill="D9D9D9" w:themeFill="background1" w:themeFillShade="D9"/>
            <w:noWrap/>
            <w:vAlign w:val="center"/>
          </w:tcPr>
          <w:p w14:paraId="5E958C20"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AV</w:t>
            </w:r>
          </w:p>
          <w:p w14:paraId="2A2D9074"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±SD</w:t>
            </w:r>
          </w:p>
        </w:tc>
        <w:tc>
          <w:tcPr>
            <w:tcW w:w="1410" w:type="dxa"/>
            <w:shd w:val="clear" w:color="auto" w:fill="D9D9D9" w:themeFill="background1" w:themeFillShade="D9"/>
            <w:noWrap/>
            <w:vAlign w:val="center"/>
          </w:tcPr>
          <w:p w14:paraId="310B6A0A"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184.00</w:t>
            </w:r>
          </w:p>
          <w:p w14:paraId="1DEFC871"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±32.91</w:t>
            </w:r>
          </w:p>
        </w:tc>
        <w:tc>
          <w:tcPr>
            <w:tcW w:w="992" w:type="dxa"/>
            <w:shd w:val="clear" w:color="auto" w:fill="D9D9D9" w:themeFill="background1" w:themeFillShade="D9"/>
            <w:vAlign w:val="center"/>
          </w:tcPr>
          <w:p w14:paraId="12E9637B"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w:t>
            </w:r>
          </w:p>
        </w:tc>
        <w:tc>
          <w:tcPr>
            <w:tcW w:w="1363" w:type="dxa"/>
            <w:shd w:val="clear" w:color="auto" w:fill="D9D9D9" w:themeFill="background1" w:themeFillShade="D9"/>
            <w:vAlign w:val="center"/>
          </w:tcPr>
          <w:p w14:paraId="1E9A23A7"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w:t>
            </w:r>
          </w:p>
        </w:tc>
        <w:tc>
          <w:tcPr>
            <w:tcW w:w="850" w:type="dxa"/>
            <w:shd w:val="clear" w:color="auto" w:fill="D9D9D9" w:themeFill="background1" w:themeFillShade="D9"/>
            <w:noWrap/>
            <w:vAlign w:val="center"/>
          </w:tcPr>
          <w:p w14:paraId="1A567977"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37.12</w:t>
            </w:r>
          </w:p>
          <w:p w14:paraId="027E7BC3"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±6.91</w:t>
            </w:r>
          </w:p>
        </w:tc>
        <w:tc>
          <w:tcPr>
            <w:tcW w:w="1213" w:type="dxa"/>
            <w:shd w:val="clear" w:color="auto" w:fill="D9D9D9" w:themeFill="background1" w:themeFillShade="D9"/>
            <w:noWrap/>
            <w:vAlign w:val="center"/>
          </w:tcPr>
          <w:p w14:paraId="495E9DCA"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0.20</w:t>
            </w:r>
          </w:p>
          <w:p w14:paraId="4DD81FD5"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±0.03</w:t>
            </w:r>
          </w:p>
        </w:tc>
        <w:tc>
          <w:tcPr>
            <w:tcW w:w="1301" w:type="dxa"/>
            <w:shd w:val="clear" w:color="auto" w:fill="D9D9D9" w:themeFill="background1" w:themeFillShade="D9"/>
            <w:vAlign w:val="center"/>
          </w:tcPr>
          <w:p w14:paraId="774A09DD" w14:textId="77777777" w:rsidR="00D72615" w:rsidRPr="000C6CEF" w:rsidRDefault="00D72615" w:rsidP="007A1068">
            <w:pPr>
              <w:spacing w:line="360" w:lineRule="auto"/>
              <w:ind w:left="-113" w:right="-107"/>
              <w:jc w:val="center"/>
              <w:rPr>
                <w:rFonts w:ascii="Times New Roman" w:hAnsi="Times New Roman" w:cs="Times New Roman"/>
                <w:i/>
                <w:szCs w:val="20"/>
              </w:rPr>
            </w:pPr>
          </w:p>
        </w:tc>
      </w:tr>
      <w:tr w:rsidR="00D72615" w:rsidRPr="000C6CEF" w14:paraId="6E88CA80" w14:textId="77777777" w:rsidTr="00980236">
        <w:trPr>
          <w:trHeight w:val="255"/>
          <w:jc w:val="center"/>
        </w:trPr>
        <w:tc>
          <w:tcPr>
            <w:tcW w:w="995" w:type="dxa"/>
            <w:noWrap/>
            <w:vAlign w:val="center"/>
            <w:hideMark/>
          </w:tcPr>
          <w:p w14:paraId="5ADB7270" w14:textId="4B7580C9"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1</w:t>
            </w:r>
          </w:p>
        </w:tc>
        <w:tc>
          <w:tcPr>
            <w:tcW w:w="1410" w:type="dxa"/>
            <w:noWrap/>
            <w:vAlign w:val="center"/>
            <w:hideMark/>
          </w:tcPr>
          <w:p w14:paraId="2FC2093B"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126.03</w:t>
            </w:r>
          </w:p>
        </w:tc>
        <w:tc>
          <w:tcPr>
            <w:tcW w:w="992" w:type="dxa"/>
            <w:vAlign w:val="center"/>
          </w:tcPr>
          <w:p w14:paraId="41E8EE68"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39.00</w:t>
            </w:r>
          </w:p>
        </w:tc>
        <w:tc>
          <w:tcPr>
            <w:tcW w:w="1363" w:type="dxa"/>
            <w:vAlign w:val="center"/>
          </w:tcPr>
          <w:p w14:paraId="200EDAA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0.33</w:t>
            </w:r>
          </w:p>
        </w:tc>
        <w:tc>
          <w:tcPr>
            <w:tcW w:w="850" w:type="dxa"/>
            <w:noWrap/>
            <w:vAlign w:val="center"/>
            <w:hideMark/>
          </w:tcPr>
          <w:p w14:paraId="74E82950"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56.58</w:t>
            </w:r>
          </w:p>
        </w:tc>
        <w:tc>
          <w:tcPr>
            <w:tcW w:w="1213" w:type="dxa"/>
            <w:noWrap/>
            <w:vAlign w:val="center"/>
            <w:hideMark/>
          </w:tcPr>
          <w:p w14:paraId="0985D5A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3.04</w:t>
            </w:r>
          </w:p>
        </w:tc>
        <w:tc>
          <w:tcPr>
            <w:tcW w:w="1301" w:type="dxa"/>
            <w:vAlign w:val="center"/>
          </w:tcPr>
          <w:p w14:paraId="6E63322D"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mixed</w:t>
            </w:r>
          </w:p>
        </w:tc>
      </w:tr>
      <w:tr w:rsidR="00D72615" w:rsidRPr="000C6CEF" w14:paraId="4D5D7260" w14:textId="77777777" w:rsidTr="00980236">
        <w:trPr>
          <w:trHeight w:val="255"/>
          <w:jc w:val="center"/>
        </w:trPr>
        <w:tc>
          <w:tcPr>
            <w:tcW w:w="995" w:type="dxa"/>
            <w:noWrap/>
            <w:vAlign w:val="center"/>
            <w:hideMark/>
          </w:tcPr>
          <w:p w14:paraId="10CD8EE8" w14:textId="75DA8AB0"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2</w:t>
            </w:r>
          </w:p>
        </w:tc>
        <w:tc>
          <w:tcPr>
            <w:tcW w:w="1410" w:type="dxa"/>
            <w:noWrap/>
            <w:vAlign w:val="center"/>
            <w:hideMark/>
          </w:tcPr>
          <w:p w14:paraId="38F01E3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119.54</w:t>
            </w:r>
          </w:p>
        </w:tc>
        <w:tc>
          <w:tcPr>
            <w:tcW w:w="992" w:type="dxa"/>
            <w:vAlign w:val="center"/>
          </w:tcPr>
          <w:p w14:paraId="6EC500B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45.57</w:t>
            </w:r>
          </w:p>
        </w:tc>
        <w:tc>
          <w:tcPr>
            <w:tcW w:w="1363" w:type="dxa"/>
            <w:vAlign w:val="center"/>
          </w:tcPr>
          <w:p w14:paraId="16B8942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0.44</w:t>
            </w:r>
          </w:p>
        </w:tc>
        <w:tc>
          <w:tcPr>
            <w:tcW w:w="850" w:type="dxa"/>
            <w:noWrap/>
            <w:vAlign w:val="center"/>
            <w:hideMark/>
          </w:tcPr>
          <w:p w14:paraId="4217FD13"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65.11</w:t>
            </w:r>
          </w:p>
        </w:tc>
        <w:tc>
          <w:tcPr>
            <w:tcW w:w="1213" w:type="dxa"/>
            <w:noWrap/>
            <w:vAlign w:val="center"/>
            <w:hideMark/>
          </w:tcPr>
          <w:p w14:paraId="2D548D2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2.96</w:t>
            </w:r>
          </w:p>
        </w:tc>
        <w:tc>
          <w:tcPr>
            <w:tcW w:w="1301" w:type="dxa"/>
            <w:vAlign w:val="center"/>
          </w:tcPr>
          <w:p w14:paraId="1FB712EB"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mixed</w:t>
            </w:r>
          </w:p>
        </w:tc>
      </w:tr>
      <w:tr w:rsidR="00D72615" w:rsidRPr="000C6CEF" w14:paraId="32DFB9A5" w14:textId="77777777" w:rsidTr="00980236">
        <w:trPr>
          <w:trHeight w:val="255"/>
          <w:jc w:val="center"/>
        </w:trPr>
        <w:tc>
          <w:tcPr>
            <w:tcW w:w="995" w:type="dxa"/>
            <w:noWrap/>
            <w:vAlign w:val="center"/>
            <w:hideMark/>
          </w:tcPr>
          <w:p w14:paraId="14F99EC6" w14:textId="5C0782D0"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3</w:t>
            </w:r>
          </w:p>
        </w:tc>
        <w:tc>
          <w:tcPr>
            <w:tcW w:w="1410" w:type="dxa"/>
            <w:noWrap/>
            <w:vAlign w:val="center"/>
            <w:hideMark/>
          </w:tcPr>
          <w:p w14:paraId="474CD9D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99.42</w:t>
            </w:r>
          </w:p>
        </w:tc>
        <w:tc>
          <w:tcPr>
            <w:tcW w:w="992" w:type="dxa"/>
            <w:vAlign w:val="center"/>
          </w:tcPr>
          <w:p w14:paraId="6A4EB52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41.00</w:t>
            </w:r>
          </w:p>
        </w:tc>
        <w:tc>
          <w:tcPr>
            <w:tcW w:w="1363" w:type="dxa"/>
            <w:vAlign w:val="center"/>
          </w:tcPr>
          <w:p w14:paraId="68883FA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0.47</w:t>
            </w:r>
          </w:p>
        </w:tc>
        <w:tc>
          <w:tcPr>
            <w:tcW w:w="850" w:type="dxa"/>
            <w:noWrap/>
            <w:vAlign w:val="center"/>
            <w:hideMark/>
          </w:tcPr>
          <w:p w14:paraId="4DFFDDF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61.64</w:t>
            </w:r>
          </w:p>
        </w:tc>
        <w:tc>
          <w:tcPr>
            <w:tcW w:w="1213" w:type="dxa"/>
            <w:noWrap/>
            <w:vAlign w:val="center"/>
            <w:hideMark/>
          </w:tcPr>
          <w:p w14:paraId="6BF3FC5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2.95</w:t>
            </w:r>
          </w:p>
        </w:tc>
        <w:tc>
          <w:tcPr>
            <w:tcW w:w="1301" w:type="dxa"/>
            <w:vAlign w:val="center"/>
          </w:tcPr>
          <w:p w14:paraId="0A246FBF"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mixed</w:t>
            </w:r>
          </w:p>
        </w:tc>
      </w:tr>
      <w:tr w:rsidR="00D72615" w:rsidRPr="000C6CEF" w14:paraId="2D46870A" w14:textId="77777777" w:rsidTr="00980236">
        <w:trPr>
          <w:trHeight w:val="255"/>
          <w:jc w:val="center"/>
        </w:trPr>
        <w:tc>
          <w:tcPr>
            <w:tcW w:w="995" w:type="dxa"/>
            <w:noWrap/>
            <w:vAlign w:val="center"/>
            <w:hideMark/>
          </w:tcPr>
          <w:p w14:paraId="4BE1BED1" w14:textId="27324F96"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4</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2E622388"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129.74</w:t>
            </w:r>
          </w:p>
        </w:tc>
        <w:tc>
          <w:tcPr>
            <w:tcW w:w="992" w:type="dxa"/>
            <w:vAlign w:val="center"/>
          </w:tcPr>
          <w:p w14:paraId="05F9D673"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37.72</w:t>
            </w:r>
          </w:p>
        </w:tc>
        <w:tc>
          <w:tcPr>
            <w:tcW w:w="1363" w:type="dxa"/>
            <w:vAlign w:val="center"/>
          </w:tcPr>
          <w:p w14:paraId="5CA4BC89"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0.34</w:t>
            </w:r>
          </w:p>
        </w:tc>
        <w:tc>
          <w:tcPr>
            <w:tcW w:w="850" w:type="dxa"/>
            <w:noWrap/>
            <w:vAlign w:val="center"/>
            <w:hideMark/>
          </w:tcPr>
          <w:p w14:paraId="36E1CDE7"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53.63</w:t>
            </w:r>
          </w:p>
        </w:tc>
        <w:tc>
          <w:tcPr>
            <w:tcW w:w="1213" w:type="dxa"/>
            <w:noWrap/>
            <w:vAlign w:val="center"/>
            <w:hideMark/>
          </w:tcPr>
          <w:p w14:paraId="0FA4F39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1.86</w:t>
            </w:r>
          </w:p>
        </w:tc>
        <w:tc>
          <w:tcPr>
            <w:tcW w:w="1301" w:type="dxa"/>
            <w:vAlign w:val="center"/>
          </w:tcPr>
          <w:p w14:paraId="46224F3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mixed</w:t>
            </w:r>
          </w:p>
        </w:tc>
      </w:tr>
      <w:tr w:rsidR="00D72615" w:rsidRPr="000C6CEF" w14:paraId="4AA166A4" w14:textId="77777777" w:rsidTr="00980236">
        <w:trPr>
          <w:trHeight w:val="255"/>
          <w:jc w:val="center"/>
        </w:trPr>
        <w:tc>
          <w:tcPr>
            <w:tcW w:w="995" w:type="dxa"/>
            <w:noWrap/>
            <w:vAlign w:val="center"/>
            <w:hideMark/>
          </w:tcPr>
          <w:p w14:paraId="05B76719" w14:textId="50240828"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5</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67FAE31A"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139.38</w:t>
            </w:r>
          </w:p>
        </w:tc>
        <w:tc>
          <w:tcPr>
            <w:tcW w:w="992" w:type="dxa"/>
            <w:vAlign w:val="center"/>
          </w:tcPr>
          <w:p w14:paraId="1EE73F0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40.76</w:t>
            </w:r>
          </w:p>
        </w:tc>
        <w:tc>
          <w:tcPr>
            <w:tcW w:w="1363" w:type="dxa"/>
            <w:vAlign w:val="center"/>
          </w:tcPr>
          <w:p w14:paraId="286AB110"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0.32</w:t>
            </w:r>
          </w:p>
        </w:tc>
        <w:tc>
          <w:tcPr>
            <w:tcW w:w="850" w:type="dxa"/>
            <w:noWrap/>
            <w:vAlign w:val="center"/>
            <w:hideMark/>
          </w:tcPr>
          <w:p w14:paraId="2017766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65.80</w:t>
            </w:r>
          </w:p>
        </w:tc>
        <w:tc>
          <w:tcPr>
            <w:tcW w:w="1213" w:type="dxa"/>
            <w:noWrap/>
            <w:vAlign w:val="center"/>
            <w:hideMark/>
          </w:tcPr>
          <w:p w14:paraId="3F25FAC0"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3.47</w:t>
            </w:r>
          </w:p>
        </w:tc>
        <w:tc>
          <w:tcPr>
            <w:tcW w:w="1301" w:type="dxa"/>
            <w:vAlign w:val="center"/>
          </w:tcPr>
          <w:p w14:paraId="2F116D78" w14:textId="77777777" w:rsidR="00D72615" w:rsidRPr="000C6CEF" w:rsidRDefault="00D72615" w:rsidP="007A1068">
            <w:pPr>
              <w:spacing w:line="360" w:lineRule="auto"/>
              <w:ind w:left="-113" w:right="-107"/>
              <w:jc w:val="center"/>
              <w:rPr>
                <w:rFonts w:ascii="Times New Roman" w:hAnsi="Times New Roman" w:cs="Times New Roman"/>
                <w:szCs w:val="20"/>
              </w:rPr>
            </w:pPr>
            <w:r w:rsidRPr="000C6CEF">
              <w:rPr>
                <w:rFonts w:ascii="Times New Roman" w:hAnsi="Times New Roman" w:cs="Times New Roman"/>
                <w:szCs w:val="20"/>
              </w:rPr>
              <w:t>adherend</w:t>
            </w:r>
          </w:p>
        </w:tc>
      </w:tr>
      <w:tr w:rsidR="00D72615" w:rsidRPr="000C6CEF" w14:paraId="02988543" w14:textId="77777777" w:rsidTr="00980236">
        <w:trPr>
          <w:trHeight w:val="255"/>
          <w:jc w:val="center"/>
        </w:trPr>
        <w:tc>
          <w:tcPr>
            <w:tcW w:w="995" w:type="dxa"/>
            <w:noWrap/>
            <w:vAlign w:val="center"/>
            <w:hideMark/>
          </w:tcPr>
          <w:p w14:paraId="2CEB7773" w14:textId="1159B822"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AT</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6</w:t>
            </w:r>
            <w:r w:rsidR="00CC425F" w:rsidRPr="00052287">
              <w:rPr>
                <w:rFonts w:ascii="Times New Roman" w:hAnsi="Times New Roman" w:cs="Times New Roman"/>
                <w:bCs/>
                <w:szCs w:val="20"/>
                <w:highlight w:val="yellow"/>
                <w:vertAlign w:val="superscript"/>
                <w:lang w:val="en-GB"/>
              </w:rPr>
              <w:t>*</w:t>
            </w:r>
          </w:p>
        </w:tc>
        <w:tc>
          <w:tcPr>
            <w:tcW w:w="1410" w:type="dxa"/>
            <w:noWrap/>
            <w:vAlign w:val="center"/>
            <w:hideMark/>
          </w:tcPr>
          <w:p w14:paraId="6052306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98.59</w:t>
            </w:r>
          </w:p>
        </w:tc>
        <w:tc>
          <w:tcPr>
            <w:tcW w:w="992" w:type="dxa"/>
            <w:vAlign w:val="center"/>
          </w:tcPr>
          <w:p w14:paraId="4C1786A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40.00</w:t>
            </w:r>
          </w:p>
        </w:tc>
        <w:tc>
          <w:tcPr>
            <w:tcW w:w="1363" w:type="dxa"/>
            <w:vAlign w:val="center"/>
          </w:tcPr>
          <w:p w14:paraId="3D96A1F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0.42</w:t>
            </w:r>
          </w:p>
        </w:tc>
        <w:tc>
          <w:tcPr>
            <w:tcW w:w="850" w:type="dxa"/>
            <w:noWrap/>
            <w:vAlign w:val="center"/>
            <w:hideMark/>
          </w:tcPr>
          <w:p w14:paraId="56CF877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55.64</w:t>
            </w:r>
          </w:p>
        </w:tc>
        <w:tc>
          <w:tcPr>
            <w:tcW w:w="1213" w:type="dxa"/>
            <w:noWrap/>
            <w:vAlign w:val="center"/>
            <w:hideMark/>
          </w:tcPr>
          <w:p w14:paraId="728DF10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2.46</w:t>
            </w:r>
          </w:p>
        </w:tc>
        <w:tc>
          <w:tcPr>
            <w:tcW w:w="1301" w:type="dxa"/>
            <w:vAlign w:val="center"/>
          </w:tcPr>
          <w:p w14:paraId="4A643D8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mixed</w:t>
            </w:r>
          </w:p>
        </w:tc>
      </w:tr>
      <w:tr w:rsidR="00D72615" w:rsidRPr="000C6CEF" w14:paraId="2D0B21A8" w14:textId="77777777" w:rsidTr="00980236">
        <w:trPr>
          <w:trHeight w:val="255"/>
          <w:jc w:val="center"/>
        </w:trPr>
        <w:tc>
          <w:tcPr>
            <w:tcW w:w="995" w:type="dxa"/>
            <w:shd w:val="clear" w:color="auto" w:fill="D9D9D9" w:themeFill="background1" w:themeFillShade="D9"/>
            <w:noWrap/>
            <w:vAlign w:val="center"/>
          </w:tcPr>
          <w:p w14:paraId="303D176F"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AV</w:t>
            </w:r>
          </w:p>
          <w:p w14:paraId="32B8CABB"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±SD</w:t>
            </w:r>
          </w:p>
        </w:tc>
        <w:tc>
          <w:tcPr>
            <w:tcW w:w="1410" w:type="dxa"/>
            <w:shd w:val="clear" w:color="auto" w:fill="D9D9D9" w:themeFill="background1" w:themeFillShade="D9"/>
            <w:noWrap/>
            <w:vAlign w:val="center"/>
          </w:tcPr>
          <w:p w14:paraId="76462466"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118.78</w:t>
            </w:r>
          </w:p>
          <w:p w14:paraId="7BEF4D4B"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±15.17</w:t>
            </w:r>
          </w:p>
        </w:tc>
        <w:tc>
          <w:tcPr>
            <w:tcW w:w="992" w:type="dxa"/>
            <w:shd w:val="clear" w:color="auto" w:fill="D9D9D9" w:themeFill="background1" w:themeFillShade="D9"/>
            <w:vAlign w:val="center"/>
          </w:tcPr>
          <w:p w14:paraId="26753A59"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40.68</w:t>
            </w:r>
          </w:p>
          <w:p w14:paraId="7A4C24CC"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±2.45</w:t>
            </w:r>
          </w:p>
        </w:tc>
        <w:tc>
          <w:tcPr>
            <w:tcW w:w="1363" w:type="dxa"/>
            <w:shd w:val="clear" w:color="auto" w:fill="D9D9D9" w:themeFill="background1" w:themeFillShade="D9"/>
            <w:vAlign w:val="center"/>
          </w:tcPr>
          <w:p w14:paraId="562C965A"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0.39</w:t>
            </w:r>
          </w:p>
          <w:p w14:paraId="0790D86F"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±0.06</w:t>
            </w:r>
          </w:p>
        </w:tc>
        <w:tc>
          <w:tcPr>
            <w:tcW w:w="850" w:type="dxa"/>
            <w:shd w:val="clear" w:color="auto" w:fill="D9D9D9" w:themeFill="background1" w:themeFillShade="D9"/>
            <w:noWrap/>
            <w:vAlign w:val="center"/>
          </w:tcPr>
          <w:p w14:paraId="5ACBD6B7"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59.73</w:t>
            </w:r>
          </w:p>
          <w:p w14:paraId="58F913C1"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±4.71</w:t>
            </w:r>
          </w:p>
        </w:tc>
        <w:tc>
          <w:tcPr>
            <w:tcW w:w="1213" w:type="dxa"/>
            <w:shd w:val="clear" w:color="auto" w:fill="D9D9D9" w:themeFill="background1" w:themeFillShade="D9"/>
            <w:noWrap/>
            <w:vAlign w:val="center"/>
          </w:tcPr>
          <w:p w14:paraId="6677B4D1"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2.79</w:t>
            </w:r>
          </w:p>
          <w:p w14:paraId="1960B0BC"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±0.51</w:t>
            </w:r>
          </w:p>
        </w:tc>
        <w:tc>
          <w:tcPr>
            <w:tcW w:w="1301" w:type="dxa"/>
            <w:shd w:val="clear" w:color="auto" w:fill="D9D9D9" w:themeFill="background1" w:themeFillShade="D9"/>
            <w:vAlign w:val="center"/>
          </w:tcPr>
          <w:p w14:paraId="2D68EAF9" w14:textId="77777777" w:rsidR="00D72615" w:rsidRPr="000C6CEF" w:rsidRDefault="00D72615" w:rsidP="007A1068">
            <w:pPr>
              <w:spacing w:line="360" w:lineRule="auto"/>
              <w:jc w:val="center"/>
              <w:rPr>
                <w:rFonts w:ascii="Times New Roman" w:hAnsi="Times New Roman" w:cs="Times New Roman"/>
                <w:i/>
                <w:szCs w:val="20"/>
              </w:rPr>
            </w:pPr>
          </w:p>
        </w:tc>
      </w:tr>
    </w:tbl>
    <w:p w14:paraId="1F1703A6" w14:textId="0DF2A130" w:rsidR="00D72615" w:rsidRPr="000C6CEF" w:rsidRDefault="00D72615" w:rsidP="00021EB4">
      <w:pPr>
        <w:spacing w:line="360" w:lineRule="auto"/>
        <w:jc w:val="left"/>
        <w:rPr>
          <w:bCs/>
          <w:szCs w:val="20"/>
          <w:lang w:val="en-US"/>
        </w:rPr>
      </w:pPr>
    </w:p>
    <w:p w14:paraId="50F3B412" w14:textId="01D293CF" w:rsidR="00D72615" w:rsidRPr="00460B8F" w:rsidRDefault="00D72615" w:rsidP="001967F9">
      <w:pPr>
        <w:pStyle w:val="TableCaption"/>
        <w:numPr>
          <w:ilvl w:val="0"/>
          <w:numId w:val="0"/>
        </w:numPr>
        <w:spacing w:before="0" w:after="0" w:line="360" w:lineRule="auto"/>
        <w:rPr>
          <w:sz w:val="24"/>
          <w:szCs w:val="24"/>
          <w:lang w:val="en-US"/>
        </w:rPr>
      </w:pPr>
      <w:r w:rsidRPr="00460B8F">
        <w:rPr>
          <w:sz w:val="24"/>
          <w:szCs w:val="24"/>
          <w:lang w:val="en-US"/>
        </w:rPr>
        <w:lastRenderedPageBreak/>
        <w:t>Table 3: Experimental results for joints in compression</w:t>
      </w:r>
    </w:p>
    <w:p w14:paraId="0BF5EBDD" w14:textId="77777777" w:rsidR="008B74A5" w:rsidRPr="000C6CEF" w:rsidRDefault="008B74A5" w:rsidP="003A7096">
      <w:pPr>
        <w:rPr>
          <w:lang w:val="en-US"/>
        </w:rPr>
      </w:pPr>
    </w:p>
    <w:tbl>
      <w:tblPr>
        <w:tblStyle w:val="TableGrid"/>
        <w:tblW w:w="7508" w:type="dxa"/>
        <w:jc w:val="center"/>
        <w:tblLayout w:type="fixed"/>
        <w:tblLook w:val="04A0" w:firstRow="1" w:lastRow="0" w:firstColumn="1" w:lastColumn="0" w:noHBand="0" w:noVBand="1"/>
      </w:tblPr>
      <w:tblGrid>
        <w:gridCol w:w="988"/>
        <w:gridCol w:w="1134"/>
        <w:gridCol w:w="906"/>
        <w:gridCol w:w="1380"/>
        <w:gridCol w:w="974"/>
        <w:gridCol w:w="1276"/>
        <w:gridCol w:w="850"/>
      </w:tblGrid>
      <w:tr w:rsidR="00D72615" w:rsidRPr="000C6CEF" w14:paraId="2416616D" w14:textId="77777777" w:rsidTr="00980236">
        <w:trPr>
          <w:trHeight w:hRule="exact" w:val="1077"/>
          <w:jc w:val="center"/>
        </w:trPr>
        <w:tc>
          <w:tcPr>
            <w:tcW w:w="988" w:type="dxa"/>
            <w:noWrap/>
            <w:vAlign w:val="center"/>
            <w:hideMark/>
          </w:tcPr>
          <w:p w14:paraId="304FFC4B" w14:textId="77777777" w:rsidR="00D72615" w:rsidRPr="000C6CEF" w:rsidRDefault="00D72615" w:rsidP="007A1068">
            <w:pPr>
              <w:spacing w:line="360" w:lineRule="auto"/>
              <w:ind w:left="-113" w:right="-108"/>
              <w:jc w:val="center"/>
              <w:rPr>
                <w:rFonts w:ascii="Times New Roman" w:hAnsi="Times New Roman" w:cs="Times New Roman"/>
                <w:bCs/>
                <w:szCs w:val="20"/>
              </w:rPr>
            </w:pPr>
            <w:r w:rsidRPr="000C6CEF">
              <w:rPr>
                <w:rFonts w:ascii="Times New Roman" w:hAnsi="Times New Roman" w:cs="Times New Roman"/>
                <w:bCs/>
                <w:szCs w:val="20"/>
              </w:rPr>
              <w:t>Specimen</w:t>
            </w:r>
          </w:p>
          <w:p w14:paraId="078E965A" w14:textId="77777777" w:rsidR="00D72615" w:rsidRPr="000C6CEF" w:rsidRDefault="00D72615" w:rsidP="007A1068">
            <w:pPr>
              <w:spacing w:line="360" w:lineRule="auto"/>
              <w:jc w:val="center"/>
              <w:rPr>
                <w:rFonts w:ascii="Times New Roman" w:hAnsi="Times New Roman" w:cs="Times New Roman"/>
                <w:bCs/>
                <w:szCs w:val="20"/>
              </w:rPr>
            </w:pPr>
          </w:p>
          <w:p w14:paraId="042AAAA7" w14:textId="77777777" w:rsidR="00D72615" w:rsidRPr="000C6CEF" w:rsidRDefault="00D72615" w:rsidP="007A1068">
            <w:pPr>
              <w:spacing w:line="360" w:lineRule="auto"/>
              <w:jc w:val="center"/>
              <w:rPr>
                <w:rFonts w:ascii="Times New Roman" w:hAnsi="Times New Roman" w:cs="Times New Roman"/>
                <w:bCs/>
                <w:szCs w:val="20"/>
              </w:rPr>
            </w:pPr>
          </w:p>
        </w:tc>
        <w:tc>
          <w:tcPr>
            <w:tcW w:w="1134" w:type="dxa"/>
            <w:noWrap/>
            <w:vAlign w:val="center"/>
            <w:hideMark/>
          </w:tcPr>
          <w:p w14:paraId="73E185BB"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Initial stiffness</w:t>
            </w:r>
          </w:p>
          <w:p w14:paraId="2DD45890" w14:textId="77777777" w:rsidR="00D72615" w:rsidRPr="000C6CEF" w:rsidRDefault="00D72615" w:rsidP="007A1068">
            <w:pPr>
              <w:spacing w:line="360" w:lineRule="auto"/>
              <w:ind w:left="-110" w:right="-110"/>
              <w:jc w:val="center"/>
              <w:rPr>
                <w:rFonts w:ascii="Times New Roman" w:hAnsi="Times New Roman" w:cs="Times New Roman"/>
                <w:bCs/>
                <w:szCs w:val="20"/>
              </w:rPr>
            </w:pPr>
            <w:r w:rsidRPr="000C6CEF">
              <w:rPr>
                <w:rFonts w:ascii="Times New Roman" w:hAnsi="Times New Roman" w:cs="Times New Roman"/>
                <w:bCs/>
                <w:szCs w:val="20"/>
              </w:rPr>
              <w:t>K</w:t>
            </w:r>
            <w:r w:rsidRPr="000C6CEF">
              <w:rPr>
                <w:rFonts w:ascii="Times New Roman" w:hAnsi="Times New Roman" w:cs="Times New Roman"/>
                <w:bCs/>
                <w:szCs w:val="20"/>
                <w:vertAlign w:val="subscript"/>
              </w:rPr>
              <w:t>1</w:t>
            </w:r>
            <w:r w:rsidRPr="000C6CEF">
              <w:rPr>
                <w:rFonts w:ascii="Times New Roman" w:hAnsi="Times New Roman" w:cs="Times New Roman"/>
                <w:bCs/>
                <w:szCs w:val="20"/>
              </w:rPr>
              <w:t xml:space="preserve"> (kN/mm)</w:t>
            </w:r>
          </w:p>
        </w:tc>
        <w:tc>
          <w:tcPr>
            <w:tcW w:w="906" w:type="dxa"/>
            <w:vAlign w:val="center"/>
          </w:tcPr>
          <w:p w14:paraId="46564914"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Yield</w:t>
            </w:r>
          </w:p>
          <w:p w14:paraId="773E6A04"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load</w:t>
            </w:r>
          </w:p>
          <w:p w14:paraId="30760EEB"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F</w:t>
            </w:r>
            <w:r w:rsidRPr="000C6CEF">
              <w:rPr>
                <w:rFonts w:ascii="Times New Roman" w:hAnsi="Times New Roman" w:cs="Times New Roman"/>
                <w:bCs/>
                <w:szCs w:val="20"/>
                <w:vertAlign w:val="subscript"/>
              </w:rPr>
              <w:t>y</w:t>
            </w:r>
            <w:r w:rsidRPr="000C6CEF">
              <w:rPr>
                <w:rFonts w:ascii="Times New Roman" w:hAnsi="Times New Roman" w:cs="Times New Roman"/>
                <w:bCs/>
                <w:szCs w:val="20"/>
              </w:rPr>
              <w:t xml:space="preserve"> (kN)</w:t>
            </w:r>
          </w:p>
        </w:tc>
        <w:tc>
          <w:tcPr>
            <w:tcW w:w="1380" w:type="dxa"/>
            <w:vAlign w:val="center"/>
          </w:tcPr>
          <w:p w14:paraId="3C2723C4" w14:textId="77777777" w:rsidR="00D72615" w:rsidRPr="000C6CEF" w:rsidRDefault="00D72615" w:rsidP="007A1068">
            <w:pPr>
              <w:spacing w:line="360" w:lineRule="auto"/>
              <w:ind w:left="-98" w:right="-106"/>
              <w:jc w:val="center"/>
              <w:rPr>
                <w:rFonts w:ascii="Times New Roman" w:hAnsi="Times New Roman" w:cs="Times New Roman"/>
                <w:bCs/>
                <w:szCs w:val="20"/>
              </w:rPr>
            </w:pPr>
            <w:r w:rsidRPr="000C6CEF">
              <w:rPr>
                <w:rFonts w:ascii="Times New Roman" w:hAnsi="Times New Roman" w:cs="Times New Roman"/>
                <w:bCs/>
                <w:szCs w:val="20"/>
                <w:lang w:val="en-GB"/>
              </w:rPr>
              <w:t>Yield displacement</w:t>
            </w:r>
          </w:p>
          <w:p w14:paraId="4493DA3D"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lang w:val="en-GB"/>
              </w:rPr>
              <w:t>d</w:t>
            </w:r>
            <w:r w:rsidRPr="000C6CEF">
              <w:rPr>
                <w:rFonts w:ascii="Times New Roman" w:hAnsi="Times New Roman" w:cs="Times New Roman"/>
                <w:bCs/>
                <w:szCs w:val="20"/>
                <w:vertAlign w:val="subscript"/>
                <w:lang w:val="en-GB"/>
              </w:rPr>
              <w:t>y</w:t>
            </w:r>
            <w:r w:rsidRPr="000C6CEF">
              <w:rPr>
                <w:rFonts w:ascii="Times New Roman" w:hAnsi="Times New Roman" w:cs="Times New Roman"/>
                <w:bCs/>
                <w:szCs w:val="20"/>
                <w:lang w:val="en-GB"/>
              </w:rPr>
              <w:t xml:space="preserve"> (mm)</w:t>
            </w:r>
          </w:p>
        </w:tc>
        <w:tc>
          <w:tcPr>
            <w:tcW w:w="974" w:type="dxa"/>
            <w:noWrap/>
            <w:vAlign w:val="center"/>
            <w:hideMark/>
          </w:tcPr>
          <w:p w14:paraId="77282D4C" w14:textId="77777777" w:rsidR="00D72615" w:rsidRPr="000C6CEF" w:rsidRDefault="00D72615" w:rsidP="007A1068">
            <w:pPr>
              <w:spacing w:line="360" w:lineRule="auto"/>
              <w:ind w:left="-112" w:right="-110"/>
              <w:jc w:val="center"/>
              <w:rPr>
                <w:rFonts w:ascii="Times New Roman" w:hAnsi="Times New Roman" w:cs="Times New Roman"/>
                <w:bCs/>
                <w:szCs w:val="20"/>
              </w:rPr>
            </w:pPr>
            <w:r w:rsidRPr="000C6CEF">
              <w:rPr>
                <w:rFonts w:ascii="Times New Roman" w:hAnsi="Times New Roman" w:cs="Times New Roman"/>
                <w:bCs/>
                <w:szCs w:val="20"/>
              </w:rPr>
              <w:t>Ultimate load</w:t>
            </w:r>
          </w:p>
          <w:p w14:paraId="5B5EC654"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F</w:t>
            </w:r>
            <w:r w:rsidRPr="000C6CEF">
              <w:rPr>
                <w:rFonts w:ascii="Times New Roman" w:hAnsi="Times New Roman" w:cs="Times New Roman"/>
                <w:bCs/>
                <w:szCs w:val="20"/>
                <w:vertAlign w:val="subscript"/>
              </w:rPr>
              <w:t>u</w:t>
            </w:r>
            <w:r w:rsidRPr="000C6CEF">
              <w:rPr>
                <w:rFonts w:ascii="Times New Roman" w:hAnsi="Times New Roman" w:cs="Times New Roman"/>
                <w:bCs/>
                <w:szCs w:val="20"/>
              </w:rPr>
              <w:t xml:space="preserve"> (kN)</w:t>
            </w:r>
          </w:p>
        </w:tc>
        <w:tc>
          <w:tcPr>
            <w:tcW w:w="1276" w:type="dxa"/>
            <w:noWrap/>
            <w:vAlign w:val="center"/>
            <w:hideMark/>
          </w:tcPr>
          <w:p w14:paraId="5DEB58F5" w14:textId="77777777" w:rsidR="00D72615" w:rsidRPr="000C6CEF" w:rsidRDefault="00D72615" w:rsidP="007A1068">
            <w:pPr>
              <w:spacing w:line="360" w:lineRule="auto"/>
              <w:ind w:left="-108" w:right="-111"/>
              <w:jc w:val="center"/>
              <w:rPr>
                <w:rFonts w:ascii="Times New Roman" w:hAnsi="Times New Roman" w:cs="Times New Roman"/>
                <w:bCs/>
                <w:szCs w:val="20"/>
              </w:rPr>
            </w:pPr>
            <w:r w:rsidRPr="000C6CEF">
              <w:rPr>
                <w:rFonts w:ascii="Times New Roman" w:hAnsi="Times New Roman" w:cs="Times New Roman"/>
                <w:bCs/>
                <w:szCs w:val="20"/>
              </w:rPr>
              <w:t>Ultimate displacement</w:t>
            </w:r>
          </w:p>
          <w:p w14:paraId="28C0A40B" w14:textId="77777777" w:rsidR="00D72615" w:rsidRPr="000C6CEF" w:rsidRDefault="00D72615" w:rsidP="007A1068">
            <w:pPr>
              <w:spacing w:line="360" w:lineRule="auto"/>
              <w:jc w:val="center"/>
              <w:rPr>
                <w:rFonts w:ascii="Times New Roman" w:hAnsi="Times New Roman" w:cs="Times New Roman"/>
                <w:bCs/>
                <w:szCs w:val="20"/>
              </w:rPr>
            </w:pPr>
            <w:r w:rsidRPr="000C6CEF">
              <w:rPr>
                <w:rFonts w:ascii="Times New Roman" w:hAnsi="Times New Roman" w:cs="Times New Roman"/>
                <w:bCs/>
                <w:szCs w:val="20"/>
              </w:rPr>
              <w:t>d</w:t>
            </w:r>
            <w:r w:rsidRPr="000C6CEF">
              <w:rPr>
                <w:rFonts w:ascii="Times New Roman" w:hAnsi="Times New Roman" w:cs="Times New Roman"/>
                <w:bCs/>
                <w:szCs w:val="20"/>
                <w:vertAlign w:val="subscript"/>
              </w:rPr>
              <w:t>u</w:t>
            </w:r>
            <w:r w:rsidRPr="000C6CEF">
              <w:rPr>
                <w:rFonts w:ascii="Times New Roman" w:hAnsi="Times New Roman" w:cs="Times New Roman"/>
                <w:bCs/>
                <w:szCs w:val="20"/>
              </w:rPr>
              <w:t xml:space="preserve"> (mm)</w:t>
            </w:r>
          </w:p>
        </w:tc>
        <w:tc>
          <w:tcPr>
            <w:tcW w:w="850" w:type="dxa"/>
            <w:vAlign w:val="center"/>
          </w:tcPr>
          <w:p w14:paraId="01620933" w14:textId="77777777" w:rsidR="00D72615" w:rsidRPr="000C6CEF" w:rsidRDefault="00D72615" w:rsidP="007A1068">
            <w:pPr>
              <w:spacing w:line="360" w:lineRule="auto"/>
              <w:ind w:left="-107" w:right="-107"/>
              <w:jc w:val="center"/>
              <w:rPr>
                <w:rFonts w:ascii="Times New Roman" w:hAnsi="Times New Roman" w:cs="Times New Roman"/>
                <w:bCs/>
                <w:szCs w:val="20"/>
              </w:rPr>
            </w:pPr>
            <w:r w:rsidRPr="000C6CEF">
              <w:rPr>
                <w:rFonts w:ascii="Times New Roman" w:hAnsi="Times New Roman" w:cs="Times New Roman"/>
                <w:bCs/>
                <w:szCs w:val="20"/>
              </w:rPr>
              <w:t>Failure mode</w:t>
            </w:r>
          </w:p>
          <w:p w14:paraId="29079CC8" w14:textId="77777777" w:rsidR="00D72615" w:rsidRPr="000C6CEF" w:rsidRDefault="00D72615" w:rsidP="007A1068">
            <w:pPr>
              <w:spacing w:line="360" w:lineRule="auto"/>
              <w:ind w:left="-107" w:right="-107"/>
              <w:jc w:val="center"/>
              <w:rPr>
                <w:rFonts w:ascii="Times New Roman" w:hAnsi="Times New Roman" w:cs="Times New Roman"/>
                <w:bCs/>
                <w:szCs w:val="20"/>
              </w:rPr>
            </w:pPr>
          </w:p>
        </w:tc>
      </w:tr>
      <w:tr w:rsidR="00D72615" w:rsidRPr="000C6CEF" w14:paraId="056E7790" w14:textId="77777777" w:rsidTr="00980236">
        <w:trPr>
          <w:trHeight w:val="255"/>
          <w:jc w:val="center"/>
        </w:trPr>
        <w:tc>
          <w:tcPr>
            <w:tcW w:w="988" w:type="dxa"/>
            <w:noWrap/>
            <w:vAlign w:val="center"/>
            <w:hideMark/>
          </w:tcPr>
          <w:p w14:paraId="09A45D7E" w14:textId="4F8EE3CF"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EC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1</w:t>
            </w:r>
          </w:p>
        </w:tc>
        <w:tc>
          <w:tcPr>
            <w:tcW w:w="1134" w:type="dxa"/>
            <w:noWrap/>
            <w:vAlign w:val="center"/>
            <w:hideMark/>
          </w:tcPr>
          <w:p w14:paraId="01A3602A"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118.75</w:t>
            </w:r>
          </w:p>
        </w:tc>
        <w:tc>
          <w:tcPr>
            <w:tcW w:w="906" w:type="dxa"/>
            <w:vAlign w:val="center"/>
          </w:tcPr>
          <w:p w14:paraId="73ACDB9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80" w:type="dxa"/>
            <w:vAlign w:val="center"/>
          </w:tcPr>
          <w:p w14:paraId="4972595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974" w:type="dxa"/>
            <w:noWrap/>
            <w:vAlign w:val="center"/>
            <w:hideMark/>
          </w:tcPr>
          <w:p w14:paraId="42DA1B8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53.93</w:t>
            </w:r>
          </w:p>
        </w:tc>
        <w:tc>
          <w:tcPr>
            <w:tcW w:w="1276" w:type="dxa"/>
            <w:noWrap/>
            <w:vAlign w:val="center"/>
            <w:hideMark/>
          </w:tcPr>
          <w:p w14:paraId="445EB10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0.49</w:t>
            </w:r>
          </w:p>
        </w:tc>
        <w:tc>
          <w:tcPr>
            <w:tcW w:w="850" w:type="dxa"/>
            <w:vAlign w:val="center"/>
          </w:tcPr>
          <w:p w14:paraId="7FB95E95" w14:textId="77777777" w:rsidR="00D72615" w:rsidRPr="000C6CEF" w:rsidRDefault="00D72615" w:rsidP="007A1068">
            <w:pPr>
              <w:spacing w:line="360" w:lineRule="auto"/>
              <w:ind w:left="-107" w:right="-107"/>
              <w:jc w:val="center"/>
              <w:rPr>
                <w:rFonts w:ascii="Times New Roman" w:hAnsi="Times New Roman" w:cs="Times New Roman"/>
                <w:szCs w:val="20"/>
              </w:rPr>
            </w:pPr>
            <w:r w:rsidRPr="000C6CEF">
              <w:rPr>
                <w:rFonts w:ascii="Times New Roman" w:hAnsi="Times New Roman" w:cs="Times New Roman"/>
                <w:szCs w:val="20"/>
              </w:rPr>
              <w:t>adherend</w:t>
            </w:r>
          </w:p>
        </w:tc>
      </w:tr>
      <w:tr w:rsidR="00D72615" w:rsidRPr="000C6CEF" w14:paraId="0C1AF194" w14:textId="77777777" w:rsidTr="00980236">
        <w:trPr>
          <w:trHeight w:val="255"/>
          <w:jc w:val="center"/>
        </w:trPr>
        <w:tc>
          <w:tcPr>
            <w:tcW w:w="988" w:type="dxa"/>
            <w:noWrap/>
            <w:vAlign w:val="center"/>
            <w:hideMark/>
          </w:tcPr>
          <w:p w14:paraId="79ED857C" w14:textId="37C65B6F"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EC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2</w:t>
            </w:r>
          </w:p>
        </w:tc>
        <w:tc>
          <w:tcPr>
            <w:tcW w:w="1134" w:type="dxa"/>
            <w:noWrap/>
            <w:vAlign w:val="center"/>
            <w:hideMark/>
          </w:tcPr>
          <w:p w14:paraId="2826CC67"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149.25</w:t>
            </w:r>
          </w:p>
        </w:tc>
        <w:tc>
          <w:tcPr>
            <w:tcW w:w="906" w:type="dxa"/>
            <w:vAlign w:val="center"/>
          </w:tcPr>
          <w:p w14:paraId="737C43B0"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80" w:type="dxa"/>
            <w:vAlign w:val="center"/>
          </w:tcPr>
          <w:p w14:paraId="013DA097"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974" w:type="dxa"/>
            <w:noWrap/>
            <w:vAlign w:val="center"/>
            <w:hideMark/>
          </w:tcPr>
          <w:p w14:paraId="344678D4"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60.25</w:t>
            </w:r>
          </w:p>
        </w:tc>
        <w:tc>
          <w:tcPr>
            <w:tcW w:w="1276" w:type="dxa"/>
            <w:noWrap/>
            <w:vAlign w:val="center"/>
            <w:hideMark/>
          </w:tcPr>
          <w:p w14:paraId="0E962AC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0.43</w:t>
            </w:r>
          </w:p>
        </w:tc>
        <w:tc>
          <w:tcPr>
            <w:tcW w:w="850" w:type="dxa"/>
            <w:vAlign w:val="center"/>
          </w:tcPr>
          <w:p w14:paraId="31F4818E" w14:textId="77777777" w:rsidR="00D72615" w:rsidRPr="000C6CEF" w:rsidRDefault="00D72615" w:rsidP="007A1068">
            <w:pPr>
              <w:spacing w:line="360" w:lineRule="auto"/>
              <w:ind w:left="-107" w:right="-107"/>
              <w:jc w:val="center"/>
              <w:rPr>
                <w:rFonts w:ascii="Times New Roman" w:hAnsi="Times New Roman" w:cs="Times New Roman"/>
                <w:szCs w:val="20"/>
              </w:rPr>
            </w:pPr>
            <w:r w:rsidRPr="000C6CEF">
              <w:rPr>
                <w:rFonts w:ascii="Times New Roman" w:hAnsi="Times New Roman" w:cs="Times New Roman"/>
                <w:szCs w:val="20"/>
              </w:rPr>
              <w:t>adherend</w:t>
            </w:r>
          </w:p>
        </w:tc>
      </w:tr>
      <w:tr w:rsidR="00D72615" w:rsidRPr="000C6CEF" w14:paraId="1FCAFB54" w14:textId="77777777" w:rsidTr="00980236">
        <w:trPr>
          <w:trHeight w:val="255"/>
          <w:jc w:val="center"/>
        </w:trPr>
        <w:tc>
          <w:tcPr>
            <w:tcW w:w="988" w:type="dxa"/>
            <w:noWrap/>
            <w:vAlign w:val="center"/>
            <w:hideMark/>
          </w:tcPr>
          <w:p w14:paraId="00B27374" w14:textId="4FAE85FE"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EC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3</w:t>
            </w:r>
          </w:p>
        </w:tc>
        <w:tc>
          <w:tcPr>
            <w:tcW w:w="1134" w:type="dxa"/>
            <w:noWrap/>
            <w:vAlign w:val="center"/>
            <w:hideMark/>
          </w:tcPr>
          <w:p w14:paraId="5903D93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128.30</w:t>
            </w:r>
          </w:p>
        </w:tc>
        <w:tc>
          <w:tcPr>
            <w:tcW w:w="906" w:type="dxa"/>
            <w:vAlign w:val="center"/>
          </w:tcPr>
          <w:p w14:paraId="03B0A0F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80" w:type="dxa"/>
            <w:vAlign w:val="center"/>
          </w:tcPr>
          <w:p w14:paraId="2A1BA468"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974" w:type="dxa"/>
            <w:noWrap/>
            <w:vAlign w:val="center"/>
            <w:hideMark/>
          </w:tcPr>
          <w:p w14:paraId="017EF59D"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64.89</w:t>
            </w:r>
          </w:p>
        </w:tc>
        <w:tc>
          <w:tcPr>
            <w:tcW w:w="1276" w:type="dxa"/>
            <w:noWrap/>
            <w:vAlign w:val="center"/>
            <w:hideMark/>
          </w:tcPr>
          <w:p w14:paraId="7EA1349D"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0.55</w:t>
            </w:r>
          </w:p>
        </w:tc>
        <w:tc>
          <w:tcPr>
            <w:tcW w:w="850" w:type="dxa"/>
            <w:vAlign w:val="center"/>
          </w:tcPr>
          <w:p w14:paraId="096C6E2A" w14:textId="77777777" w:rsidR="00D72615" w:rsidRPr="000C6CEF" w:rsidRDefault="00D72615" w:rsidP="007A1068">
            <w:pPr>
              <w:spacing w:line="360" w:lineRule="auto"/>
              <w:ind w:left="-107" w:right="-107"/>
              <w:jc w:val="center"/>
              <w:rPr>
                <w:rFonts w:ascii="Times New Roman" w:hAnsi="Times New Roman" w:cs="Times New Roman"/>
                <w:szCs w:val="20"/>
              </w:rPr>
            </w:pPr>
            <w:r w:rsidRPr="000C6CEF">
              <w:rPr>
                <w:rFonts w:ascii="Times New Roman" w:hAnsi="Times New Roman" w:cs="Times New Roman"/>
                <w:szCs w:val="20"/>
              </w:rPr>
              <w:t>buckling</w:t>
            </w:r>
          </w:p>
        </w:tc>
      </w:tr>
      <w:tr w:rsidR="00D72615" w:rsidRPr="000C6CEF" w14:paraId="64784CDE" w14:textId="77777777" w:rsidTr="00980236">
        <w:trPr>
          <w:trHeight w:val="255"/>
          <w:jc w:val="center"/>
        </w:trPr>
        <w:tc>
          <w:tcPr>
            <w:tcW w:w="988" w:type="dxa"/>
            <w:noWrap/>
            <w:vAlign w:val="center"/>
            <w:hideMark/>
          </w:tcPr>
          <w:p w14:paraId="49189696" w14:textId="755744DA"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EC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4</w:t>
            </w:r>
          </w:p>
        </w:tc>
        <w:tc>
          <w:tcPr>
            <w:tcW w:w="1134" w:type="dxa"/>
            <w:noWrap/>
            <w:vAlign w:val="center"/>
            <w:hideMark/>
          </w:tcPr>
          <w:p w14:paraId="4F55E6DC"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138.63</w:t>
            </w:r>
          </w:p>
        </w:tc>
        <w:tc>
          <w:tcPr>
            <w:tcW w:w="906" w:type="dxa"/>
            <w:vAlign w:val="center"/>
          </w:tcPr>
          <w:p w14:paraId="2D86751E"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1380" w:type="dxa"/>
            <w:vAlign w:val="center"/>
          </w:tcPr>
          <w:p w14:paraId="1A47C8A8"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w:t>
            </w:r>
          </w:p>
        </w:tc>
        <w:tc>
          <w:tcPr>
            <w:tcW w:w="974" w:type="dxa"/>
            <w:noWrap/>
            <w:vAlign w:val="center"/>
            <w:hideMark/>
          </w:tcPr>
          <w:p w14:paraId="4EE996D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63.20</w:t>
            </w:r>
          </w:p>
        </w:tc>
        <w:tc>
          <w:tcPr>
            <w:tcW w:w="1276" w:type="dxa"/>
            <w:noWrap/>
            <w:vAlign w:val="center"/>
            <w:hideMark/>
          </w:tcPr>
          <w:p w14:paraId="724BBC3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0.54</w:t>
            </w:r>
          </w:p>
        </w:tc>
        <w:tc>
          <w:tcPr>
            <w:tcW w:w="850" w:type="dxa"/>
            <w:vAlign w:val="center"/>
          </w:tcPr>
          <w:p w14:paraId="5E7FB60F" w14:textId="77777777" w:rsidR="00D72615" w:rsidRPr="000C6CEF" w:rsidRDefault="00D72615" w:rsidP="007A1068">
            <w:pPr>
              <w:spacing w:line="360" w:lineRule="auto"/>
              <w:ind w:left="-107" w:right="-107"/>
              <w:jc w:val="center"/>
              <w:rPr>
                <w:rFonts w:ascii="Times New Roman" w:hAnsi="Times New Roman" w:cs="Times New Roman"/>
                <w:szCs w:val="20"/>
              </w:rPr>
            </w:pPr>
            <w:r w:rsidRPr="000C6CEF">
              <w:rPr>
                <w:rFonts w:ascii="Times New Roman" w:hAnsi="Times New Roman" w:cs="Times New Roman"/>
                <w:szCs w:val="20"/>
              </w:rPr>
              <w:t>buckling</w:t>
            </w:r>
          </w:p>
        </w:tc>
      </w:tr>
      <w:tr w:rsidR="00D72615" w:rsidRPr="000C6CEF" w14:paraId="28B0BE3B" w14:textId="77777777" w:rsidTr="00980236">
        <w:trPr>
          <w:trHeight w:val="560"/>
          <w:jc w:val="center"/>
        </w:trPr>
        <w:tc>
          <w:tcPr>
            <w:tcW w:w="988" w:type="dxa"/>
            <w:shd w:val="clear" w:color="auto" w:fill="D9D9D9" w:themeFill="background1" w:themeFillShade="D9"/>
            <w:noWrap/>
            <w:vAlign w:val="center"/>
          </w:tcPr>
          <w:p w14:paraId="7629BE4E"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AV</w:t>
            </w:r>
          </w:p>
          <w:p w14:paraId="3A76B87D"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±SD</w:t>
            </w:r>
          </w:p>
        </w:tc>
        <w:tc>
          <w:tcPr>
            <w:tcW w:w="1134" w:type="dxa"/>
            <w:shd w:val="clear" w:color="auto" w:fill="D9D9D9" w:themeFill="background1" w:themeFillShade="D9"/>
            <w:noWrap/>
            <w:vAlign w:val="center"/>
          </w:tcPr>
          <w:p w14:paraId="77905A84"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133.73</w:t>
            </w:r>
          </w:p>
          <w:p w14:paraId="77ED6240"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 28.75</w:t>
            </w:r>
          </w:p>
        </w:tc>
        <w:tc>
          <w:tcPr>
            <w:tcW w:w="906" w:type="dxa"/>
            <w:shd w:val="clear" w:color="auto" w:fill="D9D9D9" w:themeFill="background1" w:themeFillShade="D9"/>
            <w:vAlign w:val="center"/>
          </w:tcPr>
          <w:p w14:paraId="68DF2B75"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w:t>
            </w:r>
          </w:p>
        </w:tc>
        <w:tc>
          <w:tcPr>
            <w:tcW w:w="1380" w:type="dxa"/>
            <w:shd w:val="clear" w:color="auto" w:fill="D9D9D9" w:themeFill="background1" w:themeFillShade="D9"/>
            <w:vAlign w:val="center"/>
          </w:tcPr>
          <w:p w14:paraId="54930B3C"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w:t>
            </w:r>
          </w:p>
        </w:tc>
        <w:tc>
          <w:tcPr>
            <w:tcW w:w="974" w:type="dxa"/>
            <w:shd w:val="clear" w:color="auto" w:fill="D9D9D9" w:themeFill="background1" w:themeFillShade="D9"/>
            <w:noWrap/>
            <w:vAlign w:val="center"/>
          </w:tcPr>
          <w:p w14:paraId="2822CD92"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60.57</w:t>
            </w:r>
          </w:p>
          <w:p w14:paraId="5A352C89"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±4.18</w:t>
            </w:r>
          </w:p>
        </w:tc>
        <w:tc>
          <w:tcPr>
            <w:tcW w:w="1276" w:type="dxa"/>
            <w:shd w:val="clear" w:color="auto" w:fill="D9D9D9" w:themeFill="background1" w:themeFillShade="D9"/>
            <w:noWrap/>
            <w:vAlign w:val="center"/>
          </w:tcPr>
          <w:p w14:paraId="44FA5D16"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0.50</w:t>
            </w:r>
          </w:p>
          <w:p w14:paraId="53D1DC40"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±0.05</w:t>
            </w:r>
          </w:p>
        </w:tc>
        <w:tc>
          <w:tcPr>
            <w:tcW w:w="850" w:type="dxa"/>
            <w:shd w:val="clear" w:color="auto" w:fill="D9D9D9" w:themeFill="background1" w:themeFillShade="D9"/>
            <w:vAlign w:val="center"/>
          </w:tcPr>
          <w:p w14:paraId="34FB5320" w14:textId="77777777" w:rsidR="00D72615" w:rsidRPr="000C6CEF" w:rsidRDefault="00D72615" w:rsidP="007A1068">
            <w:pPr>
              <w:spacing w:line="360" w:lineRule="auto"/>
              <w:ind w:left="-107" w:right="-107"/>
              <w:jc w:val="center"/>
              <w:rPr>
                <w:rFonts w:ascii="Times New Roman" w:hAnsi="Times New Roman" w:cs="Times New Roman"/>
                <w:i/>
                <w:szCs w:val="20"/>
              </w:rPr>
            </w:pPr>
          </w:p>
        </w:tc>
      </w:tr>
      <w:tr w:rsidR="00D72615" w:rsidRPr="000C6CEF" w14:paraId="1E9EAE0D" w14:textId="77777777" w:rsidTr="00980236">
        <w:trPr>
          <w:trHeight w:val="255"/>
          <w:jc w:val="center"/>
        </w:trPr>
        <w:tc>
          <w:tcPr>
            <w:tcW w:w="988" w:type="dxa"/>
            <w:noWrap/>
            <w:vAlign w:val="center"/>
            <w:hideMark/>
          </w:tcPr>
          <w:p w14:paraId="1F7E9B7A" w14:textId="2FF94865"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1</w:t>
            </w:r>
          </w:p>
        </w:tc>
        <w:tc>
          <w:tcPr>
            <w:tcW w:w="1134" w:type="dxa"/>
            <w:noWrap/>
            <w:vAlign w:val="center"/>
            <w:hideMark/>
          </w:tcPr>
          <w:p w14:paraId="571F5A1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99.27</w:t>
            </w:r>
          </w:p>
        </w:tc>
        <w:tc>
          <w:tcPr>
            <w:tcW w:w="906" w:type="dxa"/>
            <w:vAlign w:val="center"/>
          </w:tcPr>
          <w:p w14:paraId="68CFAB6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28.79</w:t>
            </w:r>
          </w:p>
        </w:tc>
        <w:tc>
          <w:tcPr>
            <w:tcW w:w="1380" w:type="dxa"/>
            <w:vAlign w:val="center"/>
          </w:tcPr>
          <w:p w14:paraId="01EF44B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0.29</w:t>
            </w:r>
          </w:p>
        </w:tc>
        <w:tc>
          <w:tcPr>
            <w:tcW w:w="974" w:type="dxa"/>
            <w:noWrap/>
            <w:vAlign w:val="center"/>
            <w:hideMark/>
          </w:tcPr>
          <w:p w14:paraId="532CFAF3"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32.23</w:t>
            </w:r>
          </w:p>
        </w:tc>
        <w:tc>
          <w:tcPr>
            <w:tcW w:w="1276" w:type="dxa"/>
            <w:noWrap/>
            <w:vAlign w:val="center"/>
            <w:hideMark/>
          </w:tcPr>
          <w:p w14:paraId="7FA41285"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0.50</w:t>
            </w:r>
          </w:p>
        </w:tc>
        <w:tc>
          <w:tcPr>
            <w:tcW w:w="850" w:type="dxa"/>
            <w:vAlign w:val="center"/>
          </w:tcPr>
          <w:p w14:paraId="54676BC8" w14:textId="3DE6F341" w:rsidR="00D72615" w:rsidRPr="000C6CEF" w:rsidRDefault="00DE75B1" w:rsidP="00752646">
            <w:pPr>
              <w:spacing w:line="360" w:lineRule="auto"/>
              <w:ind w:left="-107" w:right="-107"/>
              <w:jc w:val="center"/>
              <w:rPr>
                <w:rFonts w:ascii="Times New Roman" w:hAnsi="Times New Roman" w:cs="Times New Roman"/>
                <w:szCs w:val="20"/>
              </w:rPr>
            </w:pPr>
            <w:r>
              <w:rPr>
                <w:rFonts w:ascii="Times New Roman" w:hAnsi="Times New Roman" w:cs="Times New Roman"/>
                <w:szCs w:val="20"/>
              </w:rPr>
              <w:t>adhesion</w:t>
            </w:r>
          </w:p>
        </w:tc>
      </w:tr>
      <w:tr w:rsidR="00D72615" w:rsidRPr="000C6CEF" w14:paraId="4B114298" w14:textId="77777777" w:rsidTr="00980236">
        <w:trPr>
          <w:trHeight w:val="255"/>
          <w:jc w:val="center"/>
        </w:trPr>
        <w:tc>
          <w:tcPr>
            <w:tcW w:w="988" w:type="dxa"/>
            <w:noWrap/>
            <w:vAlign w:val="center"/>
            <w:hideMark/>
          </w:tcPr>
          <w:p w14:paraId="4887ECC2" w14:textId="095B256F"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2</w:t>
            </w:r>
          </w:p>
        </w:tc>
        <w:tc>
          <w:tcPr>
            <w:tcW w:w="1134" w:type="dxa"/>
            <w:noWrap/>
            <w:vAlign w:val="center"/>
            <w:hideMark/>
          </w:tcPr>
          <w:p w14:paraId="2192A59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92.64</w:t>
            </w:r>
          </w:p>
        </w:tc>
        <w:tc>
          <w:tcPr>
            <w:tcW w:w="906" w:type="dxa"/>
            <w:vAlign w:val="center"/>
          </w:tcPr>
          <w:p w14:paraId="11E881C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32.42</w:t>
            </w:r>
          </w:p>
        </w:tc>
        <w:tc>
          <w:tcPr>
            <w:tcW w:w="1380" w:type="dxa"/>
            <w:vAlign w:val="center"/>
          </w:tcPr>
          <w:p w14:paraId="1FC69D69"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0.35</w:t>
            </w:r>
          </w:p>
        </w:tc>
        <w:tc>
          <w:tcPr>
            <w:tcW w:w="974" w:type="dxa"/>
            <w:noWrap/>
            <w:vAlign w:val="center"/>
            <w:hideMark/>
          </w:tcPr>
          <w:p w14:paraId="219185E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34.73</w:t>
            </w:r>
          </w:p>
        </w:tc>
        <w:tc>
          <w:tcPr>
            <w:tcW w:w="1276" w:type="dxa"/>
            <w:noWrap/>
            <w:vAlign w:val="center"/>
            <w:hideMark/>
          </w:tcPr>
          <w:p w14:paraId="66CA068A"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0.57</w:t>
            </w:r>
          </w:p>
        </w:tc>
        <w:tc>
          <w:tcPr>
            <w:tcW w:w="850" w:type="dxa"/>
            <w:vAlign w:val="center"/>
          </w:tcPr>
          <w:p w14:paraId="6F69DB5C" w14:textId="325C9DA3" w:rsidR="00D72615" w:rsidRPr="000C6CEF" w:rsidRDefault="00DE75B1" w:rsidP="00DE75B1">
            <w:pPr>
              <w:spacing w:line="360" w:lineRule="auto"/>
              <w:ind w:left="-107" w:right="-107"/>
              <w:jc w:val="center"/>
              <w:rPr>
                <w:rFonts w:ascii="Times New Roman" w:hAnsi="Times New Roman" w:cs="Times New Roman"/>
                <w:szCs w:val="20"/>
              </w:rPr>
            </w:pPr>
            <w:r>
              <w:rPr>
                <w:rFonts w:ascii="Times New Roman" w:hAnsi="Times New Roman" w:cs="Times New Roman"/>
                <w:szCs w:val="20"/>
              </w:rPr>
              <w:t>adhesion</w:t>
            </w:r>
          </w:p>
        </w:tc>
      </w:tr>
      <w:tr w:rsidR="00D72615" w:rsidRPr="000C6CEF" w14:paraId="46BA4569" w14:textId="77777777" w:rsidTr="00980236">
        <w:trPr>
          <w:trHeight w:val="255"/>
          <w:jc w:val="center"/>
        </w:trPr>
        <w:tc>
          <w:tcPr>
            <w:tcW w:w="988" w:type="dxa"/>
            <w:noWrap/>
            <w:vAlign w:val="center"/>
            <w:hideMark/>
          </w:tcPr>
          <w:p w14:paraId="7034A9E4" w14:textId="08B7C588"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3</w:t>
            </w:r>
          </w:p>
        </w:tc>
        <w:tc>
          <w:tcPr>
            <w:tcW w:w="1134" w:type="dxa"/>
            <w:noWrap/>
            <w:vAlign w:val="center"/>
            <w:hideMark/>
          </w:tcPr>
          <w:p w14:paraId="2F668684"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111.21</w:t>
            </w:r>
          </w:p>
        </w:tc>
        <w:tc>
          <w:tcPr>
            <w:tcW w:w="906" w:type="dxa"/>
            <w:vAlign w:val="center"/>
          </w:tcPr>
          <w:p w14:paraId="0B43450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37.00</w:t>
            </w:r>
          </w:p>
        </w:tc>
        <w:tc>
          <w:tcPr>
            <w:tcW w:w="1380" w:type="dxa"/>
            <w:vAlign w:val="center"/>
          </w:tcPr>
          <w:p w14:paraId="2EBB030B"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0.34</w:t>
            </w:r>
          </w:p>
        </w:tc>
        <w:tc>
          <w:tcPr>
            <w:tcW w:w="974" w:type="dxa"/>
            <w:noWrap/>
            <w:vAlign w:val="center"/>
            <w:hideMark/>
          </w:tcPr>
          <w:p w14:paraId="57708201"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40.55</w:t>
            </w:r>
          </w:p>
        </w:tc>
        <w:tc>
          <w:tcPr>
            <w:tcW w:w="1276" w:type="dxa"/>
            <w:noWrap/>
            <w:vAlign w:val="center"/>
            <w:hideMark/>
          </w:tcPr>
          <w:p w14:paraId="1238455F"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0.53</w:t>
            </w:r>
          </w:p>
        </w:tc>
        <w:tc>
          <w:tcPr>
            <w:tcW w:w="850" w:type="dxa"/>
            <w:vAlign w:val="center"/>
          </w:tcPr>
          <w:p w14:paraId="13C9FB4C" w14:textId="0C4B6BB4" w:rsidR="00D72615" w:rsidRPr="000C6CEF" w:rsidRDefault="00DE75B1" w:rsidP="00752646">
            <w:pPr>
              <w:spacing w:line="360" w:lineRule="auto"/>
              <w:ind w:left="-107" w:right="-107"/>
              <w:jc w:val="center"/>
              <w:rPr>
                <w:rFonts w:ascii="Times New Roman" w:hAnsi="Times New Roman" w:cs="Times New Roman"/>
                <w:szCs w:val="20"/>
              </w:rPr>
            </w:pPr>
            <w:r>
              <w:rPr>
                <w:rFonts w:ascii="Times New Roman" w:hAnsi="Times New Roman" w:cs="Times New Roman"/>
                <w:szCs w:val="20"/>
              </w:rPr>
              <w:t>adhesion</w:t>
            </w:r>
          </w:p>
        </w:tc>
      </w:tr>
      <w:tr w:rsidR="00D72615" w:rsidRPr="000C6CEF" w14:paraId="35945E60" w14:textId="77777777" w:rsidTr="00980236">
        <w:trPr>
          <w:trHeight w:val="255"/>
          <w:jc w:val="center"/>
        </w:trPr>
        <w:tc>
          <w:tcPr>
            <w:tcW w:w="988" w:type="dxa"/>
            <w:noWrap/>
            <w:vAlign w:val="center"/>
            <w:hideMark/>
          </w:tcPr>
          <w:p w14:paraId="7305ACD3" w14:textId="0D219A59" w:rsidR="00D72615" w:rsidRPr="00052287" w:rsidRDefault="00D72615" w:rsidP="0092446D">
            <w:pPr>
              <w:spacing w:line="360" w:lineRule="auto"/>
              <w:jc w:val="center"/>
              <w:rPr>
                <w:rFonts w:ascii="Times New Roman" w:hAnsi="Times New Roman" w:cs="Times New Roman"/>
                <w:bCs/>
                <w:szCs w:val="20"/>
                <w:highlight w:val="yellow"/>
              </w:rPr>
            </w:pPr>
            <w:r w:rsidRPr="00052287">
              <w:rPr>
                <w:rFonts w:ascii="Times New Roman" w:hAnsi="Times New Roman" w:cs="Times New Roman"/>
                <w:bCs/>
                <w:szCs w:val="20"/>
                <w:highlight w:val="yellow"/>
              </w:rPr>
              <w:t>AC</w:t>
            </w:r>
            <w:r w:rsidR="00D701E9" w:rsidRPr="00052287">
              <w:rPr>
                <w:rFonts w:ascii="Times New Roman" w:hAnsi="Times New Roman" w:cs="Times New Roman"/>
                <w:bCs/>
                <w:szCs w:val="20"/>
                <w:highlight w:val="yellow"/>
              </w:rPr>
              <w:t>_</w:t>
            </w:r>
            <w:r w:rsidRPr="00052287">
              <w:rPr>
                <w:rFonts w:ascii="Times New Roman" w:hAnsi="Times New Roman" w:cs="Times New Roman"/>
                <w:bCs/>
                <w:szCs w:val="20"/>
                <w:highlight w:val="yellow"/>
              </w:rPr>
              <w:t>4</w:t>
            </w:r>
          </w:p>
        </w:tc>
        <w:tc>
          <w:tcPr>
            <w:tcW w:w="1134" w:type="dxa"/>
            <w:noWrap/>
            <w:vAlign w:val="center"/>
            <w:hideMark/>
          </w:tcPr>
          <w:p w14:paraId="3BC41922"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128.25</w:t>
            </w:r>
          </w:p>
        </w:tc>
        <w:tc>
          <w:tcPr>
            <w:tcW w:w="906" w:type="dxa"/>
            <w:vAlign w:val="center"/>
          </w:tcPr>
          <w:p w14:paraId="6D04F834"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40.40</w:t>
            </w:r>
          </w:p>
        </w:tc>
        <w:tc>
          <w:tcPr>
            <w:tcW w:w="1380" w:type="dxa"/>
            <w:vAlign w:val="center"/>
          </w:tcPr>
          <w:p w14:paraId="72B2CE56"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0.32</w:t>
            </w:r>
          </w:p>
        </w:tc>
        <w:tc>
          <w:tcPr>
            <w:tcW w:w="974" w:type="dxa"/>
            <w:noWrap/>
            <w:vAlign w:val="center"/>
            <w:hideMark/>
          </w:tcPr>
          <w:p w14:paraId="50A2A55D"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44.55</w:t>
            </w:r>
          </w:p>
        </w:tc>
        <w:tc>
          <w:tcPr>
            <w:tcW w:w="1276" w:type="dxa"/>
            <w:noWrap/>
            <w:vAlign w:val="center"/>
            <w:hideMark/>
          </w:tcPr>
          <w:p w14:paraId="0AAEBED3" w14:textId="77777777" w:rsidR="00D72615" w:rsidRPr="000C6CEF" w:rsidRDefault="00D72615" w:rsidP="007A1068">
            <w:pPr>
              <w:spacing w:line="360" w:lineRule="auto"/>
              <w:jc w:val="center"/>
              <w:rPr>
                <w:rFonts w:ascii="Times New Roman" w:hAnsi="Times New Roman" w:cs="Times New Roman"/>
                <w:szCs w:val="20"/>
              </w:rPr>
            </w:pPr>
            <w:r w:rsidRPr="000C6CEF">
              <w:rPr>
                <w:rFonts w:ascii="Times New Roman" w:hAnsi="Times New Roman" w:cs="Times New Roman"/>
                <w:szCs w:val="20"/>
              </w:rPr>
              <w:t>0.54</w:t>
            </w:r>
          </w:p>
        </w:tc>
        <w:tc>
          <w:tcPr>
            <w:tcW w:w="850" w:type="dxa"/>
            <w:vAlign w:val="center"/>
          </w:tcPr>
          <w:p w14:paraId="6CDB568D" w14:textId="06AEB151" w:rsidR="00D72615" w:rsidRPr="000C6CEF" w:rsidRDefault="00DE75B1" w:rsidP="00752646">
            <w:pPr>
              <w:spacing w:line="360" w:lineRule="auto"/>
              <w:ind w:left="-107" w:right="-107"/>
              <w:jc w:val="center"/>
              <w:rPr>
                <w:rFonts w:ascii="Times New Roman" w:hAnsi="Times New Roman" w:cs="Times New Roman"/>
                <w:szCs w:val="20"/>
              </w:rPr>
            </w:pPr>
            <w:r>
              <w:rPr>
                <w:rFonts w:ascii="Times New Roman" w:hAnsi="Times New Roman" w:cs="Times New Roman"/>
                <w:szCs w:val="20"/>
              </w:rPr>
              <w:t>adhesion</w:t>
            </w:r>
          </w:p>
        </w:tc>
      </w:tr>
      <w:tr w:rsidR="00D72615" w:rsidRPr="000C6CEF" w14:paraId="0C58504A" w14:textId="77777777" w:rsidTr="00980236">
        <w:trPr>
          <w:trHeight w:val="255"/>
          <w:jc w:val="center"/>
        </w:trPr>
        <w:tc>
          <w:tcPr>
            <w:tcW w:w="988" w:type="dxa"/>
            <w:shd w:val="clear" w:color="auto" w:fill="D9D9D9" w:themeFill="background1" w:themeFillShade="D9"/>
            <w:noWrap/>
            <w:vAlign w:val="center"/>
          </w:tcPr>
          <w:p w14:paraId="17F56C28"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AV</w:t>
            </w:r>
          </w:p>
          <w:p w14:paraId="3D4307DC" w14:textId="77777777" w:rsidR="00D72615" w:rsidRPr="000C6CEF" w:rsidRDefault="00D72615" w:rsidP="007A1068">
            <w:pPr>
              <w:spacing w:line="360" w:lineRule="auto"/>
              <w:jc w:val="center"/>
              <w:rPr>
                <w:rFonts w:ascii="Times New Roman" w:hAnsi="Times New Roman" w:cs="Times New Roman"/>
                <w:bCs/>
                <w:i/>
                <w:szCs w:val="20"/>
              </w:rPr>
            </w:pPr>
            <w:r w:rsidRPr="000C6CEF">
              <w:rPr>
                <w:rFonts w:ascii="Times New Roman" w:hAnsi="Times New Roman" w:cs="Times New Roman"/>
                <w:bCs/>
                <w:i/>
                <w:szCs w:val="20"/>
              </w:rPr>
              <w:t>±SD</w:t>
            </w:r>
          </w:p>
        </w:tc>
        <w:tc>
          <w:tcPr>
            <w:tcW w:w="1134" w:type="dxa"/>
            <w:shd w:val="clear" w:color="auto" w:fill="D9D9D9" w:themeFill="background1" w:themeFillShade="D9"/>
            <w:noWrap/>
            <w:vAlign w:val="center"/>
          </w:tcPr>
          <w:p w14:paraId="4F9147C8"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107.84</w:t>
            </w:r>
          </w:p>
          <w:p w14:paraId="137B9ABA"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 13.53</w:t>
            </w:r>
          </w:p>
        </w:tc>
        <w:tc>
          <w:tcPr>
            <w:tcW w:w="906" w:type="dxa"/>
            <w:shd w:val="clear" w:color="auto" w:fill="D9D9D9" w:themeFill="background1" w:themeFillShade="D9"/>
            <w:vAlign w:val="center"/>
          </w:tcPr>
          <w:p w14:paraId="07EB8799"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34.65</w:t>
            </w:r>
          </w:p>
          <w:p w14:paraId="71BDAAA2"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±4.41</w:t>
            </w:r>
          </w:p>
        </w:tc>
        <w:tc>
          <w:tcPr>
            <w:tcW w:w="1380" w:type="dxa"/>
            <w:shd w:val="clear" w:color="auto" w:fill="D9D9D9" w:themeFill="background1" w:themeFillShade="D9"/>
            <w:vAlign w:val="center"/>
          </w:tcPr>
          <w:p w14:paraId="1447EF95"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0.33</w:t>
            </w:r>
          </w:p>
          <w:p w14:paraId="26BEDBCE"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±0.02</w:t>
            </w:r>
          </w:p>
        </w:tc>
        <w:tc>
          <w:tcPr>
            <w:tcW w:w="974" w:type="dxa"/>
            <w:shd w:val="clear" w:color="auto" w:fill="D9D9D9" w:themeFill="background1" w:themeFillShade="D9"/>
            <w:noWrap/>
            <w:vAlign w:val="center"/>
          </w:tcPr>
          <w:p w14:paraId="03033BEA"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38.02</w:t>
            </w:r>
          </w:p>
          <w:p w14:paraId="2E1E3DD3"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±4.83</w:t>
            </w:r>
          </w:p>
        </w:tc>
        <w:tc>
          <w:tcPr>
            <w:tcW w:w="1276" w:type="dxa"/>
            <w:shd w:val="clear" w:color="auto" w:fill="D9D9D9" w:themeFill="background1" w:themeFillShade="D9"/>
            <w:noWrap/>
            <w:vAlign w:val="center"/>
          </w:tcPr>
          <w:p w14:paraId="59369BDF"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0.54</w:t>
            </w:r>
          </w:p>
          <w:p w14:paraId="1F06B126" w14:textId="77777777" w:rsidR="00D72615" w:rsidRPr="000C6CEF" w:rsidRDefault="00D72615" w:rsidP="007A1068">
            <w:pPr>
              <w:spacing w:line="360" w:lineRule="auto"/>
              <w:jc w:val="center"/>
              <w:rPr>
                <w:rFonts w:ascii="Times New Roman" w:hAnsi="Times New Roman" w:cs="Times New Roman"/>
                <w:i/>
                <w:szCs w:val="20"/>
              </w:rPr>
            </w:pPr>
            <w:r w:rsidRPr="000C6CEF">
              <w:rPr>
                <w:rFonts w:ascii="Times New Roman" w:hAnsi="Times New Roman" w:cs="Times New Roman"/>
                <w:i/>
                <w:szCs w:val="20"/>
              </w:rPr>
              <w:t>±0.03</w:t>
            </w:r>
          </w:p>
        </w:tc>
        <w:tc>
          <w:tcPr>
            <w:tcW w:w="850" w:type="dxa"/>
            <w:shd w:val="clear" w:color="auto" w:fill="D9D9D9" w:themeFill="background1" w:themeFillShade="D9"/>
            <w:vAlign w:val="center"/>
          </w:tcPr>
          <w:p w14:paraId="5EC6D14D" w14:textId="77777777" w:rsidR="00D72615" w:rsidRPr="000C6CEF" w:rsidRDefault="00D72615" w:rsidP="007A1068">
            <w:pPr>
              <w:spacing w:line="360" w:lineRule="auto"/>
              <w:jc w:val="center"/>
              <w:rPr>
                <w:rFonts w:ascii="Times New Roman" w:hAnsi="Times New Roman" w:cs="Times New Roman"/>
                <w:i/>
                <w:szCs w:val="20"/>
              </w:rPr>
            </w:pPr>
          </w:p>
        </w:tc>
      </w:tr>
    </w:tbl>
    <w:p w14:paraId="7B088941" w14:textId="746629A4" w:rsidR="00D72615" w:rsidRPr="000C6CEF" w:rsidRDefault="00D72615" w:rsidP="00021EB4">
      <w:pPr>
        <w:pStyle w:val="ReferencesCitation"/>
        <w:numPr>
          <w:ilvl w:val="0"/>
          <w:numId w:val="0"/>
        </w:numPr>
        <w:spacing w:line="360" w:lineRule="auto"/>
        <w:jc w:val="left"/>
        <w:rPr>
          <w:lang w:val="en-US"/>
        </w:rPr>
      </w:pPr>
    </w:p>
    <w:p w14:paraId="0E5866CD" w14:textId="641D46E4" w:rsidR="008B74A5" w:rsidRDefault="008B74A5" w:rsidP="00021EB4">
      <w:pPr>
        <w:pStyle w:val="ReferencesCitation"/>
        <w:numPr>
          <w:ilvl w:val="0"/>
          <w:numId w:val="0"/>
        </w:numPr>
        <w:spacing w:line="360" w:lineRule="auto"/>
        <w:jc w:val="left"/>
        <w:rPr>
          <w:lang w:val="en-US"/>
        </w:rPr>
      </w:pPr>
    </w:p>
    <w:p w14:paraId="52359030" w14:textId="6BE968D6" w:rsidR="00460B8F" w:rsidRPr="000C6CEF" w:rsidRDefault="00460B8F" w:rsidP="00021EB4">
      <w:pPr>
        <w:pStyle w:val="ReferencesCitation"/>
        <w:numPr>
          <w:ilvl w:val="0"/>
          <w:numId w:val="0"/>
        </w:numPr>
        <w:spacing w:line="360" w:lineRule="auto"/>
        <w:jc w:val="left"/>
        <w:rPr>
          <w:lang w:val="en-US"/>
        </w:rPr>
      </w:pPr>
    </w:p>
    <w:p w14:paraId="504A6D37" w14:textId="5EA439B3" w:rsidR="00D72615" w:rsidRPr="00460B8F" w:rsidRDefault="00D72615" w:rsidP="003A7096">
      <w:pPr>
        <w:pStyle w:val="TableCaption"/>
        <w:numPr>
          <w:ilvl w:val="0"/>
          <w:numId w:val="0"/>
        </w:numPr>
        <w:spacing w:before="0" w:after="0" w:line="360" w:lineRule="auto"/>
        <w:rPr>
          <w:sz w:val="24"/>
          <w:szCs w:val="24"/>
          <w:lang w:val="en-US"/>
        </w:rPr>
      </w:pPr>
      <w:r w:rsidRPr="00460B8F">
        <w:rPr>
          <w:sz w:val="24"/>
          <w:szCs w:val="24"/>
          <w:lang w:val="en-US"/>
        </w:rPr>
        <w:t>Table 4: Displacement- and energy-based ductility indexes of acrylic joints in tension</w:t>
      </w:r>
    </w:p>
    <w:p w14:paraId="0DAEA405" w14:textId="77777777" w:rsidR="008B74A5" w:rsidRPr="000C6CEF" w:rsidRDefault="008B74A5" w:rsidP="003A7096">
      <w:pPr>
        <w:rPr>
          <w:lang w:val="en-US"/>
        </w:rPr>
      </w:pPr>
    </w:p>
    <w:tbl>
      <w:tblPr>
        <w:tblStyle w:val="TableGrid"/>
        <w:tblW w:w="8074" w:type="dxa"/>
        <w:jc w:val="center"/>
        <w:tblLayout w:type="fixed"/>
        <w:tblLook w:val="04A0" w:firstRow="1" w:lastRow="0" w:firstColumn="1" w:lastColumn="0" w:noHBand="0" w:noVBand="1"/>
      </w:tblPr>
      <w:tblGrid>
        <w:gridCol w:w="846"/>
        <w:gridCol w:w="864"/>
        <w:gridCol w:w="1120"/>
        <w:gridCol w:w="1028"/>
        <w:gridCol w:w="754"/>
        <w:gridCol w:w="709"/>
        <w:gridCol w:w="708"/>
        <w:gridCol w:w="1337"/>
        <w:gridCol w:w="708"/>
      </w:tblGrid>
      <w:tr w:rsidR="00D72615" w:rsidRPr="000C6CEF" w14:paraId="61ECA0A7" w14:textId="77777777" w:rsidTr="003A7096">
        <w:trPr>
          <w:trHeight w:val="369"/>
          <w:jc w:val="center"/>
        </w:trPr>
        <w:tc>
          <w:tcPr>
            <w:tcW w:w="846" w:type="dxa"/>
            <w:vMerge w:val="restart"/>
            <w:noWrap/>
            <w:vAlign w:val="center"/>
            <w:hideMark/>
          </w:tcPr>
          <w:p w14:paraId="524CAA27" w14:textId="1241792E" w:rsidR="00D72615" w:rsidRPr="000C6CEF" w:rsidRDefault="00D72615" w:rsidP="001673D2">
            <w:pPr>
              <w:spacing w:line="360" w:lineRule="auto"/>
              <w:ind w:left="-113" w:right="-94"/>
              <w:jc w:val="center"/>
              <w:rPr>
                <w:rFonts w:ascii="Times New Roman" w:hAnsi="Times New Roman" w:cs="Times New Roman"/>
                <w:bCs/>
                <w:sz w:val="18"/>
                <w:szCs w:val="18"/>
              </w:rPr>
            </w:pPr>
            <w:r w:rsidRPr="000C6CEF">
              <w:rPr>
                <w:rFonts w:ascii="Times New Roman" w:hAnsi="Times New Roman" w:cs="Times New Roman"/>
                <w:bCs/>
                <w:sz w:val="18"/>
                <w:szCs w:val="18"/>
              </w:rPr>
              <w:t>Specim</w:t>
            </w:r>
            <w:r w:rsidR="00D20BF8" w:rsidRPr="000C6CEF">
              <w:rPr>
                <w:rFonts w:ascii="Times New Roman" w:hAnsi="Times New Roman" w:cs="Times New Roman"/>
                <w:bCs/>
                <w:sz w:val="18"/>
                <w:szCs w:val="18"/>
              </w:rPr>
              <w:t>en</w:t>
            </w:r>
          </w:p>
          <w:p w14:paraId="62287C79" w14:textId="77777777" w:rsidR="00D72615" w:rsidRPr="000C6CEF" w:rsidRDefault="00D72615" w:rsidP="001673D2">
            <w:pPr>
              <w:spacing w:line="360" w:lineRule="auto"/>
              <w:ind w:left="-113" w:right="-94"/>
              <w:jc w:val="center"/>
              <w:rPr>
                <w:rFonts w:ascii="Times New Roman" w:hAnsi="Times New Roman" w:cs="Times New Roman"/>
                <w:bCs/>
                <w:sz w:val="18"/>
                <w:szCs w:val="18"/>
              </w:rPr>
            </w:pPr>
          </w:p>
          <w:p w14:paraId="463C13C9" w14:textId="77777777" w:rsidR="00D72615" w:rsidRPr="000C6CEF" w:rsidRDefault="00D72615" w:rsidP="001673D2">
            <w:pPr>
              <w:spacing w:line="360" w:lineRule="auto"/>
              <w:ind w:left="-113" w:right="-94"/>
              <w:jc w:val="center"/>
              <w:rPr>
                <w:rFonts w:ascii="Times New Roman" w:hAnsi="Times New Roman" w:cs="Times New Roman"/>
                <w:bCs/>
                <w:sz w:val="18"/>
                <w:szCs w:val="18"/>
              </w:rPr>
            </w:pPr>
          </w:p>
          <w:p w14:paraId="09CFDA18" w14:textId="77777777" w:rsidR="00D72615" w:rsidRPr="000C6CEF" w:rsidRDefault="00D72615" w:rsidP="001673D2">
            <w:pPr>
              <w:spacing w:line="360" w:lineRule="auto"/>
              <w:ind w:left="-113" w:right="-94"/>
              <w:jc w:val="center"/>
              <w:rPr>
                <w:rFonts w:ascii="Times New Roman" w:hAnsi="Times New Roman" w:cs="Times New Roman"/>
                <w:bCs/>
                <w:sz w:val="18"/>
                <w:szCs w:val="18"/>
              </w:rPr>
            </w:pPr>
          </w:p>
        </w:tc>
        <w:tc>
          <w:tcPr>
            <w:tcW w:w="864" w:type="dxa"/>
            <w:vMerge w:val="restart"/>
            <w:vAlign w:val="center"/>
          </w:tcPr>
          <w:p w14:paraId="05EE768E" w14:textId="77777777" w:rsidR="00D72615" w:rsidRPr="000C6CEF" w:rsidRDefault="00D72615" w:rsidP="001673D2">
            <w:pPr>
              <w:spacing w:line="360" w:lineRule="auto"/>
              <w:ind w:left="-72" w:right="-58"/>
              <w:jc w:val="center"/>
              <w:rPr>
                <w:rFonts w:ascii="Times New Roman" w:hAnsi="Times New Roman" w:cs="Times New Roman"/>
                <w:bCs/>
                <w:sz w:val="18"/>
                <w:szCs w:val="18"/>
              </w:rPr>
            </w:pPr>
            <w:r w:rsidRPr="000C6CEF">
              <w:rPr>
                <w:rFonts w:ascii="Times New Roman" w:hAnsi="Times New Roman" w:cs="Times New Roman"/>
                <w:bCs/>
                <w:sz w:val="18"/>
                <w:szCs w:val="18"/>
              </w:rPr>
              <w:t>Load at unloading</w:t>
            </w:r>
          </w:p>
          <w:p w14:paraId="2846E307" w14:textId="77777777" w:rsidR="00D72615" w:rsidRPr="000C6CEF" w:rsidRDefault="00D72615" w:rsidP="001673D2">
            <w:pPr>
              <w:spacing w:line="360" w:lineRule="auto"/>
              <w:ind w:left="-72" w:right="-58"/>
              <w:jc w:val="center"/>
              <w:rPr>
                <w:rFonts w:ascii="Times New Roman" w:hAnsi="Times New Roman" w:cs="Times New Roman"/>
                <w:bCs/>
                <w:sz w:val="18"/>
                <w:szCs w:val="18"/>
              </w:rPr>
            </w:pPr>
          </w:p>
          <w:p w14:paraId="42805B49" w14:textId="77777777" w:rsidR="00D72615" w:rsidRPr="000C6CEF" w:rsidRDefault="00D72615" w:rsidP="001673D2">
            <w:pPr>
              <w:spacing w:line="360" w:lineRule="auto"/>
              <w:ind w:left="-72" w:right="-58"/>
              <w:jc w:val="center"/>
              <w:rPr>
                <w:rFonts w:ascii="Times New Roman" w:hAnsi="Times New Roman" w:cs="Times New Roman"/>
                <w:bCs/>
                <w:sz w:val="18"/>
                <w:szCs w:val="18"/>
              </w:rPr>
            </w:pPr>
            <w:r w:rsidRPr="000C6CEF">
              <w:rPr>
                <w:rFonts w:ascii="Times New Roman" w:hAnsi="Times New Roman" w:cs="Times New Roman"/>
                <w:bCs/>
                <w:sz w:val="18"/>
                <w:szCs w:val="18"/>
              </w:rPr>
              <w:t>F</w:t>
            </w:r>
            <w:r w:rsidRPr="000C6CEF">
              <w:rPr>
                <w:rFonts w:ascii="Times New Roman" w:hAnsi="Times New Roman" w:cs="Times New Roman"/>
                <w:bCs/>
                <w:sz w:val="18"/>
                <w:szCs w:val="18"/>
                <w:vertAlign w:val="subscript"/>
              </w:rPr>
              <w:t>un</w:t>
            </w:r>
            <w:r w:rsidRPr="000C6CEF">
              <w:rPr>
                <w:rFonts w:ascii="Times New Roman" w:hAnsi="Times New Roman" w:cs="Times New Roman"/>
                <w:bCs/>
                <w:sz w:val="18"/>
                <w:szCs w:val="18"/>
              </w:rPr>
              <w:t xml:space="preserve"> (kN)</w:t>
            </w:r>
          </w:p>
        </w:tc>
        <w:tc>
          <w:tcPr>
            <w:tcW w:w="1120" w:type="dxa"/>
            <w:vMerge w:val="restart"/>
            <w:noWrap/>
            <w:vAlign w:val="center"/>
            <w:hideMark/>
          </w:tcPr>
          <w:p w14:paraId="513ACDE5" w14:textId="74D28CBC" w:rsidR="00D72615" w:rsidRPr="000C6CEF" w:rsidRDefault="00D72615" w:rsidP="001673D2">
            <w:pPr>
              <w:spacing w:line="360" w:lineRule="auto"/>
              <w:ind w:left="-234" w:right="-247"/>
              <w:jc w:val="center"/>
              <w:rPr>
                <w:rFonts w:ascii="Times New Roman" w:hAnsi="Times New Roman" w:cs="Times New Roman"/>
                <w:bCs/>
                <w:sz w:val="18"/>
                <w:szCs w:val="18"/>
              </w:rPr>
            </w:pPr>
            <w:r w:rsidRPr="000C6CEF">
              <w:rPr>
                <w:rFonts w:ascii="Times New Roman" w:hAnsi="Times New Roman" w:cs="Times New Roman"/>
                <w:bCs/>
                <w:sz w:val="18"/>
                <w:szCs w:val="18"/>
              </w:rPr>
              <w:t>Displacem</w:t>
            </w:r>
            <w:r w:rsidR="00D20BF8" w:rsidRPr="000C6CEF">
              <w:rPr>
                <w:rFonts w:ascii="Times New Roman" w:hAnsi="Times New Roman" w:cs="Times New Roman"/>
                <w:bCs/>
                <w:sz w:val="18"/>
                <w:szCs w:val="18"/>
              </w:rPr>
              <w:t>ent</w:t>
            </w:r>
            <w:r w:rsidRPr="000C6CEF">
              <w:rPr>
                <w:rFonts w:ascii="Times New Roman" w:hAnsi="Times New Roman" w:cs="Times New Roman"/>
                <w:bCs/>
                <w:sz w:val="18"/>
                <w:szCs w:val="18"/>
              </w:rPr>
              <w:br/>
              <w:t>at unloading</w:t>
            </w:r>
          </w:p>
          <w:p w14:paraId="57F9A3E1" w14:textId="77777777" w:rsidR="00D72615" w:rsidRPr="000C6CEF" w:rsidRDefault="00D72615" w:rsidP="001673D2">
            <w:pPr>
              <w:spacing w:line="360" w:lineRule="auto"/>
              <w:ind w:left="-234" w:right="-247"/>
              <w:jc w:val="center"/>
              <w:rPr>
                <w:rFonts w:ascii="Times New Roman" w:hAnsi="Times New Roman" w:cs="Times New Roman"/>
                <w:bCs/>
                <w:sz w:val="18"/>
                <w:szCs w:val="18"/>
              </w:rPr>
            </w:pPr>
          </w:p>
          <w:p w14:paraId="1F10D8D7"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d</w:t>
            </w:r>
            <w:r w:rsidRPr="000C6CEF">
              <w:rPr>
                <w:rFonts w:ascii="Times New Roman" w:hAnsi="Times New Roman" w:cs="Times New Roman"/>
                <w:bCs/>
                <w:sz w:val="18"/>
                <w:szCs w:val="18"/>
                <w:vertAlign w:val="subscript"/>
              </w:rPr>
              <w:t xml:space="preserve">un </w:t>
            </w:r>
            <w:r w:rsidRPr="000C6CEF">
              <w:rPr>
                <w:rFonts w:ascii="Times New Roman" w:hAnsi="Times New Roman" w:cs="Times New Roman"/>
                <w:bCs/>
                <w:sz w:val="18"/>
                <w:szCs w:val="18"/>
              </w:rPr>
              <w:t>(mm)</w:t>
            </w:r>
          </w:p>
        </w:tc>
        <w:tc>
          <w:tcPr>
            <w:tcW w:w="1782" w:type="dxa"/>
            <w:gridSpan w:val="2"/>
            <w:vAlign w:val="center"/>
          </w:tcPr>
          <w:p w14:paraId="645B6B5F" w14:textId="4C6DFCE3"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Unloading stiffness</w:t>
            </w:r>
          </w:p>
          <w:p w14:paraId="22330F5A"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(kN/mm)</w:t>
            </w:r>
          </w:p>
        </w:tc>
        <w:tc>
          <w:tcPr>
            <w:tcW w:w="709" w:type="dxa"/>
            <w:vMerge w:val="restart"/>
            <w:vAlign w:val="center"/>
          </w:tcPr>
          <w:p w14:paraId="1BE0C27E" w14:textId="77777777" w:rsidR="00D72615" w:rsidRPr="000C6CEF" w:rsidRDefault="00D72615" w:rsidP="001673D2">
            <w:pPr>
              <w:spacing w:line="360" w:lineRule="auto"/>
              <w:ind w:left="-50"/>
              <w:jc w:val="center"/>
              <w:rPr>
                <w:rFonts w:ascii="Times New Roman" w:hAnsi="Times New Roman" w:cs="Times New Roman"/>
                <w:bCs/>
                <w:sz w:val="18"/>
                <w:szCs w:val="18"/>
              </w:rPr>
            </w:pPr>
            <w:r w:rsidRPr="000C6CEF">
              <w:rPr>
                <w:rFonts w:ascii="Times New Roman" w:hAnsi="Times New Roman" w:cs="Times New Roman"/>
                <w:bCs/>
                <w:sz w:val="18"/>
                <w:szCs w:val="18"/>
              </w:rPr>
              <w:t>Total energy</w:t>
            </w:r>
          </w:p>
          <w:p w14:paraId="18922A9A" w14:textId="77777777" w:rsidR="00D72615" w:rsidRPr="000C6CEF" w:rsidRDefault="00D72615" w:rsidP="001673D2">
            <w:pPr>
              <w:spacing w:line="360" w:lineRule="auto"/>
              <w:ind w:left="-50"/>
              <w:jc w:val="center"/>
              <w:rPr>
                <w:rFonts w:ascii="Times New Roman" w:hAnsi="Times New Roman" w:cs="Times New Roman"/>
                <w:bCs/>
                <w:sz w:val="18"/>
                <w:szCs w:val="18"/>
              </w:rPr>
            </w:pPr>
          </w:p>
          <w:p w14:paraId="3A790CB8" w14:textId="77777777" w:rsidR="00D72615" w:rsidRPr="000C6CEF" w:rsidRDefault="00D72615" w:rsidP="001673D2">
            <w:pPr>
              <w:spacing w:line="360" w:lineRule="auto"/>
              <w:ind w:left="-50"/>
              <w:jc w:val="center"/>
              <w:rPr>
                <w:rFonts w:ascii="Times New Roman" w:hAnsi="Times New Roman" w:cs="Times New Roman"/>
                <w:bCs/>
                <w:sz w:val="18"/>
                <w:szCs w:val="18"/>
              </w:rPr>
            </w:pPr>
            <w:r w:rsidRPr="000C6CEF">
              <w:rPr>
                <w:rFonts w:ascii="Times New Roman" w:hAnsi="Times New Roman" w:cs="Times New Roman"/>
                <w:bCs/>
                <w:sz w:val="18"/>
                <w:szCs w:val="18"/>
              </w:rPr>
              <w:t>E</w:t>
            </w:r>
            <w:r w:rsidRPr="000C6CEF">
              <w:rPr>
                <w:rFonts w:ascii="Times New Roman" w:hAnsi="Times New Roman" w:cs="Times New Roman"/>
                <w:bCs/>
                <w:sz w:val="18"/>
                <w:szCs w:val="18"/>
                <w:vertAlign w:val="subscript"/>
              </w:rPr>
              <w:t xml:space="preserve">tot </w:t>
            </w:r>
            <w:r w:rsidRPr="000C6CEF">
              <w:rPr>
                <w:rFonts w:ascii="Times New Roman" w:hAnsi="Times New Roman" w:cs="Times New Roman"/>
                <w:bCs/>
                <w:sz w:val="18"/>
                <w:szCs w:val="18"/>
              </w:rPr>
              <w:t>(J)</w:t>
            </w:r>
          </w:p>
        </w:tc>
        <w:tc>
          <w:tcPr>
            <w:tcW w:w="708" w:type="dxa"/>
            <w:vMerge w:val="restart"/>
            <w:vAlign w:val="center"/>
          </w:tcPr>
          <w:p w14:paraId="50E9C037" w14:textId="77777777" w:rsidR="00D72615" w:rsidRPr="000C6CEF" w:rsidRDefault="00D72615" w:rsidP="001673D2">
            <w:pPr>
              <w:spacing w:line="360" w:lineRule="auto"/>
              <w:ind w:left="-50"/>
              <w:jc w:val="center"/>
              <w:rPr>
                <w:rFonts w:ascii="Times New Roman" w:hAnsi="Times New Roman" w:cs="Times New Roman"/>
                <w:bCs/>
                <w:sz w:val="18"/>
                <w:szCs w:val="18"/>
              </w:rPr>
            </w:pPr>
            <w:r w:rsidRPr="000C6CEF">
              <w:rPr>
                <w:rFonts w:ascii="Times New Roman" w:hAnsi="Times New Roman" w:cs="Times New Roman"/>
                <w:bCs/>
                <w:sz w:val="18"/>
                <w:szCs w:val="18"/>
              </w:rPr>
              <w:t>Elastic energy</w:t>
            </w:r>
          </w:p>
          <w:p w14:paraId="327FE1DC" w14:textId="77777777" w:rsidR="00D72615" w:rsidRPr="000C6CEF" w:rsidRDefault="00D72615" w:rsidP="001673D2">
            <w:pPr>
              <w:spacing w:line="360" w:lineRule="auto"/>
              <w:ind w:left="-50"/>
              <w:jc w:val="center"/>
              <w:rPr>
                <w:rFonts w:ascii="Times New Roman" w:hAnsi="Times New Roman" w:cs="Times New Roman"/>
                <w:bCs/>
                <w:sz w:val="18"/>
                <w:szCs w:val="18"/>
              </w:rPr>
            </w:pPr>
          </w:p>
          <w:p w14:paraId="6F0893A1" w14:textId="77777777" w:rsidR="00D72615" w:rsidRPr="000C6CEF" w:rsidRDefault="00D72615" w:rsidP="001673D2">
            <w:pPr>
              <w:spacing w:line="360" w:lineRule="auto"/>
              <w:ind w:left="-50"/>
              <w:jc w:val="center"/>
              <w:rPr>
                <w:rFonts w:ascii="Times New Roman" w:hAnsi="Times New Roman" w:cs="Times New Roman"/>
                <w:bCs/>
                <w:sz w:val="18"/>
                <w:szCs w:val="18"/>
              </w:rPr>
            </w:pPr>
            <w:r w:rsidRPr="000C6CEF">
              <w:rPr>
                <w:rFonts w:ascii="Times New Roman" w:hAnsi="Times New Roman" w:cs="Times New Roman"/>
                <w:bCs/>
                <w:sz w:val="18"/>
                <w:szCs w:val="18"/>
              </w:rPr>
              <w:t>E</w:t>
            </w:r>
            <w:r w:rsidRPr="000C6CEF">
              <w:rPr>
                <w:rFonts w:ascii="Times New Roman" w:hAnsi="Times New Roman" w:cs="Times New Roman"/>
                <w:bCs/>
                <w:sz w:val="18"/>
                <w:szCs w:val="18"/>
                <w:vertAlign w:val="subscript"/>
              </w:rPr>
              <w:t>el</w:t>
            </w:r>
            <w:r w:rsidRPr="000C6CEF">
              <w:rPr>
                <w:rFonts w:ascii="Times New Roman" w:hAnsi="Times New Roman" w:cs="Times New Roman"/>
                <w:bCs/>
                <w:sz w:val="18"/>
                <w:szCs w:val="18"/>
              </w:rPr>
              <w:t xml:space="preserve"> (J)</w:t>
            </w:r>
          </w:p>
        </w:tc>
        <w:tc>
          <w:tcPr>
            <w:tcW w:w="1337" w:type="dxa"/>
            <w:vMerge w:val="restart"/>
            <w:noWrap/>
            <w:vAlign w:val="center"/>
            <w:hideMark/>
          </w:tcPr>
          <w:p w14:paraId="3714781B" w14:textId="328B5C38" w:rsidR="00D72615" w:rsidRPr="000C6CEF" w:rsidRDefault="00D72615" w:rsidP="001673D2">
            <w:pPr>
              <w:spacing w:line="360" w:lineRule="auto"/>
              <w:ind w:left="-50"/>
              <w:jc w:val="center"/>
              <w:rPr>
                <w:rFonts w:ascii="Times New Roman" w:hAnsi="Times New Roman" w:cs="Times New Roman"/>
                <w:bCs/>
                <w:sz w:val="18"/>
                <w:szCs w:val="18"/>
              </w:rPr>
            </w:pPr>
            <w:r w:rsidRPr="000C6CEF">
              <w:rPr>
                <w:rFonts w:ascii="Times New Roman" w:hAnsi="Times New Roman" w:cs="Times New Roman"/>
                <w:bCs/>
                <w:sz w:val="18"/>
                <w:szCs w:val="18"/>
              </w:rPr>
              <w:t>Displacem</w:t>
            </w:r>
            <w:r w:rsidR="00D20BF8" w:rsidRPr="000C6CEF">
              <w:rPr>
                <w:rFonts w:ascii="Times New Roman" w:hAnsi="Times New Roman" w:cs="Times New Roman"/>
                <w:bCs/>
                <w:sz w:val="18"/>
                <w:szCs w:val="18"/>
              </w:rPr>
              <w:t>ent</w:t>
            </w:r>
            <w:r w:rsidRPr="000C6CEF">
              <w:rPr>
                <w:rFonts w:ascii="Times New Roman" w:hAnsi="Times New Roman" w:cs="Times New Roman"/>
                <w:bCs/>
                <w:sz w:val="18"/>
                <w:szCs w:val="18"/>
              </w:rPr>
              <w:br/>
              <w:t>-based</w:t>
            </w:r>
            <w:r w:rsidRPr="000C6CEF">
              <w:rPr>
                <w:rFonts w:ascii="Times New Roman" w:hAnsi="Times New Roman" w:cs="Times New Roman"/>
                <w:bCs/>
                <w:sz w:val="18"/>
                <w:szCs w:val="18"/>
              </w:rPr>
              <w:br/>
              <w:t>ductility</w:t>
            </w:r>
          </w:p>
          <w:p w14:paraId="27507DF3" w14:textId="77777777" w:rsidR="00D72615" w:rsidRPr="000C6CEF" w:rsidRDefault="00D72615" w:rsidP="001673D2">
            <w:pPr>
              <w:spacing w:line="360" w:lineRule="auto"/>
              <w:ind w:left="-50"/>
              <w:jc w:val="center"/>
              <w:rPr>
                <w:rFonts w:ascii="Times New Roman" w:hAnsi="Times New Roman" w:cs="Times New Roman"/>
                <w:bCs/>
                <w:sz w:val="18"/>
                <w:szCs w:val="18"/>
              </w:rPr>
            </w:pPr>
            <w:r w:rsidRPr="000C6CEF">
              <w:rPr>
                <w:rFonts w:ascii="Times New Roman" w:hAnsi="Times New Roman" w:cs="Times New Roman"/>
                <w:bCs/>
                <w:sz w:val="18"/>
                <w:szCs w:val="18"/>
              </w:rPr>
              <w:sym w:font="Symbol" w:char="F06D"/>
            </w:r>
            <w:r w:rsidRPr="000C6CEF">
              <w:rPr>
                <w:rFonts w:ascii="Times New Roman" w:hAnsi="Times New Roman" w:cs="Times New Roman"/>
                <w:bCs/>
                <w:sz w:val="18"/>
                <w:szCs w:val="18"/>
                <w:vertAlign w:val="subscript"/>
              </w:rPr>
              <w:t>d</w:t>
            </w:r>
            <w:r w:rsidRPr="000C6CEF">
              <w:rPr>
                <w:rFonts w:ascii="Times New Roman" w:hAnsi="Times New Roman" w:cs="Times New Roman"/>
                <w:bCs/>
                <w:sz w:val="18"/>
                <w:szCs w:val="18"/>
              </w:rPr>
              <w:t xml:space="preserve"> (-)</w:t>
            </w:r>
          </w:p>
        </w:tc>
        <w:tc>
          <w:tcPr>
            <w:tcW w:w="708" w:type="dxa"/>
            <w:vMerge w:val="restart"/>
            <w:noWrap/>
            <w:vAlign w:val="center"/>
            <w:hideMark/>
          </w:tcPr>
          <w:p w14:paraId="55FC9A75" w14:textId="77777777" w:rsidR="00D72615" w:rsidRPr="000C6CEF" w:rsidRDefault="00D72615" w:rsidP="001673D2">
            <w:pPr>
              <w:spacing w:line="360" w:lineRule="auto"/>
              <w:ind w:left="-130" w:right="-120"/>
              <w:jc w:val="center"/>
              <w:rPr>
                <w:rFonts w:ascii="Times New Roman" w:hAnsi="Times New Roman" w:cs="Times New Roman"/>
                <w:bCs/>
                <w:sz w:val="18"/>
                <w:szCs w:val="18"/>
              </w:rPr>
            </w:pPr>
            <w:r w:rsidRPr="000C6CEF">
              <w:rPr>
                <w:rFonts w:ascii="Times New Roman" w:hAnsi="Times New Roman" w:cs="Times New Roman"/>
                <w:bCs/>
                <w:sz w:val="18"/>
                <w:szCs w:val="18"/>
              </w:rPr>
              <w:t>Energy-based ductility</w:t>
            </w:r>
          </w:p>
          <w:p w14:paraId="56BE69C5"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μ</w:t>
            </w:r>
            <w:r w:rsidRPr="000C6CEF">
              <w:rPr>
                <w:rFonts w:ascii="Times New Roman" w:hAnsi="Times New Roman" w:cs="Times New Roman"/>
                <w:bCs/>
                <w:sz w:val="18"/>
                <w:szCs w:val="18"/>
                <w:vertAlign w:val="subscript"/>
              </w:rPr>
              <w:t xml:space="preserve">e </w:t>
            </w:r>
            <w:r w:rsidRPr="000C6CEF">
              <w:rPr>
                <w:rFonts w:ascii="Times New Roman" w:hAnsi="Times New Roman" w:cs="Times New Roman"/>
                <w:bCs/>
                <w:sz w:val="18"/>
                <w:szCs w:val="18"/>
              </w:rPr>
              <w:t>(-)</w:t>
            </w:r>
          </w:p>
        </w:tc>
      </w:tr>
      <w:tr w:rsidR="00D72615" w:rsidRPr="000C6CEF" w14:paraId="773888E6" w14:textId="77777777" w:rsidTr="003A7096">
        <w:trPr>
          <w:trHeight w:val="47"/>
          <w:jc w:val="center"/>
        </w:trPr>
        <w:tc>
          <w:tcPr>
            <w:tcW w:w="846" w:type="dxa"/>
            <w:vMerge/>
            <w:noWrap/>
            <w:vAlign w:val="center"/>
          </w:tcPr>
          <w:p w14:paraId="4DDC0AB2" w14:textId="77777777" w:rsidR="00D72615" w:rsidRPr="000C6CEF" w:rsidRDefault="00D72615" w:rsidP="001673D2">
            <w:pPr>
              <w:spacing w:line="360" w:lineRule="auto"/>
              <w:ind w:left="-113" w:right="-94"/>
              <w:jc w:val="center"/>
              <w:rPr>
                <w:rFonts w:ascii="Times New Roman" w:hAnsi="Times New Roman" w:cs="Times New Roman"/>
                <w:bCs/>
                <w:sz w:val="18"/>
                <w:szCs w:val="18"/>
              </w:rPr>
            </w:pPr>
          </w:p>
        </w:tc>
        <w:tc>
          <w:tcPr>
            <w:tcW w:w="864" w:type="dxa"/>
            <w:vMerge/>
            <w:vAlign w:val="center"/>
          </w:tcPr>
          <w:p w14:paraId="0D933B50" w14:textId="77777777" w:rsidR="00D72615" w:rsidRPr="000C6CEF" w:rsidRDefault="00D72615" w:rsidP="001673D2">
            <w:pPr>
              <w:spacing w:line="360" w:lineRule="auto"/>
              <w:jc w:val="center"/>
              <w:rPr>
                <w:rFonts w:ascii="Times New Roman" w:hAnsi="Times New Roman" w:cs="Times New Roman"/>
                <w:bCs/>
                <w:sz w:val="18"/>
                <w:szCs w:val="18"/>
              </w:rPr>
            </w:pPr>
          </w:p>
        </w:tc>
        <w:tc>
          <w:tcPr>
            <w:tcW w:w="1120" w:type="dxa"/>
            <w:vMerge/>
            <w:noWrap/>
            <w:vAlign w:val="center"/>
          </w:tcPr>
          <w:p w14:paraId="64572E13" w14:textId="77777777" w:rsidR="00D72615" w:rsidRPr="000C6CEF" w:rsidDel="002740C2" w:rsidRDefault="00D72615" w:rsidP="001673D2">
            <w:pPr>
              <w:spacing w:line="360" w:lineRule="auto"/>
              <w:jc w:val="center"/>
              <w:rPr>
                <w:rFonts w:ascii="Times New Roman" w:hAnsi="Times New Roman" w:cs="Times New Roman"/>
                <w:bCs/>
                <w:sz w:val="18"/>
                <w:szCs w:val="18"/>
              </w:rPr>
            </w:pPr>
          </w:p>
        </w:tc>
        <w:tc>
          <w:tcPr>
            <w:tcW w:w="1028" w:type="dxa"/>
            <w:vAlign w:val="center"/>
          </w:tcPr>
          <w:p w14:paraId="7F8F69B6" w14:textId="1B516832" w:rsidR="00D72615" w:rsidRPr="000C6CEF" w:rsidRDefault="00D72615" w:rsidP="001673D2">
            <w:pPr>
              <w:spacing w:line="360" w:lineRule="auto"/>
              <w:ind w:left="-158" w:right="-144"/>
              <w:jc w:val="center"/>
              <w:rPr>
                <w:rFonts w:ascii="Times New Roman" w:hAnsi="Times New Roman" w:cs="Times New Roman"/>
                <w:bCs/>
                <w:sz w:val="18"/>
                <w:szCs w:val="18"/>
              </w:rPr>
            </w:pPr>
            <w:r w:rsidRPr="000C6CEF">
              <w:rPr>
                <w:rFonts w:ascii="Times New Roman" w:hAnsi="Times New Roman" w:cs="Times New Roman"/>
                <w:bCs/>
                <w:sz w:val="18"/>
                <w:szCs w:val="18"/>
              </w:rPr>
              <w:t>Experimental</w:t>
            </w:r>
            <w:r w:rsidRPr="000C6CEF">
              <w:rPr>
                <w:rFonts w:ascii="Times New Roman" w:hAnsi="Times New Roman" w:cs="Times New Roman"/>
                <w:bCs/>
                <w:sz w:val="18"/>
                <w:szCs w:val="18"/>
              </w:rPr>
              <w:br/>
              <w:t>K</w:t>
            </w:r>
            <w:r w:rsidRPr="000C6CEF">
              <w:rPr>
                <w:rFonts w:ascii="Times New Roman" w:hAnsi="Times New Roman" w:cs="Times New Roman"/>
                <w:bCs/>
                <w:sz w:val="18"/>
                <w:szCs w:val="18"/>
                <w:vertAlign w:val="subscript"/>
              </w:rPr>
              <w:t>2</w:t>
            </w:r>
          </w:p>
        </w:tc>
        <w:tc>
          <w:tcPr>
            <w:tcW w:w="754" w:type="dxa"/>
            <w:vAlign w:val="center"/>
          </w:tcPr>
          <w:p w14:paraId="3BD77104" w14:textId="77777777" w:rsidR="00D72615" w:rsidRPr="000C6CEF" w:rsidRDefault="00D72615" w:rsidP="001673D2">
            <w:pPr>
              <w:spacing w:line="360" w:lineRule="auto"/>
              <w:ind w:left="-195" w:right="-214"/>
              <w:jc w:val="center"/>
              <w:rPr>
                <w:rFonts w:ascii="Times New Roman" w:hAnsi="Times New Roman" w:cs="Times New Roman"/>
                <w:bCs/>
                <w:sz w:val="18"/>
                <w:szCs w:val="18"/>
              </w:rPr>
            </w:pPr>
            <w:r w:rsidRPr="000C6CEF">
              <w:rPr>
                <w:rFonts w:ascii="Times New Roman" w:hAnsi="Times New Roman" w:cs="Times New Roman"/>
                <w:bCs/>
                <w:sz w:val="18"/>
                <w:szCs w:val="18"/>
              </w:rPr>
              <w:t>Estimated</w:t>
            </w:r>
          </w:p>
          <w:p w14:paraId="531770B5" w14:textId="77777777" w:rsidR="00D72615" w:rsidRPr="000C6CEF" w:rsidRDefault="00D72615" w:rsidP="001673D2">
            <w:pPr>
              <w:spacing w:line="360" w:lineRule="auto"/>
              <w:ind w:left="-195" w:right="-214"/>
              <w:jc w:val="center"/>
              <w:rPr>
                <w:rFonts w:ascii="Times New Roman" w:hAnsi="Times New Roman" w:cs="Times New Roman"/>
                <w:bCs/>
                <w:sz w:val="18"/>
                <w:szCs w:val="18"/>
              </w:rPr>
            </w:pPr>
            <w:r w:rsidRPr="000C6CEF">
              <w:rPr>
                <w:rFonts w:ascii="Times New Roman" w:hAnsi="Times New Roman" w:cs="Times New Roman"/>
                <w:bCs/>
                <w:sz w:val="18"/>
                <w:szCs w:val="18"/>
              </w:rPr>
              <w:t>K</w:t>
            </w:r>
            <w:r w:rsidRPr="000C6CEF">
              <w:rPr>
                <w:rFonts w:ascii="Times New Roman" w:hAnsi="Times New Roman" w:cs="Times New Roman"/>
                <w:bCs/>
                <w:sz w:val="18"/>
                <w:szCs w:val="18"/>
                <w:vertAlign w:val="subscript"/>
              </w:rPr>
              <w:t>2</w:t>
            </w:r>
            <w:r w:rsidRPr="000C6CEF">
              <w:rPr>
                <w:rFonts w:ascii="Times New Roman" w:hAnsi="Times New Roman" w:cs="Times New Roman"/>
                <w:bCs/>
                <w:sz w:val="18"/>
                <w:szCs w:val="18"/>
              </w:rPr>
              <w:t>’</w:t>
            </w:r>
          </w:p>
        </w:tc>
        <w:tc>
          <w:tcPr>
            <w:tcW w:w="709" w:type="dxa"/>
            <w:vMerge/>
            <w:vAlign w:val="center"/>
          </w:tcPr>
          <w:p w14:paraId="454BA9D1" w14:textId="77777777" w:rsidR="00D72615" w:rsidRPr="000C6CEF" w:rsidRDefault="00D72615" w:rsidP="001673D2">
            <w:pPr>
              <w:spacing w:line="360" w:lineRule="auto"/>
              <w:ind w:left="-50"/>
              <w:jc w:val="center"/>
              <w:rPr>
                <w:rFonts w:ascii="Times New Roman" w:hAnsi="Times New Roman" w:cs="Times New Roman"/>
                <w:bCs/>
                <w:sz w:val="18"/>
                <w:szCs w:val="18"/>
              </w:rPr>
            </w:pPr>
          </w:p>
        </w:tc>
        <w:tc>
          <w:tcPr>
            <w:tcW w:w="708" w:type="dxa"/>
            <w:vMerge/>
            <w:vAlign w:val="center"/>
          </w:tcPr>
          <w:p w14:paraId="02BE9D82" w14:textId="77777777" w:rsidR="00D72615" w:rsidRPr="000C6CEF" w:rsidRDefault="00D72615" w:rsidP="001673D2">
            <w:pPr>
              <w:spacing w:line="360" w:lineRule="auto"/>
              <w:ind w:left="-50"/>
              <w:jc w:val="center"/>
              <w:rPr>
                <w:rFonts w:ascii="Times New Roman" w:hAnsi="Times New Roman" w:cs="Times New Roman"/>
                <w:bCs/>
                <w:sz w:val="18"/>
                <w:szCs w:val="18"/>
              </w:rPr>
            </w:pPr>
          </w:p>
        </w:tc>
        <w:tc>
          <w:tcPr>
            <w:tcW w:w="1337" w:type="dxa"/>
            <w:vMerge/>
            <w:noWrap/>
            <w:vAlign w:val="center"/>
          </w:tcPr>
          <w:p w14:paraId="65AD2AE3" w14:textId="77777777" w:rsidR="00D72615" w:rsidRPr="000C6CEF" w:rsidRDefault="00D72615" w:rsidP="001673D2">
            <w:pPr>
              <w:spacing w:line="360" w:lineRule="auto"/>
              <w:ind w:left="-235"/>
              <w:jc w:val="center"/>
              <w:rPr>
                <w:rFonts w:ascii="Times New Roman" w:hAnsi="Times New Roman" w:cs="Times New Roman"/>
                <w:bCs/>
                <w:sz w:val="18"/>
                <w:szCs w:val="18"/>
              </w:rPr>
            </w:pPr>
          </w:p>
        </w:tc>
        <w:tc>
          <w:tcPr>
            <w:tcW w:w="708" w:type="dxa"/>
            <w:vMerge/>
            <w:noWrap/>
            <w:vAlign w:val="center"/>
          </w:tcPr>
          <w:p w14:paraId="3F533C2E" w14:textId="77777777" w:rsidR="00D72615" w:rsidRPr="000C6CEF" w:rsidRDefault="00D72615" w:rsidP="001673D2">
            <w:pPr>
              <w:spacing w:line="360" w:lineRule="auto"/>
              <w:jc w:val="center"/>
              <w:rPr>
                <w:rFonts w:ascii="Times New Roman" w:hAnsi="Times New Roman" w:cs="Times New Roman"/>
                <w:bCs/>
                <w:sz w:val="18"/>
                <w:szCs w:val="18"/>
              </w:rPr>
            </w:pPr>
          </w:p>
        </w:tc>
      </w:tr>
      <w:tr w:rsidR="00D72615" w:rsidRPr="000C6CEF" w14:paraId="4F532A85" w14:textId="77777777" w:rsidTr="003A7096">
        <w:trPr>
          <w:trHeight w:val="255"/>
          <w:jc w:val="center"/>
        </w:trPr>
        <w:tc>
          <w:tcPr>
            <w:tcW w:w="846" w:type="dxa"/>
            <w:noWrap/>
            <w:vAlign w:val="center"/>
            <w:hideMark/>
          </w:tcPr>
          <w:p w14:paraId="4EE8D7BD" w14:textId="2E4D7F36" w:rsidR="00D72615" w:rsidRPr="00052287" w:rsidRDefault="00D72615" w:rsidP="00451215">
            <w:pPr>
              <w:spacing w:line="360" w:lineRule="auto"/>
              <w:ind w:left="-113" w:right="-94"/>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AT</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1</w:t>
            </w:r>
          </w:p>
        </w:tc>
        <w:tc>
          <w:tcPr>
            <w:tcW w:w="864" w:type="dxa"/>
            <w:vAlign w:val="center"/>
          </w:tcPr>
          <w:p w14:paraId="55A954FC"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50.05</w:t>
            </w:r>
          </w:p>
        </w:tc>
        <w:tc>
          <w:tcPr>
            <w:tcW w:w="1120" w:type="dxa"/>
            <w:noWrap/>
            <w:vAlign w:val="center"/>
          </w:tcPr>
          <w:p w14:paraId="5C2E33E4"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1.19</w:t>
            </w:r>
          </w:p>
        </w:tc>
        <w:tc>
          <w:tcPr>
            <w:tcW w:w="1028" w:type="dxa"/>
            <w:vAlign w:val="center"/>
          </w:tcPr>
          <w:p w14:paraId="7389A4B1"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95.88</w:t>
            </w:r>
          </w:p>
        </w:tc>
        <w:tc>
          <w:tcPr>
            <w:tcW w:w="754" w:type="dxa"/>
            <w:vAlign w:val="center"/>
          </w:tcPr>
          <w:p w14:paraId="0280059A"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79.04</w:t>
            </w:r>
          </w:p>
        </w:tc>
        <w:tc>
          <w:tcPr>
            <w:tcW w:w="709" w:type="dxa"/>
            <w:vAlign w:val="center"/>
          </w:tcPr>
          <w:p w14:paraId="04639C9F"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sz w:val="18"/>
                <w:szCs w:val="18"/>
              </w:rPr>
              <w:t>144.24</w:t>
            </w:r>
          </w:p>
        </w:tc>
        <w:tc>
          <w:tcPr>
            <w:tcW w:w="708" w:type="dxa"/>
            <w:vAlign w:val="center"/>
          </w:tcPr>
          <w:p w14:paraId="7C7C31AA"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color w:val="000000"/>
                <w:sz w:val="18"/>
                <w:szCs w:val="18"/>
              </w:rPr>
              <w:t>20.25</w:t>
            </w:r>
          </w:p>
        </w:tc>
        <w:tc>
          <w:tcPr>
            <w:tcW w:w="1337" w:type="dxa"/>
            <w:noWrap/>
            <w:vAlign w:val="center"/>
            <w:hideMark/>
          </w:tcPr>
          <w:p w14:paraId="438A368B" w14:textId="77777777" w:rsidR="00D72615" w:rsidRPr="000C6CEF" w:rsidRDefault="00D72615" w:rsidP="001673D2">
            <w:pPr>
              <w:spacing w:line="360" w:lineRule="auto"/>
              <w:ind w:left="-50"/>
              <w:jc w:val="center"/>
              <w:rPr>
                <w:rFonts w:ascii="Times New Roman" w:hAnsi="Times New Roman" w:cs="Times New Roman"/>
                <w:color w:val="000000"/>
                <w:sz w:val="18"/>
                <w:szCs w:val="18"/>
              </w:rPr>
            </w:pPr>
            <w:r w:rsidRPr="000C6CEF">
              <w:rPr>
                <w:rFonts w:ascii="Times New Roman" w:hAnsi="Times New Roman" w:cs="Times New Roman"/>
                <w:color w:val="000000"/>
                <w:sz w:val="18"/>
                <w:szCs w:val="18"/>
              </w:rPr>
              <w:t>9.24</w:t>
            </w:r>
          </w:p>
        </w:tc>
        <w:tc>
          <w:tcPr>
            <w:tcW w:w="708" w:type="dxa"/>
            <w:noWrap/>
            <w:vAlign w:val="center"/>
            <w:hideMark/>
          </w:tcPr>
          <w:p w14:paraId="285B3D80"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4.06</w:t>
            </w:r>
          </w:p>
        </w:tc>
      </w:tr>
      <w:tr w:rsidR="00D72615" w:rsidRPr="000C6CEF" w14:paraId="71A33046" w14:textId="77777777" w:rsidTr="003A7096">
        <w:trPr>
          <w:trHeight w:val="255"/>
          <w:jc w:val="center"/>
        </w:trPr>
        <w:tc>
          <w:tcPr>
            <w:tcW w:w="846" w:type="dxa"/>
            <w:noWrap/>
            <w:vAlign w:val="center"/>
            <w:hideMark/>
          </w:tcPr>
          <w:p w14:paraId="4493140C" w14:textId="6E15F73B" w:rsidR="00D72615" w:rsidRPr="00052287" w:rsidRDefault="00D72615" w:rsidP="00451215">
            <w:pPr>
              <w:spacing w:line="360" w:lineRule="auto"/>
              <w:ind w:left="-113" w:right="-94"/>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AT</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2</w:t>
            </w:r>
          </w:p>
        </w:tc>
        <w:tc>
          <w:tcPr>
            <w:tcW w:w="864" w:type="dxa"/>
            <w:vAlign w:val="center"/>
          </w:tcPr>
          <w:p w14:paraId="5974E121"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1120" w:type="dxa"/>
            <w:noWrap/>
            <w:vAlign w:val="center"/>
          </w:tcPr>
          <w:p w14:paraId="73EDA7D8"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1028" w:type="dxa"/>
            <w:vAlign w:val="center"/>
          </w:tcPr>
          <w:p w14:paraId="7F4D092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754" w:type="dxa"/>
            <w:vAlign w:val="center"/>
          </w:tcPr>
          <w:p w14:paraId="4964BE10"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75.65</w:t>
            </w:r>
          </w:p>
        </w:tc>
        <w:tc>
          <w:tcPr>
            <w:tcW w:w="709" w:type="dxa"/>
            <w:vAlign w:val="center"/>
          </w:tcPr>
          <w:p w14:paraId="38DC3BC3"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sz w:val="18"/>
                <w:szCs w:val="18"/>
              </w:rPr>
              <w:t>154.61</w:t>
            </w:r>
          </w:p>
        </w:tc>
        <w:tc>
          <w:tcPr>
            <w:tcW w:w="708" w:type="dxa"/>
            <w:vAlign w:val="center"/>
          </w:tcPr>
          <w:p w14:paraId="73ED7A68"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color w:val="000000"/>
                <w:sz w:val="18"/>
                <w:szCs w:val="18"/>
              </w:rPr>
              <w:t>28.02</w:t>
            </w:r>
          </w:p>
        </w:tc>
        <w:tc>
          <w:tcPr>
            <w:tcW w:w="1337" w:type="dxa"/>
            <w:noWrap/>
            <w:vAlign w:val="center"/>
            <w:hideMark/>
          </w:tcPr>
          <w:p w14:paraId="787DEE6D" w14:textId="77777777" w:rsidR="00D72615" w:rsidRPr="000C6CEF" w:rsidRDefault="00D72615" w:rsidP="001673D2">
            <w:pPr>
              <w:spacing w:line="360" w:lineRule="auto"/>
              <w:ind w:left="-50"/>
              <w:jc w:val="center"/>
              <w:rPr>
                <w:rFonts w:ascii="Times New Roman" w:hAnsi="Times New Roman" w:cs="Times New Roman"/>
                <w:color w:val="000000"/>
                <w:sz w:val="18"/>
                <w:szCs w:val="18"/>
              </w:rPr>
            </w:pPr>
            <w:r w:rsidRPr="000C6CEF">
              <w:rPr>
                <w:rFonts w:ascii="Times New Roman" w:hAnsi="Times New Roman" w:cs="Times New Roman"/>
                <w:color w:val="000000"/>
                <w:sz w:val="18"/>
                <w:szCs w:val="18"/>
              </w:rPr>
              <w:t>6.73</w:t>
            </w:r>
          </w:p>
        </w:tc>
        <w:tc>
          <w:tcPr>
            <w:tcW w:w="708" w:type="dxa"/>
            <w:noWrap/>
            <w:vAlign w:val="center"/>
            <w:hideMark/>
          </w:tcPr>
          <w:p w14:paraId="1230B52D"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3.26</w:t>
            </w:r>
          </w:p>
        </w:tc>
      </w:tr>
      <w:tr w:rsidR="00D72615" w:rsidRPr="000C6CEF" w14:paraId="1703D493" w14:textId="77777777" w:rsidTr="003A7096">
        <w:trPr>
          <w:trHeight w:val="255"/>
          <w:jc w:val="center"/>
        </w:trPr>
        <w:tc>
          <w:tcPr>
            <w:tcW w:w="846" w:type="dxa"/>
            <w:noWrap/>
            <w:vAlign w:val="center"/>
            <w:hideMark/>
          </w:tcPr>
          <w:p w14:paraId="1C7FDEB9" w14:textId="5BBA909D" w:rsidR="00D72615" w:rsidRPr="00052287" w:rsidRDefault="00D72615" w:rsidP="00451215">
            <w:pPr>
              <w:spacing w:line="360" w:lineRule="auto"/>
              <w:ind w:left="-113" w:right="-94"/>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AT</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3</w:t>
            </w:r>
          </w:p>
        </w:tc>
        <w:tc>
          <w:tcPr>
            <w:tcW w:w="864" w:type="dxa"/>
            <w:vAlign w:val="center"/>
          </w:tcPr>
          <w:p w14:paraId="70902B42"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55.11</w:t>
            </w:r>
          </w:p>
        </w:tc>
        <w:tc>
          <w:tcPr>
            <w:tcW w:w="1120" w:type="dxa"/>
            <w:noWrap/>
            <w:vAlign w:val="center"/>
          </w:tcPr>
          <w:p w14:paraId="65D86AD3"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1.60</w:t>
            </w:r>
          </w:p>
        </w:tc>
        <w:tc>
          <w:tcPr>
            <w:tcW w:w="1028" w:type="dxa"/>
            <w:vAlign w:val="center"/>
          </w:tcPr>
          <w:p w14:paraId="3A871790"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79.75</w:t>
            </w:r>
          </w:p>
        </w:tc>
        <w:tc>
          <w:tcPr>
            <w:tcW w:w="754" w:type="dxa"/>
            <w:vAlign w:val="center"/>
          </w:tcPr>
          <w:p w14:paraId="6B9FD344"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62.99</w:t>
            </w:r>
          </w:p>
        </w:tc>
        <w:tc>
          <w:tcPr>
            <w:tcW w:w="709" w:type="dxa"/>
            <w:vAlign w:val="center"/>
          </w:tcPr>
          <w:p w14:paraId="6D78BD61"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sz w:val="18"/>
                <w:szCs w:val="18"/>
              </w:rPr>
              <w:t>155.18</w:t>
            </w:r>
          </w:p>
        </w:tc>
        <w:tc>
          <w:tcPr>
            <w:tcW w:w="708" w:type="dxa"/>
            <w:vAlign w:val="center"/>
          </w:tcPr>
          <w:p w14:paraId="4C061ECF"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color w:val="000000"/>
                <w:sz w:val="18"/>
                <w:szCs w:val="18"/>
              </w:rPr>
              <w:t>30.16</w:t>
            </w:r>
          </w:p>
        </w:tc>
        <w:tc>
          <w:tcPr>
            <w:tcW w:w="1337" w:type="dxa"/>
            <w:noWrap/>
            <w:vAlign w:val="center"/>
            <w:hideMark/>
          </w:tcPr>
          <w:p w14:paraId="21D8CCAF" w14:textId="77777777" w:rsidR="00D72615" w:rsidRPr="000C6CEF" w:rsidRDefault="00D72615" w:rsidP="001673D2">
            <w:pPr>
              <w:spacing w:line="360" w:lineRule="auto"/>
              <w:ind w:left="-50"/>
              <w:jc w:val="center"/>
              <w:rPr>
                <w:rFonts w:ascii="Times New Roman" w:hAnsi="Times New Roman" w:cs="Times New Roman"/>
                <w:color w:val="000000"/>
                <w:sz w:val="18"/>
                <w:szCs w:val="18"/>
              </w:rPr>
            </w:pPr>
            <w:r w:rsidRPr="000C6CEF">
              <w:rPr>
                <w:rFonts w:ascii="Times New Roman" w:hAnsi="Times New Roman" w:cs="Times New Roman"/>
                <w:color w:val="000000"/>
                <w:sz w:val="18"/>
                <w:szCs w:val="18"/>
              </w:rPr>
              <w:t>6.41</w:t>
            </w:r>
          </w:p>
        </w:tc>
        <w:tc>
          <w:tcPr>
            <w:tcW w:w="708" w:type="dxa"/>
            <w:noWrap/>
            <w:vAlign w:val="center"/>
            <w:hideMark/>
          </w:tcPr>
          <w:p w14:paraId="1531151E"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3.07</w:t>
            </w:r>
          </w:p>
        </w:tc>
      </w:tr>
      <w:tr w:rsidR="00D72615" w:rsidRPr="000C6CEF" w14:paraId="10505C0D" w14:textId="77777777" w:rsidTr="003A7096">
        <w:trPr>
          <w:trHeight w:val="255"/>
          <w:jc w:val="center"/>
        </w:trPr>
        <w:tc>
          <w:tcPr>
            <w:tcW w:w="846" w:type="dxa"/>
            <w:noWrap/>
            <w:vAlign w:val="center"/>
            <w:hideMark/>
          </w:tcPr>
          <w:p w14:paraId="08FED97B" w14:textId="1F4AAC61" w:rsidR="00D72615" w:rsidRPr="00052287" w:rsidRDefault="00D72615" w:rsidP="00451215">
            <w:pPr>
              <w:spacing w:line="360" w:lineRule="auto"/>
              <w:ind w:left="-113" w:right="-94"/>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AT</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4</w:t>
            </w:r>
          </w:p>
        </w:tc>
        <w:tc>
          <w:tcPr>
            <w:tcW w:w="864" w:type="dxa"/>
            <w:vAlign w:val="center"/>
          </w:tcPr>
          <w:p w14:paraId="33EA0180"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1120" w:type="dxa"/>
            <w:noWrap/>
            <w:vAlign w:val="center"/>
          </w:tcPr>
          <w:p w14:paraId="33485FB8"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1028" w:type="dxa"/>
            <w:vAlign w:val="center"/>
          </w:tcPr>
          <w:p w14:paraId="7A8CF5F9"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754" w:type="dxa"/>
            <w:vAlign w:val="center"/>
          </w:tcPr>
          <w:p w14:paraId="0CC55363"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94.88</w:t>
            </w:r>
          </w:p>
        </w:tc>
        <w:tc>
          <w:tcPr>
            <w:tcW w:w="709" w:type="dxa"/>
            <w:vAlign w:val="center"/>
          </w:tcPr>
          <w:p w14:paraId="091CAF3F"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sz w:val="18"/>
                <w:szCs w:val="18"/>
              </w:rPr>
              <w:t>78.46</w:t>
            </w:r>
          </w:p>
        </w:tc>
        <w:tc>
          <w:tcPr>
            <w:tcW w:w="708" w:type="dxa"/>
            <w:vAlign w:val="center"/>
          </w:tcPr>
          <w:p w14:paraId="2C7BB2CB"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color w:val="000000"/>
                <w:sz w:val="18"/>
                <w:szCs w:val="18"/>
              </w:rPr>
              <w:t>15.16</w:t>
            </w:r>
          </w:p>
        </w:tc>
        <w:tc>
          <w:tcPr>
            <w:tcW w:w="1337" w:type="dxa"/>
            <w:noWrap/>
            <w:vAlign w:val="center"/>
            <w:hideMark/>
          </w:tcPr>
          <w:p w14:paraId="2086E459" w14:textId="77777777" w:rsidR="00D72615" w:rsidRPr="000C6CEF" w:rsidRDefault="00D72615" w:rsidP="001673D2">
            <w:pPr>
              <w:spacing w:line="360" w:lineRule="auto"/>
              <w:ind w:left="-50"/>
              <w:jc w:val="center"/>
              <w:rPr>
                <w:rFonts w:ascii="Times New Roman" w:hAnsi="Times New Roman" w:cs="Times New Roman"/>
                <w:color w:val="000000"/>
                <w:sz w:val="18"/>
                <w:szCs w:val="18"/>
              </w:rPr>
            </w:pPr>
            <w:r w:rsidRPr="000C6CEF">
              <w:rPr>
                <w:rFonts w:ascii="Times New Roman" w:hAnsi="Times New Roman" w:cs="Times New Roman"/>
                <w:color w:val="000000"/>
                <w:sz w:val="18"/>
                <w:szCs w:val="18"/>
              </w:rPr>
              <w:t>5.47</w:t>
            </w:r>
          </w:p>
        </w:tc>
        <w:tc>
          <w:tcPr>
            <w:tcW w:w="708" w:type="dxa"/>
            <w:noWrap/>
            <w:vAlign w:val="center"/>
            <w:hideMark/>
          </w:tcPr>
          <w:p w14:paraId="71F2F28F"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3.09</w:t>
            </w:r>
          </w:p>
        </w:tc>
      </w:tr>
      <w:tr w:rsidR="00D72615" w:rsidRPr="000C6CEF" w14:paraId="2CB7F8C2" w14:textId="77777777" w:rsidTr="003A7096">
        <w:trPr>
          <w:trHeight w:val="255"/>
          <w:jc w:val="center"/>
        </w:trPr>
        <w:tc>
          <w:tcPr>
            <w:tcW w:w="846" w:type="dxa"/>
            <w:noWrap/>
            <w:vAlign w:val="center"/>
            <w:hideMark/>
          </w:tcPr>
          <w:p w14:paraId="75E81B30" w14:textId="0EC3DACF" w:rsidR="00D72615" w:rsidRPr="00052287" w:rsidRDefault="00D72615" w:rsidP="00451215">
            <w:pPr>
              <w:spacing w:line="360" w:lineRule="auto"/>
              <w:ind w:left="-113" w:right="-94"/>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AT</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5</w:t>
            </w:r>
          </w:p>
        </w:tc>
        <w:tc>
          <w:tcPr>
            <w:tcW w:w="864" w:type="dxa"/>
            <w:vAlign w:val="center"/>
          </w:tcPr>
          <w:p w14:paraId="6467F0AE"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52.06</w:t>
            </w:r>
          </w:p>
        </w:tc>
        <w:tc>
          <w:tcPr>
            <w:tcW w:w="1120" w:type="dxa"/>
            <w:noWrap/>
            <w:vAlign w:val="center"/>
          </w:tcPr>
          <w:p w14:paraId="028920F3"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0.86</w:t>
            </w:r>
          </w:p>
        </w:tc>
        <w:tc>
          <w:tcPr>
            <w:tcW w:w="1028" w:type="dxa"/>
            <w:vAlign w:val="center"/>
          </w:tcPr>
          <w:p w14:paraId="61C1C6AB"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126.36</w:t>
            </w:r>
          </w:p>
        </w:tc>
        <w:tc>
          <w:tcPr>
            <w:tcW w:w="754" w:type="dxa"/>
            <w:vAlign w:val="center"/>
          </w:tcPr>
          <w:p w14:paraId="61EF776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83.51</w:t>
            </w:r>
          </w:p>
        </w:tc>
        <w:tc>
          <w:tcPr>
            <w:tcW w:w="709" w:type="dxa"/>
            <w:vAlign w:val="center"/>
          </w:tcPr>
          <w:p w14:paraId="3AC45667"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sz w:val="18"/>
                <w:szCs w:val="18"/>
              </w:rPr>
              <w:t>226.43</w:t>
            </w:r>
          </w:p>
        </w:tc>
        <w:tc>
          <w:tcPr>
            <w:tcW w:w="708" w:type="dxa"/>
            <w:vAlign w:val="center"/>
          </w:tcPr>
          <w:p w14:paraId="193378CC"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color w:val="000000"/>
                <w:sz w:val="18"/>
                <w:szCs w:val="18"/>
              </w:rPr>
              <w:t>25.92</w:t>
            </w:r>
          </w:p>
        </w:tc>
        <w:tc>
          <w:tcPr>
            <w:tcW w:w="1337" w:type="dxa"/>
            <w:noWrap/>
            <w:vAlign w:val="center"/>
            <w:hideMark/>
          </w:tcPr>
          <w:p w14:paraId="66ADF99B" w14:textId="77777777" w:rsidR="00D72615" w:rsidRPr="000C6CEF" w:rsidRDefault="00D72615" w:rsidP="001673D2">
            <w:pPr>
              <w:spacing w:line="360" w:lineRule="auto"/>
              <w:ind w:left="-50"/>
              <w:jc w:val="center"/>
              <w:rPr>
                <w:rFonts w:ascii="Times New Roman" w:hAnsi="Times New Roman" w:cs="Times New Roman"/>
                <w:color w:val="000000"/>
                <w:sz w:val="18"/>
                <w:szCs w:val="18"/>
              </w:rPr>
            </w:pPr>
            <w:r w:rsidRPr="000C6CEF">
              <w:rPr>
                <w:rFonts w:ascii="Times New Roman" w:hAnsi="Times New Roman" w:cs="Times New Roman"/>
                <w:color w:val="000000"/>
                <w:sz w:val="18"/>
                <w:szCs w:val="18"/>
              </w:rPr>
              <w:t>10.63</w:t>
            </w:r>
          </w:p>
        </w:tc>
        <w:tc>
          <w:tcPr>
            <w:tcW w:w="708" w:type="dxa"/>
            <w:noWrap/>
            <w:vAlign w:val="center"/>
            <w:hideMark/>
          </w:tcPr>
          <w:p w14:paraId="3B4DA4CC"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4.87</w:t>
            </w:r>
          </w:p>
        </w:tc>
      </w:tr>
      <w:tr w:rsidR="00D72615" w:rsidRPr="000C6CEF" w14:paraId="3FE41096" w14:textId="77777777" w:rsidTr="003A7096">
        <w:trPr>
          <w:trHeight w:val="255"/>
          <w:jc w:val="center"/>
        </w:trPr>
        <w:tc>
          <w:tcPr>
            <w:tcW w:w="846" w:type="dxa"/>
            <w:noWrap/>
            <w:vAlign w:val="center"/>
            <w:hideMark/>
          </w:tcPr>
          <w:p w14:paraId="28CEEB5E" w14:textId="0AADFB50" w:rsidR="00D72615" w:rsidRPr="00052287" w:rsidRDefault="00D72615" w:rsidP="00451215">
            <w:pPr>
              <w:spacing w:line="360" w:lineRule="auto"/>
              <w:ind w:left="-113" w:right="-94"/>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AT</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6</w:t>
            </w:r>
          </w:p>
        </w:tc>
        <w:tc>
          <w:tcPr>
            <w:tcW w:w="864" w:type="dxa"/>
            <w:vAlign w:val="center"/>
          </w:tcPr>
          <w:p w14:paraId="2528342A"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49.74</w:t>
            </w:r>
          </w:p>
        </w:tc>
        <w:tc>
          <w:tcPr>
            <w:tcW w:w="1120" w:type="dxa"/>
            <w:noWrap/>
            <w:vAlign w:val="center"/>
          </w:tcPr>
          <w:p w14:paraId="1265FFE2"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1.36</w:t>
            </w:r>
          </w:p>
        </w:tc>
        <w:tc>
          <w:tcPr>
            <w:tcW w:w="1028" w:type="dxa"/>
            <w:vAlign w:val="center"/>
          </w:tcPr>
          <w:p w14:paraId="6E1645A9"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80.49</w:t>
            </w:r>
          </w:p>
        </w:tc>
        <w:tc>
          <w:tcPr>
            <w:tcW w:w="754" w:type="dxa"/>
            <w:vAlign w:val="center"/>
          </w:tcPr>
          <w:p w14:paraId="677B45F3"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66.26</w:t>
            </w:r>
          </w:p>
        </w:tc>
        <w:tc>
          <w:tcPr>
            <w:tcW w:w="709" w:type="dxa"/>
            <w:vAlign w:val="center"/>
          </w:tcPr>
          <w:p w14:paraId="7F37684B"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sz w:val="18"/>
                <w:szCs w:val="18"/>
              </w:rPr>
              <w:t>98.40</w:t>
            </w:r>
          </w:p>
        </w:tc>
        <w:tc>
          <w:tcPr>
            <w:tcW w:w="708" w:type="dxa"/>
            <w:vAlign w:val="center"/>
          </w:tcPr>
          <w:p w14:paraId="0BA91077" w14:textId="77777777" w:rsidR="00D72615" w:rsidRPr="000C6CEF" w:rsidRDefault="00D72615" w:rsidP="001673D2">
            <w:pPr>
              <w:spacing w:line="360" w:lineRule="auto"/>
              <w:ind w:left="-50"/>
              <w:jc w:val="center"/>
              <w:rPr>
                <w:rFonts w:ascii="Times New Roman" w:hAnsi="Times New Roman" w:cs="Times New Roman"/>
                <w:sz w:val="18"/>
                <w:szCs w:val="18"/>
              </w:rPr>
            </w:pPr>
            <w:r w:rsidRPr="000C6CEF">
              <w:rPr>
                <w:rFonts w:ascii="Times New Roman" w:hAnsi="Times New Roman" w:cs="Times New Roman"/>
                <w:color w:val="000000"/>
                <w:sz w:val="18"/>
                <w:szCs w:val="18"/>
              </w:rPr>
              <w:t>23.36</w:t>
            </w:r>
          </w:p>
        </w:tc>
        <w:tc>
          <w:tcPr>
            <w:tcW w:w="1337" w:type="dxa"/>
            <w:noWrap/>
            <w:vAlign w:val="center"/>
            <w:hideMark/>
          </w:tcPr>
          <w:p w14:paraId="6FE96B96" w14:textId="77777777" w:rsidR="00D72615" w:rsidRPr="000C6CEF" w:rsidRDefault="00D72615" w:rsidP="001673D2">
            <w:pPr>
              <w:spacing w:line="360" w:lineRule="auto"/>
              <w:ind w:left="-50"/>
              <w:jc w:val="center"/>
              <w:rPr>
                <w:rFonts w:ascii="Times New Roman" w:hAnsi="Times New Roman" w:cs="Times New Roman"/>
                <w:color w:val="000000"/>
                <w:sz w:val="18"/>
                <w:szCs w:val="18"/>
              </w:rPr>
            </w:pPr>
            <w:r w:rsidRPr="000C6CEF">
              <w:rPr>
                <w:rFonts w:ascii="Times New Roman" w:hAnsi="Times New Roman" w:cs="Times New Roman"/>
                <w:color w:val="000000"/>
                <w:sz w:val="18"/>
                <w:szCs w:val="18"/>
              </w:rPr>
              <w:t>5.33</w:t>
            </w:r>
          </w:p>
        </w:tc>
        <w:tc>
          <w:tcPr>
            <w:tcW w:w="708" w:type="dxa"/>
            <w:noWrap/>
            <w:vAlign w:val="center"/>
            <w:hideMark/>
          </w:tcPr>
          <w:p w14:paraId="68D148D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2.61</w:t>
            </w:r>
          </w:p>
        </w:tc>
      </w:tr>
      <w:tr w:rsidR="00D72615" w:rsidRPr="000C6CEF" w14:paraId="7DD49402" w14:textId="77777777" w:rsidTr="003A7096">
        <w:trPr>
          <w:trHeight w:val="255"/>
          <w:jc w:val="center"/>
        </w:trPr>
        <w:tc>
          <w:tcPr>
            <w:tcW w:w="846" w:type="dxa"/>
            <w:shd w:val="clear" w:color="auto" w:fill="D9D9D9" w:themeFill="background1" w:themeFillShade="D9"/>
            <w:noWrap/>
            <w:vAlign w:val="center"/>
          </w:tcPr>
          <w:p w14:paraId="2B5D11FA" w14:textId="77777777" w:rsidR="00D72615" w:rsidRPr="000C6CEF" w:rsidRDefault="00D72615" w:rsidP="001673D2">
            <w:pPr>
              <w:spacing w:line="360" w:lineRule="auto"/>
              <w:ind w:left="-113" w:right="-94"/>
              <w:jc w:val="center"/>
              <w:rPr>
                <w:rFonts w:ascii="Times New Roman" w:hAnsi="Times New Roman" w:cs="Times New Roman"/>
                <w:bCs/>
                <w:i/>
                <w:sz w:val="18"/>
                <w:szCs w:val="18"/>
              </w:rPr>
            </w:pPr>
            <w:r w:rsidRPr="000C6CEF">
              <w:rPr>
                <w:rFonts w:ascii="Times New Roman" w:hAnsi="Times New Roman" w:cs="Times New Roman"/>
                <w:bCs/>
                <w:i/>
                <w:sz w:val="18"/>
                <w:szCs w:val="18"/>
              </w:rPr>
              <w:t>AV</w:t>
            </w:r>
          </w:p>
          <w:p w14:paraId="2C87623D" w14:textId="77777777" w:rsidR="00D72615" w:rsidRPr="000C6CEF" w:rsidRDefault="00D72615" w:rsidP="001673D2">
            <w:pPr>
              <w:spacing w:line="360" w:lineRule="auto"/>
              <w:ind w:left="-113" w:right="-94"/>
              <w:jc w:val="center"/>
              <w:rPr>
                <w:rFonts w:ascii="Times New Roman" w:hAnsi="Times New Roman" w:cs="Times New Roman"/>
                <w:bCs/>
                <w:i/>
                <w:sz w:val="18"/>
                <w:szCs w:val="18"/>
              </w:rPr>
            </w:pPr>
            <w:r w:rsidRPr="000C6CEF">
              <w:rPr>
                <w:rFonts w:ascii="Times New Roman" w:hAnsi="Times New Roman" w:cs="Times New Roman"/>
                <w:bCs/>
                <w:i/>
                <w:sz w:val="18"/>
                <w:szCs w:val="18"/>
              </w:rPr>
              <w:t>±SD</w:t>
            </w:r>
          </w:p>
        </w:tc>
        <w:tc>
          <w:tcPr>
            <w:tcW w:w="864" w:type="dxa"/>
            <w:shd w:val="clear" w:color="auto" w:fill="D9D9D9" w:themeFill="background1" w:themeFillShade="D9"/>
            <w:vAlign w:val="center"/>
          </w:tcPr>
          <w:p w14:paraId="60D07D66"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51.74</w:t>
            </w:r>
          </w:p>
          <w:p w14:paraId="39679795"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±2.14</w:t>
            </w:r>
          </w:p>
        </w:tc>
        <w:tc>
          <w:tcPr>
            <w:tcW w:w="1120" w:type="dxa"/>
            <w:shd w:val="clear" w:color="auto" w:fill="D9D9D9" w:themeFill="background1" w:themeFillShade="D9"/>
            <w:noWrap/>
            <w:vAlign w:val="center"/>
          </w:tcPr>
          <w:p w14:paraId="562F0DB0"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1.25</w:t>
            </w:r>
          </w:p>
          <w:p w14:paraId="662CFB9E" w14:textId="77777777" w:rsidR="00D72615" w:rsidRPr="000C6CEF" w:rsidDel="002740C2"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±0.27</w:t>
            </w:r>
          </w:p>
        </w:tc>
        <w:tc>
          <w:tcPr>
            <w:tcW w:w="1028" w:type="dxa"/>
            <w:shd w:val="clear" w:color="auto" w:fill="D9D9D9" w:themeFill="background1" w:themeFillShade="D9"/>
            <w:vAlign w:val="center"/>
          </w:tcPr>
          <w:p w14:paraId="66BDBEB4"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95.62</w:t>
            </w:r>
          </w:p>
          <w:p w14:paraId="1849E539"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±18.88</w:t>
            </w:r>
          </w:p>
        </w:tc>
        <w:tc>
          <w:tcPr>
            <w:tcW w:w="754" w:type="dxa"/>
            <w:shd w:val="clear" w:color="auto" w:fill="D9D9D9" w:themeFill="background1" w:themeFillShade="D9"/>
            <w:vAlign w:val="center"/>
          </w:tcPr>
          <w:p w14:paraId="65EB6969"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77.06</w:t>
            </w:r>
          </w:p>
          <w:p w14:paraId="1337D9B5"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±10.64</w:t>
            </w:r>
          </w:p>
        </w:tc>
        <w:tc>
          <w:tcPr>
            <w:tcW w:w="709" w:type="dxa"/>
            <w:shd w:val="clear" w:color="auto" w:fill="D9D9D9" w:themeFill="background1" w:themeFillShade="D9"/>
            <w:vAlign w:val="center"/>
          </w:tcPr>
          <w:p w14:paraId="60A7B232" w14:textId="77777777" w:rsidR="00D72615" w:rsidRPr="000C6CEF" w:rsidRDefault="00D72615" w:rsidP="001673D2">
            <w:pPr>
              <w:spacing w:line="360" w:lineRule="auto"/>
              <w:ind w:left="-50"/>
              <w:jc w:val="center"/>
              <w:rPr>
                <w:rFonts w:ascii="Times New Roman" w:hAnsi="Times New Roman" w:cs="Times New Roman"/>
                <w:i/>
                <w:sz w:val="18"/>
                <w:szCs w:val="18"/>
              </w:rPr>
            </w:pPr>
            <w:r w:rsidRPr="000C6CEF">
              <w:rPr>
                <w:rFonts w:ascii="Times New Roman" w:hAnsi="Times New Roman" w:cs="Times New Roman"/>
                <w:i/>
                <w:sz w:val="18"/>
                <w:szCs w:val="18"/>
              </w:rPr>
              <w:t>142.89</w:t>
            </w:r>
          </w:p>
          <w:p w14:paraId="1C6BFFE8" w14:textId="77777777" w:rsidR="00D72615" w:rsidRPr="000C6CEF" w:rsidRDefault="00D72615" w:rsidP="001673D2">
            <w:pPr>
              <w:spacing w:line="360" w:lineRule="auto"/>
              <w:ind w:left="-50"/>
              <w:jc w:val="center"/>
              <w:rPr>
                <w:rFonts w:ascii="Times New Roman" w:hAnsi="Times New Roman" w:cs="Times New Roman"/>
                <w:i/>
                <w:sz w:val="18"/>
                <w:szCs w:val="18"/>
              </w:rPr>
            </w:pPr>
            <w:r w:rsidRPr="000C6CEF">
              <w:rPr>
                <w:rFonts w:ascii="Times New Roman" w:hAnsi="Times New Roman" w:cs="Times New Roman"/>
                <w:i/>
                <w:sz w:val="18"/>
                <w:szCs w:val="18"/>
              </w:rPr>
              <w:t>±47.26</w:t>
            </w:r>
          </w:p>
        </w:tc>
        <w:tc>
          <w:tcPr>
            <w:tcW w:w="708" w:type="dxa"/>
            <w:shd w:val="clear" w:color="auto" w:fill="D9D9D9" w:themeFill="background1" w:themeFillShade="D9"/>
            <w:vAlign w:val="center"/>
          </w:tcPr>
          <w:p w14:paraId="764535A7" w14:textId="77777777" w:rsidR="00D72615" w:rsidRPr="000C6CEF" w:rsidRDefault="00D72615" w:rsidP="001673D2">
            <w:pPr>
              <w:spacing w:line="360" w:lineRule="auto"/>
              <w:ind w:left="-50"/>
              <w:jc w:val="center"/>
              <w:rPr>
                <w:rFonts w:ascii="Times New Roman" w:hAnsi="Times New Roman" w:cs="Times New Roman"/>
                <w:i/>
                <w:color w:val="000000"/>
                <w:sz w:val="18"/>
                <w:szCs w:val="18"/>
              </w:rPr>
            </w:pPr>
            <w:r w:rsidRPr="000C6CEF">
              <w:rPr>
                <w:rFonts w:ascii="Times New Roman" w:hAnsi="Times New Roman" w:cs="Times New Roman"/>
                <w:i/>
                <w:color w:val="000000"/>
                <w:sz w:val="18"/>
                <w:szCs w:val="18"/>
              </w:rPr>
              <w:t>23.81</w:t>
            </w:r>
          </w:p>
          <w:p w14:paraId="582847B8" w14:textId="77777777" w:rsidR="00D72615" w:rsidRPr="000C6CEF" w:rsidRDefault="00D72615" w:rsidP="001673D2">
            <w:pPr>
              <w:spacing w:line="360" w:lineRule="auto"/>
              <w:ind w:left="-50"/>
              <w:jc w:val="center"/>
              <w:rPr>
                <w:rFonts w:ascii="Times New Roman" w:hAnsi="Times New Roman" w:cs="Times New Roman"/>
                <w:i/>
                <w:color w:val="000000"/>
                <w:sz w:val="18"/>
                <w:szCs w:val="18"/>
              </w:rPr>
            </w:pPr>
            <w:r w:rsidRPr="000C6CEF">
              <w:rPr>
                <w:rFonts w:ascii="Times New Roman" w:hAnsi="Times New Roman" w:cs="Times New Roman"/>
                <w:i/>
                <w:sz w:val="18"/>
                <w:szCs w:val="18"/>
              </w:rPr>
              <w:t>±5.00</w:t>
            </w:r>
          </w:p>
        </w:tc>
        <w:tc>
          <w:tcPr>
            <w:tcW w:w="1337" w:type="dxa"/>
            <w:shd w:val="clear" w:color="auto" w:fill="D9D9D9" w:themeFill="background1" w:themeFillShade="D9"/>
            <w:noWrap/>
            <w:vAlign w:val="center"/>
          </w:tcPr>
          <w:p w14:paraId="1C544805" w14:textId="77777777" w:rsidR="00D72615" w:rsidRPr="000C6CEF" w:rsidRDefault="00D72615" w:rsidP="001673D2">
            <w:pPr>
              <w:spacing w:line="360" w:lineRule="auto"/>
              <w:ind w:left="-50"/>
              <w:jc w:val="center"/>
              <w:rPr>
                <w:rFonts w:ascii="Times New Roman" w:hAnsi="Times New Roman" w:cs="Times New Roman"/>
                <w:i/>
                <w:color w:val="000000"/>
                <w:sz w:val="18"/>
                <w:szCs w:val="18"/>
              </w:rPr>
            </w:pPr>
            <w:r w:rsidRPr="000C6CEF">
              <w:rPr>
                <w:rFonts w:ascii="Times New Roman" w:hAnsi="Times New Roman" w:cs="Times New Roman"/>
                <w:i/>
                <w:color w:val="000000"/>
                <w:sz w:val="18"/>
                <w:szCs w:val="18"/>
              </w:rPr>
              <w:t>7.30</w:t>
            </w:r>
          </w:p>
          <w:p w14:paraId="685BAA0D" w14:textId="77777777" w:rsidR="00D72615" w:rsidRPr="000C6CEF" w:rsidRDefault="00D72615" w:rsidP="001673D2">
            <w:pPr>
              <w:spacing w:line="360" w:lineRule="auto"/>
              <w:ind w:left="-50"/>
              <w:jc w:val="center"/>
              <w:rPr>
                <w:rFonts w:ascii="Times New Roman" w:hAnsi="Times New Roman" w:cs="Times New Roman"/>
                <w:i/>
                <w:sz w:val="18"/>
                <w:szCs w:val="18"/>
              </w:rPr>
            </w:pPr>
            <w:r w:rsidRPr="000C6CEF">
              <w:rPr>
                <w:rFonts w:ascii="Times New Roman" w:hAnsi="Times New Roman" w:cs="Times New Roman"/>
                <w:i/>
                <w:color w:val="000000"/>
                <w:sz w:val="18"/>
                <w:szCs w:val="18"/>
              </w:rPr>
              <w:t>±1.97</w:t>
            </w:r>
          </w:p>
        </w:tc>
        <w:tc>
          <w:tcPr>
            <w:tcW w:w="708" w:type="dxa"/>
            <w:shd w:val="clear" w:color="auto" w:fill="D9D9D9" w:themeFill="background1" w:themeFillShade="D9"/>
            <w:noWrap/>
            <w:vAlign w:val="center"/>
          </w:tcPr>
          <w:p w14:paraId="1F97A471"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3.49</w:t>
            </w:r>
          </w:p>
          <w:p w14:paraId="178C5639"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±0.75</w:t>
            </w:r>
          </w:p>
        </w:tc>
      </w:tr>
    </w:tbl>
    <w:p w14:paraId="341AA82D" w14:textId="77777777" w:rsidR="00CC425F" w:rsidRPr="000C6CEF" w:rsidRDefault="00CC425F" w:rsidP="00021EB4">
      <w:pPr>
        <w:pStyle w:val="TableCaption"/>
        <w:numPr>
          <w:ilvl w:val="0"/>
          <w:numId w:val="0"/>
        </w:numPr>
        <w:spacing w:before="0" w:after="0" w:line="360" w:lineRule="auto"/>
        <w:jc w:val="left"/>
        <w:rPr>
          <w:lang w:val="en-US"/>
        </w:rPr>
      </w:pPr>
    </w:p>
    <w:p w14:paraId="52532AF0" w14:textId="77777777" w:rsidR="007E6761" w:rsidRPr="000C6CEF" w:rsidRDefault="007E6761">
      <w:pPr>
        <w:jc w:val="left"/>
        <w:rPr>
          <w:szCs w:val="20"/>
          <w:lang w:val="en-US"/>
        </w:rPr>
      </w:pPr>
      <w:r w:rsidRPr="000C6CEF">
        <w:rPr>
          <w:lang w:val="en-US"/>
        </w:rPr>
        <w:br w:type="page"/>
      </w:r>
    </w:p>
    <w:p w14:paraId="1E55484B" w14:textId="77777777" w:rsidR="001967F9" w:rsidRPr="000C6CEF" w:rsidRDefault="001967F9" w:rsidP="003A7096">
      <w:pPr>
        <w:pStyle w:val="TableCaption"/>
        <w:numPr>
          <w:ilvl w:val="0"/>
          <w:numId w:val="0"/>
        </w:numPr>
        <w:spacing w:before="0" w:after="0" w:line="360" w:lineRule="auto"/>
        <w:rPr>
          <w:lang w:val="en-US"/>
        </w:rPr>
      </w:pPr>
    </w:p>
    <w:p w14:paraId="1EA6B044" w14:textId="77777777" w:rsidR="001967F9" w:rsidRPr="000C6CEF" w:rsidRDefault="001967F9" w:rsidP="003A7096">
      <w:pPr>
        <w:pStyle w:val="TableCaption"/>
        <w:numPr>
          <w:ilvl w:val="0"/>
          <w:numId w:val="0"/>
        </w:numPr>
        <w:spacing w:before="0" w:after="0" w:line="360" w:lineRule="auto"/>
        <w:rPr>
          <w:lang w:val="en-US"/>
        </w:rPr>
      </w:pPr>
    </w:p>
    <w:p w14:paraId="5F3EFF9E" w14:textId="30BAC0E8" w:rsidR="00D72615" w:rsidRPr="00460B8F" w:rsidRDefault="00D72615" w:rsidP="003A7096">
      <w:pPr>
        <w:pStyle w:val="TableCaption"/>
        <w:numPr>
          <w:ilvl w:val="0"/>
          <w:numId w:val="0"/>
        </w:numPr>
        <w:spacing w:before="0" w:after="0" w:line="360" w:lineRule="auto"/>
        <w:rPr>
          <w:sz w:val="24"/>
          <w:szCs w:val="24"/>
          <w:lang w:val="en-US"/>
        </w:rPr>
      </w:pPr>
      <w:r w:rsidRPr="00460B8F">
        <w:rPr>
          <w:sz w:val="24"/>
          <w:szCs w:val="24"/>
          <w:lang w:val="en-US"/>
        </w:rPr>
        <w:t>Table 5: Displacement- and energy-based ductility indexes of acrylic joints in compression</w:t>
      </w:r>
    </w:p>
    <w:p w14:paraId="78AF895C" w14:textId="77777777" w:rsidR="008B74A5" w:rsidRPr="000C6CEF" w:rsidRDefault="008B74A5" w:rsidP="003A7096">
      <w:pPr>
        <w:rPr>
          <w:lang w:val="en-US"/>
        </w:rPr>
      </w:pPr>
    </w:p>
    <w:tbl>
      <w:tblPr>
        <w:tblStyle w:val="TableGrid"/>
        <w:tblW w:w="8074" w:type="dxa"/>
        <w:jc w:val="center"/>
        <w:tblLayout w:type="fixed"/>
        <w:tblLook w:val="04A0" w:firstRow="1" w:lastRow="0" w:firstColumn="1" w:lastColumn="0" w:noHBand="0" w:noVBand="1"/>
      </w:tblPr>
      <w:tblGrid>
        <w:gridCol w:w="846"/>
        <w:gridCol w:w="793"/>
        <w:gridCol w:w="1191"/>
        <w:gridCol w:w="992"/>
        <w:gridCol w:w="993"/>
        <w:gridCol w:w="708"/>
        <w:gridCol w:w="709"/>
        <w:gridCol w:w="1134"/>
        <w:gridCol w:w="708"/>
      </w:tblGrid>
      <w:tr w:rsidR="00D72615" w:rsidRPr="000C6CEF" w14:paraId="37EEC7B5" w14:textId="77777777" w:rsidTr="003A7096">
        <w:trPr>
          <w:trHeight w:val="357"/>
          <w:jc w:val="center"/>
        </w:trPr>
        <w:tc>
          <w:tcPr>
            <w:tcW w:w="846" w:type="dxa"/>
            <w:vMerge w:val="restart"/>
            <w:noWrap/>
            <w:vAlign w:val="center"/>
            <w:hideMark/>
          </w:tcPr>
          <w:p w14:paraId="0EE14A03" w14:textId="275D9C53" w:rsidR="00D72615" w:rsidRPr="000C6CEF" w:rsidRDefault="00D72615" w:rsidP="001673D2">
            <w:pPr>
              <w:spacing w:line="360" w:lineRule="auto"/>
              <w:ind w:left="-255" w:right="-205"/>
              <w:jc w:val="center"/>
              <w:rPr>
                <w:rFonts w:ascii="Times New Roman" w:hAnsi="Times New Roman" w:cs="Times New Roman"/>
                <w:bCs/>
                <w:sz w:val="18"/>
                <w:szCs w:val="18"/>
              </w:rPr>
            </w:pPr>
            <w:r w:rsidRPr="000C6CEF">
              <w:rPr>
                <w:rFonts w:ascii="Times New Roman" w:hAnsi="Times New Roman" w:cs="Times New Roman"/>
                <w:bCs/>
                <w:sz w:val="18"/>
                <w:szCs w:val="18"/>
              </w:rPr>
              <w:t>Specim</w:t>
            </w:r>
            <w:r w:rsidR="00D20BF8" w:rsidRPr="000C6CEF">
              <w:rPr>
                <w:rFonts w:ascii="Times New Roman" w:hAnsi="Times New Roman" w:cs="Times New Roman"/>
                <w:bCs/>
                <w:sz w:val="18"/>
                <w:szCs w:val="18"/>
              </w:rPr>
              <w:t>en</w:t>
            </w:r>
          </w:p>
          <w:p w14:paraId="73E100FF" w14:textId="77777777" w:rsidR="00D72615" w:rsidRPr="000C6CEF" w:rsidRDefault="00D72615" w:rsidP="001673D2">
            <w:pPr>
              <w:spacing w:line="360" w:lineRule="auto"/>
              <w:ind w:left="-255" w:right="-205"/>
              <w:jc w:val="center"/>
              <w:rPr>
                <w:rFonts w:ascii="Times New Roman" w:hAnsi="Times New Roman" w:cs="Times New Roman"/>
                <w:bCs/>
                <w:sz w:val="18"/>
                <w:szCs w:val="18"/>
              </w:rPr>
            </w:pPr>
          </w:p>
          <w:p w14:paraId="19F0216A" w14:textId="77777777" w:rsidR="00D72615" w:rsidRPr="000C6CEF" w:rsidRDefault="00D72615" w:rsidP="001673D2">
            <w:pPr>
              <w:spacing w:line="360" w:lineRule="auto"/>
              <w:ind w:left="-255" w:right="-205"/>
              <w:jc w:val="center"/>
              <w:rPr>
                <w:rFonts w:ascii="Times New Roman" w:hAnsi="Times New Roman" w:cs="Times New Roman"/>
                <w:bCs/>
                <w:sz w:val="18"/>
                <w:szCs w:val="18"/>
              </w:rPr>
            </w:pPr>
          </w:p>
          <w:p w14:paraId="2C3E8CD7" w14:textId="77777777" w:rsidR="00D72615" w:rsidRPr="000C6CEF" w:rsidRDefault="00D72615" w:rsidP="001673D2">
            <w:pPr>
              <w:spacing w:line="360" w:lineRule="auto"/>
              <w:ind w:left="-255" w:right="-205"/>
              <w:jc w:val="center"/>
              <w:rPr>
                <w:rFonts w:ascii="Times New Roman" w:hAnsi="Times New Roman" w:cs="Times New Roman"/>
                <w:bCs/>
                <w:sz w:val="18"/>
                <w:szCs w:val="18"/>
              </w:rPr>
            </w:pPr>
          </w:p>
        </w:tc>
        <w:tc>
          <w:tcPr>
            <w:tcW w:w="793" w:type="dxa"/>
            <w:vMerge w:val="restart"/>
            <w:vAlign w:val="center"/>
          </w:tcPr>
          <w:p w14:paraId="76ADE9D2" w14:textId="77777777" w:rsidR="00D72615" w:rsidRPr="000C6CEF" w:rsidRDefault="00D72615" w:rsidP="001673D2">
            <w:pPr>
              <w:spacing w:line="360" w:lineRule="auto"/>
              <w:ind w:left="-143" w:right="-92"/>
              <w:jc w:val="center"/>
              <w:rPr>
                <w:rFonts w:ascii="Times New Roman" w:hAnsi="Times New Roman" w:cs="Times New Roman"/>
                <w:bCs/>
                <w:sz w:val="18"/>
                <w:szCs w:val="18"/>
              </w:rPr>
            </w:pPr>
            <w:r w:rsidRPr="000C6CEF">
              <w:rPr>
                <w:rFonts w:ascii="Times New Roman" w:hAnsi="Times New Roman" w:cs="Times New Roman"/>
                <w:bCs/>
                <w:sz w:val="18"/>
                <w:szCs w:val="18"/>
              </w:rPr>
              <w:t>Load at unloading</w:t>
            </w:r>
          </w:p>
          <w:p w14:paraId="08F015B4" w14:textId="77777777" w:rsidR="00D72615" w:rsidRPr="000C6CEF" w:rsidRDefault="00D72615" w:rsidP="001673D2">
            <w:pPr>
              <w:spacing w:line="360" w:lineRule="auto"/>
              <w:ind w:left="-143" w:right="-92"/>
              <w:jc w:val="center"/>
              <w:rPr>
                <w:rFonts w:ascii="Times New Roman" w:hAnsi="Times New Roman" w:cs="Times New Roman"/>
                <w:bCs/>
                <w:sz w:val="18"/>
                <w:szCs w:val="18"/>
              </w:rPr>
            </w:pPr>
          </w:p>
          <w:p w14:paraId="7D7D49F7" w14:textId="77777777" w:rsidR="00D72615" w:rsidRPr="000C6CEF" w:rsidRDefault="00D72615" w:rsidP="001673D2">
            <w:pPr>
              <w:spacing w:line="360" w:lineRule="auto"/>
              <w:ind w:left="-143" w:right="-92"/>
              <w:jc w:val="center"/>
              <w:rPr>
                <w:rFonts w:ascii="Times New Roman" w:hAnsi="Times New Roman" w:cs="Times New Roman"/>
                <w:sz w:val="18"/>
                <w:szCs w:val="18"/>
              </w:rPr>
            </w:pPr>
            <w:r w:rsidRPr="000C6CEF">
              <w:rPr>
                <w:rFonts w:ascii="Times New Roman" w:hAnsi="Times New Roman" w:cs="Times New Roman"/>
                <w:bCs/>
                <w:sz w:val="18"/>
                <w:szCs w:val="18"/>
              </w:rPr>
              <w:t>F</w:t>
            </w:r>
            <w:r w:rsidRPr="000C6CEF">
              <w:rPr>
                <w:rFonts w:ascii="Times New Roman" w:hAnsi="Times New Roman" w:cs="Times New Roman"/>
                <w:bCs/>
                <w:sz w:val="18"/>
                <w:szCs w:val="18"/>
                <w:vertAlign w:val="subscript"/>
              </w:rPr>
              <w:t>un</w:t>
            </w:r>
            <w:r w:rsidRPr="000C6CEF">
              <w:rPr>
                <w:rFonts w:ascii="Times New Roman" w:hAnsi="Times New Roman" w:cs="Times New Roman"/>
                <w:bCs/>
                <w:sz w:val="18"/>
                <w:szCs w:val="18"/>
              </w:rPr>
              <w:t xml:space="preserve"> (kN)</w:t>
            </w:r>
          </w:p>
        </w:tc>
        <w:tc>
          <w:tcPr>
            <w:tcW w:w="1191" w:type="dxa"/>
            <w:vMerge w:val="restart"/>
            <w:noWrap/>
            <w:vAlign w:val="center"/>
            <w:hideMark/>
          </w:tcPr>
          <w:p w14:paraId="4A8B960B" w14:textId="4D42D6AC" w:rsidR="00D72615" w:rsidRPr="000C6CEF" w:rsidRDefault="00D72615" w:rsidP="001673D2">
            <w:pPr>
              <w:spacing w:line="360" w:lineRule="auto"/>
              <w:ind w:left="-338" w:right="-315"/>
              <w:jc w:val="center"/>
              <w:rPr>
                <w:rFonts w:ascii="Times New Roman" w:hAnsi="Times New Roman" w:cs="Times New Roman"/>
                <w:bCs/>
                <w:sz w:val="18"/>
                <w:szCs w:val="18"/>
              </w:rPr>
            </w:pPr>
            <w:r w:rsidRPr="000C6CEF">
              <w:rPr>
                <w:rFonts w:ascii="Times New Roman" w:hAnsi="Times New Roman" w:cs="Times New Roman"/>
                <w:bCs/>
                <w:sz w:val="18"/>
                <w:szCs w:val="18"/>
              </w:rPr>
              <w:t>Displacem</w:t>
            </w:r>
            <w:r w:rsidR="00D20BF8" w:rsidRPr="000C6CEF">
              <w:rPr>
                <w:rFonts w:ascii="Times New Roman" w:hAnsi="Times New Roman" w:cs="Times New Roman"/>
                <w:bCs/>
                <w:sz w:val="18"/>
                <w:szCs w:val="18"/>
              </w:rPr>
              <w:t>ent</w:t>
            </w:r>
          </w:p>
          <w:p w14:paraId="68081403" w14:textId="77777777" w:rsidR="00D72615" w:rsidRPr="000C6CEF" w:rsidRDefault="00D72615" w:rsidP="001673D2">
            <w:pPr>
              <w:spacing w:line="360" w:lineRule="auto"/>
              <w:ind w:left="-338" w:right="-315"/>
              <w:jc w:val="center"/>
              <w:rPr>
                <w:rFonts w:ascii="Times New Roman" w:hAnsi="Times New Roman" w:cs="Times New Roman"/>
                <w:bCs/>
                <w:sz w:val="18"/>
                <w:szCs w:val="18"/>
              </w:rPr>
            </w:pPr>
            <w:r w:rsidRPr="000C6CEF">
              <w:rPr>
                <w:rFonts w:ascii="Times New Roman" w:hAnsi="Times New Roman" w:cs="Times New Roman"/>
                <w:bCs/>
                <w:sz w:val="18"/>
                <w:szCs w:val="18"/>
              </w:rPr>
              <w:t>at unloading</w:t>
            </w:r>
          </w:p>
          <w:p w14:paraId="18F4A623" w14:textId="77777777" w:rsidR="00D72615" w:rsidRPr="000C6CEF" w:rsidRDefault="00D72615" w:rsidP="001673D2">
            <w:pPr>
              <w:spacing w:line="360" w:lineRule="auto"/>
              <w:ind w:left="-338" w:right="-315"/>
              <w:jc w:val="center"/>
              <w:rPr>
                <w:rFonts w:ascii="Times New Roman" w:hAnsi="Times New Roman" w:cs="Times New Roman"/>
                <w:bCs/>
                <w:sz w:val="18"/>
                <w:szCs w:val="18"/>
              </w:rPr>
            </w:pPr>
          </w:p>
          <w:p w14:paraId="7C964788" w14:textId="77777777" w:rsidR="00D72615" w:rsidRPr="000C6CEF" w:rsidRDefault="00D72615" w:rsidP="001673D2">
            <w:pPr>
              <w:spacing w:line="360" w:lineRule="auto"/>
              <w:ind w:left="-338" w:right="-315"/>
              <w:jc w:val="center"/>
              <w:rPr>
                <w:rFonts w:ascii="Times New Roman" w:hAnsi="Times New Roman" w:cs="Times New Roman"/>
                <w:bCs/>
                <w:sz w:val="18"/>
                <w:szCs w:val="18"/>
              </w:rPr>
            </w:pPr>
            <w:r w:rsidRPr="000C6CEF">
              <w:rPr>
                <w:rFonts w:ascii="Times New Roman" w:hAnsi="Times New Roman" w:cs="Times New Roman"/>
                <w:bCs/>
                <w:sz w:val="18"/>
                <w:szCs w:val="18"/>
              </w:rPr>
              <w:t>d</w:t>
            </w:r>
            <w:r w:rsidRPr="000C6CEF">
              <w:rPr>
                <w:rFonts w:ascii="Times New Roman" w:hAnsi="Times New Roman" w:cs="Times New Roman"/>
                <w:bCs/>
                <w:sz w:val="18"/>
                <w:szCs w:val="18"/>
                <w:vertAlign w:val="subscript"/>
              </w:rPr>
              <w:t xml:space="preserve">un </w:t>
            </w:r>
            <w:r w:rsidRPr="000C6CEF">
              <w:rPr>
                <w:rFonts w:ascii="Times New Roman" w:hAnsi="Times New Roman" w:cs="Times New Roman"/>
                <w:bCs/>
                <w:sz w:val="18"/>
                <w:szCs w:val="18"/>
              </w:rPr>
              <w:t>(mm)</w:t>
            </w:r>
          </w:p>
        </w:tc>
        <w:tc>
          <w:tcPr>
            <w:tcW w:w="1985" w:type="dxa"/>
            <w:gridSpan w:val="2"/>
            <w:vAlign w:val="center"/>
          </w:tcPr>
          <w:p w14:paraId="2C431CCD" w14:textId="77777777" w:rsidR="00D72615" w:rsidRPr="000C6CEF" w:rsidRDefault="00D72615" w:rsidP="001673D2">
            <w:pPr>
              <w:spacing w:line="360" w:lineRule="auto"/>
              <w:ind w:left="-195" w:right="-214"/>
              <w:jc w:val="center"/>
              <w:rPr>
                <w:rFonts w:ascii="Times New Roman" w:hAnsi="Times New Roman" w:cs="Times New Roman"/>
                <w:bCs/>
                <w:sz w:val="18"/>
                <w:szCs w:val="18"/>
              </w:rPr>
            </w:pPr>
            <w:r w:rsidRPr="000C6CEF">
              <w:rPr>
                <w:rFonts w:ascii="Times New Roman" w:hAnsi="Times New Roman" w:cs="Times New Roman"/>
                <w:bCs/>
                <w:sz w:val="18"/>
                <w:szCs w:val="18"/>
              </w:rPr>
              <w:t>Unloading stiffness</w:t>
            </w:r>
          </w:p>
          <w:p w14:paraId="25B4A9A2"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(kN/mm)</w:t>
            </w:r>
          </w:p>
        </w:tc>
        <w:tc>
          <w:tcPr>
            <w:tcW w:w="708" w:type="dxa"/>
            <w:vMerge w:val="restart"/>
            <w:noWrap/>
            <w:vAlign w:val="center"/>
            <w:hideMark/>
          </w:tcPr>
          <w:p w14:paraId="1EDC786E" w14:textId="77777777" w:rsidR="00D72615" w:rsidRPr="000C6CEF" w:rsidRDefault="00D72615" w:rsidP="001673D2">
            <w:pPr>
              <w:spacing w:line="360" w:lineRule="auto"/>
              <w:ind w:left="-38" w:right="-90"/>
              <w:jc w:val="center"/>
              <w:rPr>
                <w:rFonts w:ascii="Times New Roman" w:hAnsi="Times New Roman" w:cs="Times New Roman"/>
                <w:bCs/>
                <w:sz w:val="18"/>
                <w:szCs w:val="18"/>
              </w:rPr>
            </w:pPr>
            <w:r w:rsidRPr="000C6CEF">
              <w:rPr>
                <w:rFonts w:ascii="Times New Roman" w:hAnsi="Times New Roman" w:cs="Times New Roman"/>
                <w:bCs/>
                <w:sz w:val="18"/>
                <w:szCs w:val="18"/>
              </w:rPr>
              <w:t>Total energy</w:t>
            </w:r>
          </w:p>
          <w:p w14:paraId="0B04DFDE" w14:textId="77777777" w:rsidR="00D72615" w:rsidRPr="000C6CEF" w:rsidRDefault="00D72615" w:rsidP="001673D2">
            <w:pPr>
              <w:spacing w:line="360" w:lineRule="auto"/>
              <w:ind w:left="-38" w:right="-90"/>
              <w:jc w:val="center"/>
              <w:rPr>
                <w:rFonts w:ascii="Times New Roman" w:hAnsi="Times New Roman" w:cs="Times New Roman"/>
                <w:bCs/>
                <w:sz w:val="18"/>
                <w:szCs w:val="18"/>
              </w:rPr>
            </w:pPr>
          </w:p>
          <w:p w14:paraId="550CFB33" w14:textId="77777777" w:rsidR="00D72615" w:rsidRPr="000C6CEF" w:rsidRDefault="00D72615" w:rsidP="001673D2">
            <w:pPr>
              <w:spacing w:line="360" w:lineRule="auto"/>
              <w:ind w:left="-38" w:right="-90"/>
              <w:jc w:val="center"/>
              <w:rPr>
                <w:rFonts w:ascii="Times New Roman" w:hAnsi="Times New Roman" w:cs="Times New Roman"/>
                <w:bCs/>
                <w:sz w:val="18"/>
                <w:szCs w:val="18"/>
              </w:rPr>
            </w:pPr>
            <w:r w:rsidRPr="000C6CEF">
              <w:rPr>
                <w:rFonts w:ascii="Times New Roman" w:hAnsi="Times New Roman" w:cs="Times New Roman"/>
                <w:bCs/>
                <w:sz w:val="18"/>
                <w:szCs w:val="18"/>
              </w:rPr>
              <w:t>E</w:t>
            </w:r>
            <w:r w:rsidRPr="000C6CEF">
              <w:rPr>
                <w:rFonts w:ascii="Times New Roman" w:hAnsi="Times New Roman" w:cs="Times New Roman"/>
                <w:bCs/>
                <w:sz w:val="18"/>
                <w:szCs w:val="18"/>
                <w:vertAlign w:val="subscript"/>
              </w:rPr>
              <w:t>tot</w:t>
            </w:r>
            <w:r w:rsidRPr="000C6CEF">
              <w:rPr>
                <w:rFonts w:ascii="Times New Roman" w:hAnsi="Times New Roman" w:cs="Times New Roman"/>
                <w:bCs/>
                <w:sz w:val="18"/>
                <w:szCs w:val="18"/>
              </w:rPr>
              <w:t xml:space="preserve"> (J)</w:t>
            </w:r>
          </w:p>
        </w:tc>
        <w:tc>
          <w:tcPr>
            <w:tcW w:w="709" w:type="dxa"/>
            <w:vMerge w:val="restart"/>
            <w:noWrap/>
            <w:vAlign w:val="center"/>
            <w:hideMark/>
          </w:tcPr>
          <w:p w14:paraId="6E0DAC2A" w14:textId="77777777" w:rsidR="00D72615" w:rsidRPr="000C6CEF" w:rsidRDefault="00D72615" w:rsidP="001673D2">
            <w:pPr>
              <w:spacing w:line="360" w:lineRule="auto"/>
              <w:ind w:left="-39" w:right="-58"/>
              <w:jc w:val="center"/>
              <w:rPr>
                <w:rFonts w:ascii="Times New Roman" w:hAnsi="Times New Roman" w:cs="Times New Roman"/>
                <w:bCs/>
                <w:sz w:val="18"/>
                <w:szCs w:val="18"/>
              </w:rPr>
            </w:pPr>
            <w:r w:rsidRPr="000C6CEF">
              <w:rPr>
                <w:rFonts w:ascii="Times New Roman" w:hAnsi="Times New Roman" w:cs="Times New Roman"/>
                <w:bCs/>
                <w:sz w:val="18"/>
                <w:szCs w:val="18"/>
              </w:rPr>
              <w:t>Elastic energy</w:t>
            </w:r>
          </w:p>
          <w:p w14:paraId="1D92C2E4" w14:textId="77777777" w:rsidR="00D72615" w:rsidRPr="000C6CEF" w:rsidRDefault="00D72615" w:rsidP="001673D2">
            <w:pPr>
              <w:spacing w:line="360" w:lineRule="auto"/>
              <w:ind w:left="-39" w:right="-58"/>
              <w:jc w:val="center"/>
              <w:rPr>
                <w:rFonts w:ascii="Times New Roman" w:hAnsi="Times New Roman" w:cs="Times New Roman"/>
                <w:bCs/>
                <w:sz w:val="18"/>
                <w:szCs w:val="18"/>
              </w:rPr>
            </w:pPr>
          </w:p>
          <w:p w14:paraId="224B7394" w14:textId="77777777" w:rsidR="00D72615" w:rsidRPr="000C6CEF" w:rsidRDefault="00D72615" w:rsidP="001673D2">
            <w:pPr>
              <w:spacing w:line="360" w:lineRule="auto"/>
              <w:ind w:left="-39" w:right="-58"/>
              <w:jc w:val="center"/>
              <w:rPr>
                <w:rFonts w:ascii="Times New Roman" w:hAnsi="Times New Roman" w:cs="Times New Roman"/>
                <w:bCs/>
                <w:sz w:val="18"/>
                <w:szCs w:val="18"/>
              </w:rPr>
            </w:pPr>
            <w:r w:rsidRPr="000C6CEF">
              <w:rPr>
                <w:rFonts w:ascii="Times New Roman" w:hAnsi="Times New Roman" w:cs="Times New Roman"/>
                <w:bCs/>
                <w:sz w:val="18"/>
                <w:szCs w:val="18"/>
              </w:rPr>
              <w:t>E</w:t>
            </w:r>
            <w:r w:rsidRPr="000C6CEF">
              <w:rPr>
                <w:rFonts w:ascii="Times New Roman" w:hAnsi="Times New Roman" w:cs="Times New Roman"/>
                <w:bCs/>
                <w:sz w:val="18"/>
                <w:szCs w:val="18"/>
                <w:vertAlign w:val="subscript"/>
              </w:rPr>
              <w:t xml:space="preserve">el </w:t>
            </w:r>
            <w:r w:rsidRPr="000C6CEF">
              <w:rPr>
                <w:rFonts w:ascii="Times New Roman" w:hAnsi="Times New Roman" w:cs="Times New Roman"/>
                <w:bCs/>
                <w:sz w:val="18"/>
                <w:szCs w:val="18"/>
              </w:rPr>
              <w:t>(J)</w:t>
            </w:r>
          </w:p>
        </w:tc>
        <w:tc>
          <w:tcPr>
            <w:tcW w:w="1134" w:type="dxa"/>
            <w:vMerge w:val="restart"/>
            <w:noWrap/>
            <w:vAlign w:val="center"/>
            <w:hideMark/>
          </w:tcPr>
          <w:p w14:paraId="439DCAEF" w14:textId="18325902" w:rsidR="00D72615" w:rsidRPr="000C6CEF" w:rsidRDefault="00D72615" w:rsidP="001673D2">
            <w:pPr>
              <w:spacing w:line="360" w:lineRule="auto"/>
              <w:ind w:left="-211" w:right="-263"/>
              <w:jc w:val="center"/>
              <w:rPr>
                <w:rFonts w:ascii="Times New Roman" w:hAnsi="Times New Roman" w:cs="Times New Roman"/>
                <w:bCs/>
                <w:sz w:val="18"/>
                <w:szCs w:val="18"/>
              </w:rPr>
            </w:pPr>
            <w:r w:rsidRPr="000C6CEF">
              <w:rPr>
                <w:rFonts w:ascii="Times New Roman" w:hAnsi="Times New Roman" w:cs="Times New Roman"/>
                <w:bCs/>
                <w:sz w:val="18"/>
                <w:szCs w:val="18"/>
              </w:rPr>
              <w:t>Displacem</w:t>
            </w:r>
            <w:r w:rsidR="00D20BF8" w:rsidRPr="000C6CEF">
              <w:rPr>
                <w:rFonts w:ascii="Times New Roman" w:hAnsi="Times New Roman" w:cs="Times New Roman"/>
                <w:bCs/>
                <w:sz w:val="18"/>
                <w:szCs w:val="18"/>
              </w:rPr>
              <w:t>ent</w:t>
            </w:r>
          </w:p>
          <w:p w14:paraId="177F0852" w14:textId="1D16F466" w:rsidR="00D72615" w:rsidRPr="000C6CEF" w:rsidRDefault="00D72615" w:rsidP="001673D2">
            <w:pPr>
              <w:spacing w:line="360" w:lineRule="auto"/>
              <w:ind w:left="-211" w:right="-263"/>
              <w:jc w:val="center"/>
              <w:rPr>
                <w:rFonts w:ascii="Times New Roman" w:hAnsi="Times New Roman" w:cs="Times New Roman"/>
                <w:bCs/>
                <w:sz w:val="18"/>
                <w:szCs w:val="18"/>
              </w:rPr>
            </w:pPr>
            <w:r w:rsidRPr="000C6CEF">
              <w:rPr>
                <w:rFonts w:ascii="Times New Roman" w:hAnsi="Times New Roman" w:cs="Times New Roman"/>
                <w:bCs/>
                <w:sz w:val="18"/>
                <w:szCs w:val="18"/>
              </w:rPr>
              <w:t>-based</w:t>
            </w:r>
          </w:p>
          <w:p w14:paraId="7F6EEEED" w14:textId="77777777" w:rsidR="00D72615" w:rsidRPr="000C6CEF" w:rsidRDefault="00D72615" w:rsidP="001673D2">
            <w:pPr>
              <w:spacing w:line="360" w:lineRule="auto"/>
              <w:ind w:left="-211" w:right="-263"/>
              <w:jc w:val="center"/>
              <w:rPr>
                <w:rFonts w:ascii="Times New Roman" w:hAnsi="Times New Roman" w:cs="Times New Roman"/>
                <w:bCs/>
                <w:sz w:val="18"/>
                <w:szCs w:val="18"/>
              </w:rPr>
            </w:pPr>
            <w:r w:rsidRPr="000C6CEF">
              <w:rPr>
                <w:rFonts w:ascii="Times New Roman" w:hAnsi="Times New Roman" w:cs="Times New Roman"/>
                <w:bCs/>
                <w:sz w:val="18"/>
                <w:szCs w:val="18"/>
              </w:rPr>
              <w:t>ductility</w:t>
            </w:r>
          </w:p>
          <w:p w14:paraId="5DD102B1" w14:textId="77777777" w:rsidR="00D72615" w:rsidRPr="000C6CEF" w:rsidRDefault="00D72615" w:rsidP="001673D2">
            <w:pPr>
              <w:spacing w:line="360" w:lineRule="auto"/>
              <w:ind w:left="-211" w:right="-263"/>
              <w:jc w:val="center"/>
              <w:rPr>
                <w:rFonts w:ascii="Times New Roman" w:hAnsi="Times New Roman" w:cs="Times New Roman"/>
                <w:bCs/>
                <w:sz w:val="18"/>
                <w:szCs w:val="18"/>
              </w:rPr>
            </w:pPr>
            <w:r w:rsidRPr="000C6CEF">
              <w:rPr>
                <w:rFonts w:ascii="Times New Roman" w:hAnsi="Times New Roman" w:cs="Times New Roman"/>
                <w:bCs/>
                <w:sz w:val="18"/>
                <w:szCs w:val="18"/>
              </w:rPr>
              <w:sym w:font="Symbol" w:char="F06D"/>
            </w:r>
            <w:r w:rsidRPr="000C6CEF">
              <w:rPr>
                <w:rFonts w:ascii="Times New Roman" w:hAnsi="Times New Roman" w:cs="Times New Roman"/>
                <w:bCs/>
                <w:sz w:val="18"/>
                <w:szCs w:val="18"/>
                <w:vertAlign w:val="subscript"/>
              </w:rPr>
              <w:t>d</w:t>
            </w:r>
            <w:r w:rsidRPr="000C6CEF">
              <w:rPr>
                <w:rFonts w:ascii="Times New Roman" w:hAnsi="Times New Roman" w:cs="Times New Roman"/>
                <w:bCs/>
                <w:sz w:val="18"/>
                <w:szCs w:val="18"/>
              </w:rPr>
              <w:t xml:space="preserve"> (-)</w:t>
            </w:r>
          </w:p>
        </w:tc>
        <w:tc>
          <w:tcPr>
            <w:tcW w:w="708" w:type="dxa"/>
            <w:vMerge w:val="restart"/>
            <w:noWrap/>
            <w:vAlign w:val="center"/>
            <w:hideMark/>
          </w:tcPr>
          <w:p w14:paraId="36611F3C" w14:textId="77777777" w:rsidR="00D72615" w:rsidRPr="000C6CEF" w:rsidRDefault="00D72615" w:rsidP="001673D2">
            <w:pPr>
              <w:spacing w:line="360" w:lineRule="auto"/>
              <w:ind w:left="-86" w:right="-151" w:firstLine="29"/>
              <w:jc w:val="center"/>
              <w:rPr>
                <w:rFonts w:ascii="Times New Roman" w:hAnsi="Times New Roman" w:cs="Times New Roman"/>
                <w:bCs/>
                <w:sz w:val="18"/>
                <w:szCs w:val="18"/>
              </w:rPr>
            </w:pPr>
            <w:r w:rsidRPr="000C6CEF">
              <w:rPr>
                <w:rFonts w:ascii="Times New Roman" w:hAnsi="Times New Roman" w:cs="Times New Roman"/>
                <w:bCs/>
                <w:sz w:val="18"/>
                <w:szCs w:val="18"/>
              </w:rPr>
              <w:t>Energy-based ductility</w:t>
            </w:r>
          </w:p>
          <w:p w14:paraId="46F81FF5"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μ</w:t>
            </w:r>
            <w:r w:rsidRPr="000C6CEF">
              <w:rPr>
                <w:rFonts w:ascii="Times New Roman" w:hAnsi="Times New Roman" w:cs="Times New Roman"/>
                <w:bCs/>
                <w:sz w:val="18"/>
                <w:szCs w:val="18"/>
                <w:vertAlign w:val="subscript"/>
              </w:rPr>
              <w:t>e</w:t>
            </w:r>
            <w:r w:rsidRPr="000C6CEF">
              <w:rPr>
                <w:rFonts w:ascii="Times New Roman" w:hAnsi="Times New Roman" w:cs="Times New Roman"/>
                <w:bCs/>
                <w:sz w:val="18"/>
                <w:szCs w:val="18"/>
              </w:rPr>
              <w:t xml:space="preserve"> (-)</w:t>
            </w:r>
          </w:p>
        </w:tc>
      </w:tr>
      <w:tr w:rsidR="00D72615" w:rsidRPr="000C6CEF" w14:paraId="2828D16C" w14:textId="77777777" w:rsidTr="003A7096">
        <w:trPr>
          <w:trHeight w:val="357"/>
          <w:jc w:val="center"/>
        </w:trPr>
        <w:tc>
          <w:tcPr>
            <w:tcW w:w="846" w:type="dxa"/>
            <w:vMerge/>
            <w:noWrap/>
            <w:vAlign w:val="center"/>
          </w:tcPr>
          <w:p w14:paraId="5E702C17" w14:textId="77777777" w:rsidR="00D72615" w:rsidRPr="000C6CEF" w:rsidRDefault="00D72615" w:rsidP="001673D2">
            <w:pPr>
              <w:spacing w:line="360" w:lineRule="auto"/>
              <w:ind w:left="-255" w:right="-205"/>
              <w:jc w:val="center"/>
              <w:rPr>
                <w:rFonts w:ascii="Times New Roman" w:hAnsi="Times New Roman" w:cs="Times New Roman"/>
                <w:bCs/>
                <w:sz w:val="18"/>
                <w:szCs w:val="18"/>
              </w:rPr>
            </w:pPr>
          </w:p>
        </w:tc>
        <w:tc>
          <w:tcPr>
            <w:tcW w:w="793" w:type="dxa"/>
            <w:vMerge/>
            <w:vAlign w:val="center"/>
          </w:tcPr>
          <w:p w14:paraId="1058572F" w14:textId="77777777" w:rsidR="00D72615" w:rsidRPr="000C6CEF" w:rsidRDefault="00D72615" w:rsidP="001673D2">
            <w:pPr>
              <w:spacing w:line="360" w:lineRule="auto"/>
              <w:jc w:val="center"/>
              <w:rPr>
                <w:rFonts w:ascii="Times New Roman" w:hAnsi="Times New Roman" w:cs="Times New Roman"/>
                <w:bCs/>
                <w:sz w:val="18"/>
                <w:szCs w:val="18"/>
              </w:rPr>
            </w:pPr>
          </w:p>
        </w:tc>
        <w:tc>
          <w:tcPr>
            <w:tcW w:w="1191" w:type="dxa"/>
            <w:vMerge/>
            <w:noWrap/>
            <w:vAlign w:val="center"/>
          </w:tcPr>
          <w:p w14:paraId="28155DF9" w14:textId="77777777" w:rsidR="00D72615" w:rsidRPr="000C6CEF" w:rsidDel="002740C2" w:rsidRDefault="00D72615" w:rsidP="001673D2">
            <w:pPr>
              <w:spacing w:line="360" w:lineRule="auto"/>
              <w:ind w:left="-338" w:right="-315"/>
              <w:jc w:val="center"/>
              <w:rPr>
                <w:rFonts w:ascii="Times New Roman" w:hAnsi="Times New Roman" w:cs="Times New Roman"/>
                <w:bCs/>
                <w:sz w:val="18"/>
                <w:szCs w:val="18"/>
              </w:rPr>
            </w:pPr>
          </w:p>
        </w:tc>
        <w:tc>
          <w:tcPr>
            <w:tcW w:w="992" w:type="dxa"/>
            <w:vAlign w:val="center"/>
          </w:tcPr>
          <w:p w14:paraId="56C2E043" w14:textId="77777777" w:rsidR="00D72615" w:rsidRPr="000C6CEF" w:rsidRDefault="00D72615" w:rsidP="001673D2">
            <w:pPr>
              <w:spacing w:line="360" w:lineRule="auto"/>
              <w:ind w:left="-253" w:right="-199"/>
              <w:jc w:val="center"/>
              <w:rPr>
                <w:rFonts w:ascii="Times New Roman" w:hAnsi="Times New Roman" w:cs="Times New Roman"/>
                <w:bCs/>
                <w:sz w:val="18"/>
                <w:szCs w:val="18"/>
              </w:rPr>
            </w:pPr>
            <w:r w:rsidRPr="000C6CEF">
              <w:rPr>
                <w:rFonts w:ascii="Times New Roman" w:hAnsi="Times New Roman" w:cs="Times New Roman"/>
                <w:bCs/>
                <w:sz w:val="18"/>
                <w:szCs w:val="18"/>
              </w:rPr>
              <w:t>Experimental</w:t>
            </w:r>
          </w:p>
          <w:p w14:paraId="0D225D22"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K</w:t>
            </w:r>
            <w:r w:rsidRPr="000C6CEF">
              <w:rPr>
                <w:rFonts w:ascii="Times New Roman" w:hAnsi="Times New Roman" w:cs="Times New Roman"/>
                <w:bCs/>
                <w:sz w:val="18"/>
                <w:szCs w:val="18"/>
                <w:vertAlign w:val="subscript"/>
              </w:rPr>
              <w:t>2</w:t>
            </w:r>
          </w:p>
        </w:tc>
        <w:tc>
          <w:tcPr>
            <w:tcW w:w="993" w:type="dxa"/>
            <w:vAlign w:val="center"/>
          </w:tcPr>
          <w:p w14:paraId="7A5B9F50"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Estimated</w:t>
            </w:r>
          </w:p>
          <w:p w14:paraId="27FBC895" w14:textId="77777777" w:rsidR="00D72615" w:rsidRPr="000C6CEF" w:rsidRDefault="00D72615" w:rsidP="001673D2">
            <w:pPr>
              <w:spacing w:line="360" w:lineRule="auto"/>
              <w:jc w:val="center"/>
              <w:rPr>
                <w:rFonts w:ascii="Times New Roman" w:hAnsi="Times New Roman" w:cs="Times New Roman"/>
                <w:bCs/>
                <w:sz w:val="18"/>
                <w:szCs w:val="18"/>
              </w:rPr>
            </w:pPr>
            <w:r w:rsidRPr="000C6CEF">
              <w:rPr>
                <w:rFonts w:ascii="Times New Roman" w:hAnsi="Times New Roman" w:cs="Times New Roman"/>
                <w:bCs/>
                <w:sz w:val="18"/>
                <w:szCs w:val="18"/>
              </w:rPr>
              <w:t>K</w:t>
            </w:r>
            <w:r w:rsidRPr="000C6CEF">
              <w:rPr>
                <w:rFonts w:ascii="Times New Roman" w:hAnsi="Times New Roman" w:cs="Times New Roman"/>
                <w:bCs/>
                <w:sz w:val="18"/>
                <w:szCs w:val="18"/>
                <w:vertAlign w:val="subscript"/>
              </w:rPr>
              <w:t>2</w:t>
            </w:r>
            <w:r w:rsidRPr="000C6CEF">
              <w:rPr>
                <w:rFonts w:ascii="Times New Roman" w:hAnsi="Times New Roman" w:cs="Times New Roman"/>
                <w:bCs/>
                <w:sz w:val="18"/>
                <w:szCs w:val="18"/>
              </w:rPr>
              <w:t>’</w:t>
            </w:r>
          </w:p>
        </w:tc>
        <w:tc>
          <w:tcPr>
            <w:tcW w:w="708" w:type="dxa"/>
            <w:vMerge/>
            <w:noWrap/>
            <w:vAlign w:val="center"/>
          </w:tcPr>
          <w:p w14:paraId="014AD42C" w14:textId="77777777" w:rsidR="00D72615" w:rsidRPr="000C6CEF" w:rsidRDefault="00D72615" w:rsidP="001673D2">
            <w:pPr>
              <w:spacing w:line="360" w:lineRule="auto"/>
              <w:jc w:val="center"/>
              <w:rPr>
                <w:rFonts w:ascii="Times New Roman" w:hAnsi="Times New Roman" w:cs="Times New Roman"/>
                <w:bCs/>
                <w:sz w:val="18"/>
                <w:szCs w:val="18"/>
              </w:rPr>
            </w:pPr>
          </w:p>
        </w:tc>
        <w:tc>
          <w:tcPr>
            <w:tcW w:w="709" w:type="dxa"/>
            <w:vMerge/>
            <w:noWrap/>
            <w:vAlign w:val="center"/>
          </w:tcPr>
          <w:p w14:paraId="2EBA5FDF" w14:textId="77777777" w:rsidR="00D72615" w:rsidRPr="000C6CEF" w:rsidRDefault="00D72615" w:rsidP="001673D2">
            <w:pPr>
              <w:spacing w:line="360" w:lineRule="auto"/>
              <w:jc w:val="center"/>
              <w:rPr>
                <w:rFonts w:ascii="Times New Roman" w:hAnsi="Times New Roman" w:cs="Times New Roman"/>
                <w:bCs/>
                <w:sz w:val="18"/>
                <w:szCs w:val="18"/>
              </w:rPr>
            </w:pPr>
          </w:p>
        </w:tc>
        <w:tc>
          <w:tcPr>
            <w:tcW w:w="1134" w:type="dxa"/>
            <w:vMerge/>
            <w:noWrap/>
            <w:vAlign w:val="center"/>
          </w:tcPr>
          <w:p w14:paraId="3EFCB738" w14:textId="77777777" w:rsidR="00D72615" w:rsidRPr="000C6CEF" w:rsidRDefault="00D72615" w:rsidP="001673D2">
            <w:pPr>
              <w:spacing w:line="360" w:lineRule="auto"/>
              <w:ind w:left="-154" w:right="-184"/>
              <w:jc w:val="center"/>
              <w:rPr>
                <w:rFonts w:ascii="Times New Roman" w:hAnsi="Times New Roman" w:cs="Times New Roman"/>
                <w:bCs/>
                <w:sz w:val="18"/>
                <w:szCs w:val="18"/>
              </w:rPr>
            </w:pPr>
          </w:p>
        </w:tc>
        <w:tc>
          <w:tcPr>
            <w:tcW w:w="708" w:type="dxa"/>
            <w:vMerge/>
            <w:noWrap/>
            <w:vAlign w:val="center"/>
          </w:tcPr>
          <w:p w14:paraId="000DB015" w14:textId="77777777" w:rsidR="00D72615" w:rsidRPr="000C6CEF" w:rsidRDefault="00D72615" w:rsidP="001673D2">
            <w:pPr>
              <w:spacing w:line="360" w:lineRule="auto"/>
              <w:jc w:val="center"/>
              <w:rPr>
                <w:rFonts w:ascii="Times New Roman" w:hAnsi="Times New Roman" w:cs="Times New Roman"/>
                <w:bCs/>
                <w:sz w:val="18"/>
                <w:szCs w:val="18"/>
              </w:rPr>
            </w:pPr>
          </w:p>
        </w:tc>
      </w:tr>
      <w:tr w:rsidR="00D72615" w:rsidRPr="000C6CEF" w14:paraId="12995ECD" w14:textId="77777777" w:rsidTr="003A7096">
        <w:trPr>
          <w:trHeight w:val="255"/>
          <w:jc w:val="center"/>
        </w:trPr>
        <w:tc>
          <w:tcPr>
            <w:tcW w:w="846" w:type="dxa"/>
            <w:noWrap/>
            <w:vAlign w:val="center"/>
            <w:hideMark/>
          </w:tcPr>
          <w:p w14:paraId="40F6F420" w14:textId="36ACE811" w:rsidR="00D72615" w:rsidRPr="00052287" w:rsidRDefault="00D72615" w:rsidP="00451215">
            <w:pPr>
              <w:spacing w:line="360" w:lineRule="auto"/>
              <w:ind w:left="-255" w:right="-205"/>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AC</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1</w:t>
            </w:r>
          </w:p>
        </w:tc>
        <w:tc>
          <w:tcPr>
            <w:tcW w:w="793" w:type="dxa"/>
            <w:vAlign w:val="center"/>
          </w:tcPr>
          <w:p w14:paraId="5D005992"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1191" w:type="dxa"/>
            <w:noWrap/>
            <w:vAlign w:val="center"/>
            <w:hideMark/>
          </w:tcPr>
          <w:p w14:paraId="71793018" w14:textId="77777777" w:rsidR="00D72615" w:rsidRPr="000C6CEF" w:rsidRDefault="00D72615" w:rsidP="001673D2">
            <w:pPr>
              <w:spacing w:line="360" w:lineRule="auto"/>
              <w:ind w:left="-338" w:right="-315"/>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992" w:type="dxa"/>
            <w:vAlign w:val="center"/>
          </w:tcPr>
          <w:p w14:paraId="513704CD"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993" w:type="dxa"/>
            <w:vAlign w:val="center"/>
          </w:tcPr>
          <w:p w14:paraId="46BFFE8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100.25</w:t>
            </w:r>
          </w:p>
        </w:tc>
        <w:tc>
          <w:tcPr>
            <w:tcW w:w="708" w:type="dxa"/>
            <w:noWrap/>
            <w:vAlign w:val="center"/>
            <w:hideMark/>
          </w:tcPr>
          <w:p w14:paraId="4E940A2F"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9.90</w:t>
            </w:r>
          </w:p>
        </w:tc>
        <w:tc>
          <w:tcPr>
            <w:tcW w:w="709" w:type="dxa"/>
            <w:noWrap/>
            <w:vAlign w:val="center"/>
            <w:hideMark/>
          </w:tcPr>
          <w:p w14:paraId="20578D0F"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5.18</w:t>
            </w:r>
          </w:p>
        </w:tc>
        <w:tc>
          <w:tcPr>
            <w:tcW w:w="1134" w:type="dxa"/>
            <w:noWrap/>
            <w:vAlign w:val="center"/>
          </w:tcPr>
          <w:p w14:paraId="59CB4613" w14:textId="77777777" w:rsidR="00D72615" w:rsidRPr="000C6CEF" w:rsidRDefault="00D72615" w:rsidP="001673D2">
            <w:pPr>
              <w:spacing w:line="360" w:lineRule="auto"/>
              <w:ind w:left="-211" w:right="-263"/>
              <w:jc w:val="center"/>
              <w:rPr>
                <w:rFonts w:ascii="Times New Roman" w:hAnsi="Times New Roman" w:cs="Times New Roman"/>
                <w:sz w:val="18"/>
                <w:szCs w:val="18"/>
              </w:rPr>
            </w:pPr>
            <w:r w:rsidRPr="000C6CEF">
              <w:rPr>
                <w:rFonts w:ascii="Times New Roman" w:hAnsi="Times New Roman" w:cs="Times New Roman"/>
                <w:sz w:val="18"/>
                <w:szCs w:val="18"/>
              </w:rPr>
              <w:t>1.72</w:t>
            </w:r>
          </w:p>
        </w:tc>
        <w:tc>
          <w:tcPr>
            <w:tcW w:w="708" w:type="dxa"/>
            <w:noWrap/>
            <w:vAlign w:val="center"/>
            <w:hideMark/>
          </w:tcPr>
          <w:p w14:paraId="664C27A2"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1.46</w:t>
            </w:r>
          </w:p>
        </w:tc>
      </w:tr>
      <w:tr w:rsidR="00D72615" w:rsidRPr="000C6CEF" w14:paraId="1F799E03" w14:textId="77777777" w:rsidTr="003A7096">
        <w:trPr>
          <w:trHeight w:val="255"/>
          <w:jc w:val="center"/>
        </w:trPr>
        <w:tc>
          <w:tcPr>
            <w:tcW w:w="846" w:type="dxa"/>
            <w:noWrap/>
            <w:vAlign w:val="center"/>
            <w:hideMark/>
          </w:tcPr>
          <w:p w14:paraId="20D695FF" w14:textId="224FA147" w:rsidR="00D72615" w:rsidRPr="00052287" w:rsidRDefault="00D72615" w:rsidP="00451215">
            <w:pPr>
              <w:spacing w:line="360" w:lineRule="auto"/>
              <w:ind w:left="-255" w:right="-205"/>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AC</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2</w:t>
            </w:r>
          </w:p>
        </w:tc>
        <w:tc>
          <w:tcPr>
            <w:tcW w:w="793" w:type="dxa"/>
            <w:vAlign w:val="center"/>
          </w:tcPr>
          <w:p w14:paraId="634521F7"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1191" w:type="dxa"/>
            <w:noWrap/>
            <w:vAlign w:val="center"/>
            <w:hideMark/>
          </w:tcPr>
          <w:p w14:paraId="6E34E1C3" w14:textId="77777777" w:rsidR="00D72615" w:rsidRPr="000C6CEF" w:rsidRDefault="00D72615" w:rsidP="001673D2">
            <w:pPr>
              <w:spacing w:line="360" w:lineRule="auto"/>
              <w:ind w:left="-338" w:right="-315"/>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992" w:type="dxa"/>
            <w:vAlign w:val="center"/>
          </w:tcPr>
          <w:p w14:paraId="7DC5D84B"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w:t>
            </w:r>
          </w:p>
        </w:tc>
        <w:tc>
          <w:tcPr>
            <w:tcW w:w="993" w:type="dxa"/>
            <w:vAlign w:val="center"/>
          </w:tcPr>
          <w:p w14:paraId="2A07A929"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90.98</w:t>
            </w:r>
          </w:p>
        </w:tc>
        <w:tc>
          <w:tcPr>
            <w:tcW w:w="708" w:type="dxa"/>
            <w:noWrap/>
            <w:vAlign w:val="center"/>
            <w:hideMark/>
          </w:tcPr>
          <w:p w14:paraId="02F163BD"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12.36</w:t>
            </w:r>
          </w:p>
        </w:tc>
        <w:tc>
          <w:tcPr>
            <w:tcW w:w="709" w:type="dxa"/>
            <w:noWrap/>
            <w:vAlign w:val="center"/>
            <w:hideMark/>
          </w:tcPr>
          <w:p w14:paraId="018BF4F9"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6.63</w:t>
            </w:r>
          </w:p>
        </w:tc>
        <w:tc>
          <w:tcPr>
            <w:tcW w:w="1134" w:type="dxa"/>
            <w:noWrap/>
            <w:vAlign w:val="center"/>
          </w:tcPr>
          <w:p w14:paraId="7141A77C" w14:textId="77777777" w:rsidR="00D72615" w:rsidRPr="000C6CEF" w:rsidRDefault="00D72615" w:rsidP="001673D2">
            <w:pPr>
              <w:spacing w:line="360" w:lineRule="auto"/>
              <w:ind w:left="-211" w:right="-263"/>
              <w:jc w:val="center"/>
              <w:rPr>
                <w:rFonts w:ascii="Times New Roman" w:hAnsi="Times New Roman" w:cs="Times New Roman"/>
                <w:sz w:val="18"/>
                <w:szCs w:val="18"/>
              </w:rPr>
            </w:pPr>
            <w:r w:rsidRPr="000C6CEF">
              <w:rPr>
                <w:rFonts w:ascii="Times New Roman" w:hAnsi="Times New Roman" w:cs="Times New Roman"/>
                <w:sz w:val="18"/>
                <w:szCs w:val="18"/>
              </w:rPr>
              <w:t>1.64</w:t>
            </w:r>
          </w:p>
        </w:tc>
        <w:tc>
          <w:tcPr>
            <w:tcW w:w="708" w:type="dxa"/>
            <w:vAlign w:val="center"/>
            <w:hideMark/>
          </w:tcPr>
          <w:p w14:paraId="7EC32544"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1.43</w:t>
            </w:r>
          </w:p>
        </w:tc>
      </w:tr>
      <w:tr w:rsidR="00D72615" w:rsidRPr="000C6CEF" w14:paraId="6163A326" w14:textId="77777777" w:rsidTr="003A7096">
        <w:trPr>
          <w:trHeight w:val="255"/>
          <w:jc w:val="center"/>
        </w:trPr>
        <w:tc>
          <w:tcPr>
            <w:tcW w:w="846" w:type="dxa"/>
            <w:noWrap/>
            <w:vAlign w:val="center"/>
            <w:hideMark/>
          </w:tcPr>
          <w:p w14:paraId="17AF99C1" w14:textId="63EAF71C" w:rsidR="00D72615" w:rsidRPr="00052287" w:rsidRDefault="00D72615" w:rsidP="00451215">
            <w:pPr>
              <w:spacing w:line="360" w:lineRule="auto"/>
              <w:ind w:left="-255" w:right="-205"/>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AC</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3</w:t>
            </w:r>
          </w:p>
        </w:tc>
        <w:tc>
          <w:tcPr>
            <w:tcW w:w="793" w:type="dxa"/>
            <w:vAlign w:val="center"/>
          </w:tcPr>
          <w:p w14:paraId="46AA5196"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34.07</w:t>
            </w:r>
          </w:p>
        </w:tc>
        <w:tc>
          <w:tcPr>
            <w:tcW w:w="1191" w:type="dxa"/>
            <w:noWrap/>
            <w:vAlign w:val="center"/>
            <w:hideMark/>
          </w:tcPr>
          <w:p w14:paraId="0F08C47B" w14:textId="77777777" w:rsidR="00D72615" w:rsidRPr="000C6CEF" w:rsidRDefault="00D72615" w:rsidP="001673D2">
            <w:pPr>
              <w:spacing w:line="360" w:lineRule="auto"/>
              <w:ind w:left="-338" w:right="-315"/>
              <w:jc w:val="center"/>
              <w:rPr>
                <w:rFonts w:ascii="Times New Roman" w:hAnsi="Times New Roman" w:cs="Times New Roman"/>
                <w:sz w:val="18"/>
                <w:szCs w:val="18"/>
              </w:rPr>
            </w:pPr>
            <w:r w:rsidRPr="000C6CEF">
              <w:rPr>
                <w:rFonts w:ascii="Times New Roman" w:hAnsi="Times New Roman" w:cs="Times New Roman"/>
                <w:sz w:val="18"/>
                <w:szCs w:val="18"/>
              </w:rPr>
              <w:t>0.33</w:t>
            </w:r>
          </w:p>
        </w:tc>
        <w:tc>
          <w:tcPr>
            <w:tcW w:w="992" w:type="dxa"/>
            <w:vAlign w:val="center"/>
          </w:tcPr>
          <w:p w14:paraId="5E66661E"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134.13</w:t>
            </w:r>
          </w:p>
        </w:tc>
        <w:tc>
          <w:tcPr>
            <w:tcW w:w="993" w:type="dxa"/>
            <w:vAlign w:val="center"/>
          </w:tcPr>
          <w:p w14:paraId="19687906"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110.93</w:t>
            </w:r>
          </w:p>
        </w:tc>
        <w:tc>
          <w:tcPr>
            <w:tcW w:w="708" w:type="dxa"/>
            <w:noWrap/>
            <w:vAlign w:val="center"/>
            <w:hideMark/>
          </w:tcPr>
          <w:p w14:paraId="57F792C6"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13.40</w:t>
            </w:r>
          </w:p>
        </w:tc>
        <w:tc>
          <w:tcPr>
            <w:tcW w:w="709" w:type="dxa"/>
            <w:noWrap/>
            <w:vAlign w:val="center"/>
            <w:hideMark/>
          </w:tcPr>
          <w:p w14:paraId="4FC6AD97"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7.41</w:t>
            </w:r>
          </w:p>
        </w:tc>
        <w:tc>
          <w:tcPr>
            <w:tcW w:w="1134" w:type="dxa"/>
            <w:noWrap/>
            <w:vAlign w:val="center"/>
          </w:tcPr>
          <w:p w14:paraId="13FE56C5" w14:textId="77777777" w:rsidR="00D72615" w:rsidRPr="000C6CEF" w:rsidRDefault="00D72615" w:rsidP="001673D2">
            <w:pPr>
              <w:spacing w:line="360" w:lineRule="auto"/>
              <w:ind w:left="-211" w:right="-263"/>
              <w:jc w:val="center"/>
              <w:rPr>
                <w:rFonts w:ascii="Times New Roman" w:hAnsi="Times New Roman" w:cs="Times New Roman"/>
                <w:sz w:val="18"/>
                <w:szCs w:val="18"/>
              </w:rPr>
            </w:pPr>
            <w:r w:rsidRPr="000C6CEF">
              <w:rPr>
                <w:rFonts w:ascii="Times New Roman" w:hAnsi="Times New Roman" w:cs="Times New Roman"/>
                <w:sz w:val="18"/>
                <w:szCs w:val="18"/>
              </w:rPr>
              <w:t>1.83</w:t>
            </w:r>
          </w:p>
        </w:tc>
        <w:tc>
          <w:tcPr>
            <w:tcW w:w="708" w:type="dxa"/>
            <w:vAlign w:val="center"/>
            <w:hideMark/>
          </w:tcPr>
          <w:p w14:paraId="1F538009"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1.40</w:t>
            </w:r>
          </w:p>
        </w:tc>
      </w:tr>
      <w:tr w:rsidR="00D72615" w:rsidRPr="000C6CEF" w14:paraId="30724704" w14:textId="77777777" w:rsidTr="003A7096">
        <w:trPr>
          <w:trHeight w:val="255"/>
          <w:jc w:val="center"/>
        </w:trPr>
        <w:tc>
          <w:tcPr>
            <w:tcW w:w="846" w:type="dxa"/>
            <w:noWrap/>
            <w:vAlign w:val="center"/>
            <w:hideMark/>
          </w:tcPr>
          <w:p w14:paraId="4676C664" w14:textId="4816D09A" w:rsidR="00D72615" w:rsidRPr="00052287" w:rsidRDefault="00D72615" w:rsidP="001673D2">
            <w:pPr>
              <w:spacing w:line="360" w:lineRule="auto"/>
              <w:ind w:left="-255" w:right="-205"/>
              <w:jc w:val="center"/>
              <w:rPr>
                <w:rFonts w:ascii="Times New Roman" w:hAnsi="Times New Roman" w:cs="Times New Roman"/>
                <w:bCs/>
                <w:sz w:val="18"/>
                <w:szCs w:val="18"/>
                <w:highlight w:val="yellow"/>
              </w:rPr>
            </w:pPr>
            <w:r w:rsidRPr="00052287">
              <w:rPr>
                <w:rFonts w:ascii="Times New Roman" w:hAnsi="Times New Roman" w:cs="Times New Roman"/>
                <w:bCs/>
                <w:sz w:val="18"/>
                <w:szCs w:val="18"/>
                <w:highlight w:val="yellow"/>
              </w:rPr>
              <w:t>AC</w:t>
            </w:r>
            <w:r w:rsidR="00451215" w:rsidRPr="00052287">
              <w:rPr>
                <w:rFonts w:ascii="Times New Roman" w:hAnsi="Times New Roman" w:cs="Times New Roman"/>
                <w:bCs/>
                <w:sz w:val="18"/>
                <w:szCs w:val="18"/>
                <w:highlight w:val="yellow"/>
              </w:rPr>
              <w:t>_</w:t>
            </w:r>
            <w:r w:rsidRPr="00052287">
              <w:rPr>
                <w:rFonts w:ascii="Times New Roman" w:hAnsi="Times New Roman" w:cs="Times New Roman"/>
                <w:bCs/>
                <w:sz w:val="18"/>
                <w:szCs w:val="18"/>
                <w:highlight w:val="yellow"/>
              </w:rPr>
              <w:t>4</w:t>
            </w:r>
          </w:p>
        </w:tc>
        <w:tc>
          <w:tcPr>
            <w:tcW w:w="793" w:type="dxa"/>
            <w:vAlign w:val="center"/>
          </w:tcPr>
          <w:p w14:paraId="55A5BF2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35.28</w:t>
            </w:r>
          </w:p>
        </w:tc>
        <w:tc>
          <w:tcPr>
            <w:tcW w:w="1191" w:type="dxa"/>
            <w:noWrap/>
            <w:vAlign w:val="center"/>
            <w:hideMark/>
          </w:tcPr>
          <w:p w14:paraId="52A2DFF5" w14:textId="77777777" w:rsidR="00D72615" w:rsidRPr="000C6CEF" w:rsidRDefault="00D72615" w:rsidP="001673D2">
            <w:pPr>
              <w:spacing w:line="360" w:lineRule="auto"/>
              <w:ind w:left="-338" w:right="-315"/>
              <w:jc w:val="center"/>
              <w:rPr>
                <w:rFonts w:ascii="Times New Roman" w:hAnsi="Times New Roman" w:cs="Times New Roman"/>
                <w:sz w:val="18"/>
                <w:szCs w:val="18"/>
              </w:rPr>
            </w:pPr>
            <w:r w:rsidRPr="000C6CEF">
              <w:rPr>
                <w:rFonts w:ascii="Times New Roman" w:hAnsi="Times New Roman" w:cs="Times New Roman"/>
                <w:sz w:val="18"/>
                <w:szCs w:val="18"/>
              </w:rPr>
              <w:t>0.38</w:t>
            </w:r>
          </w:p>
        </w:tc>
        <w:tc>
          <w:tcPr>
            <w:tcW w:w="992" w:type="dxa"/>
            <w:vAlign w:val="center"/>
          </w:tcPr>
          <w:p w14:paraId="4D769AF6"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122.93</w:t>
            </w:r>
          </w:p>
        </w:tc>
        <w:tc>
          <w:tcPr>
            <w:tcW w:w="993" w:type="dxa"/>
            <w:vAlign w:val="center"/>
          </w:tcPr>
          <w:p w14:paraId="5A23AADA"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127.42</w:t>
            </w:r>
          </w:p>
        </w:tc>
        <w:tc>
          <w:tcPr>
            <w:tcW w:w="708" w:type="dxa"/>
            <w:noWrap/>
            <w:vAlign w:val="center"/>
            <w:hideMark/>
          </w:tcPr>
          <w:p w14:paraId="255E651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15.70</w:t>
            </w:r>
          </w:p>
        </w:tc>
        <w:tc>
          <w:tcPr>
            <w:tcW w:w="709" w:type="dxa"/>
            <w:noWrap/>
            <w:vAlign w:val="center"/>
            <w:hideMark/>
          </w:tcPr>
          <w:p w14:paraId="3158A21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7.79</w:t>
            </w:r>
          </w:p>
        </w:tc>
        <w:tc>
          <w:tcPr>
            <w:tcW w:w="1134" w:type="dxa"/>
            <w:noWrap/>
            <w:vAlign w:val="center"/>
          </w:tcPr>
          <w:p w14:paraId="304ED619" w14:textId="77777777" w:rsidR="00D72615" w:rsidRPr="000C6CEF" w:rsidRDefault="00D72615" w:rsidP="001673D2">
            <w:pPr>
              <w:spacing w:line="360" w:lineRule="auto"/>
              <w:ind w:left="-211" w:right="-263"/>
              <w:jc w:val="center"/>
              <w:rPr>
                <w:rFonts w:ascii="Times New Roman" w:hAnsi="Times New Roman" w:cs="Times New Roman"/>
                <w:sz w:val="18"/>
                <w:szCs w:val="18"/>
              </w:rPr>
            </w:pPr>
            <w:r w:rsidRPr="000C6CEF">
              <w:rPr>
                <w:rFonts w:ascii="Times New Roman" w:hAnsi="Times New Roman" w:cs="Times New Roman"/>
                <w:sz w:val="18"/>
                <w:szCs w:val="18"/>
              </w:rPr>
              <w:t>1.68</w:t>
            </w:r>
          </w:p>
        </w:tc>
        <w:tc>
          <w:tcPr>
            <w:tcW w:w="708" w:type="dxa"/>
            <w:vAlign w:val="center"/>
            <w:hideMark/>
          </w:tcPr>
          <w:p w14:paraId="5B784815" w14:textId="77777777" w:rsidR="00D72615" w:rsidRPr="000C6CEF" w:rsidRDefault="00D72615" w:rsidP="001673D2">
            <w:pPr>
              <w:spacing w:line="360" w:lineRule="auto"/>
              <w:jc w:val="center"/>
              <w:rPr>
                <w:rFonts w:ascii="Times New Roman" w:hAnsi="Times New Roman" w:cs="Times New Roman"/>
                <w:sz w:val="18"/>
                <w:szCs w:val="18"/>
              </w:rPr>
            </w:pPr>
            <w:r w:rsidRPr="000C6CEF">
              <w:rPr>
                <w:rFonts w:ascii="Times New Roman" w:hAnsi="Times New Roman" w:cs="Times New Roman"/>
                <w:sz w:val="18"/>
                <w:szCs w:val="18"/>
              </w:rPr>
              <w:t>1.51</w:t>
            </w:r>
          </w:p>
        </w:tc>
      </w:tr>
      <w:tr w:rsidR="00D72615" w:rsidRPr="000C6CEF" w14:paraId="7C244F3D" w14:textId="77777777" w:rsidTr="003A7096">
        <w:trPr>
          <w:trHeight w:val="255"/>
          <w:jc w:val="center"/>
        </w:trPr>
        <w:tc>
          <w:tcPr>
            <w:tcW w:w="846" w:type="dxa"/>
            <w:shd w:val="clear" w:color="auto" w:fill="D9D9D9" w:themeFill="background1" w:themeFillShade="D9"/>
            <w:noWrap/>
            <w:vAlign w:val="center"/>
          </w:tcPr>
          <w:p w14:paraId="2B1B21D2" w14:textId="77777777" w:rsidR="00D72615" w:rsidRPr="000C6CEF" w:rsidRDefault="00D72615" w:rsidP="001673D2">
            <w:pPr>
              <w:spacing w:line="360" w:lineRule="auto"/>
              <w:ind w:left="-255" w:right="-205"/>
              <w:jc w:val="center"/>
              <w:rPr>
                <w:rFonts w:ascii="Times New Roman" w:hAnsi="Times New Roman" w:cs="Times New Roman"/>
                <w:bCs/>
                <w:i/>
                <w:sz w:val="18"/>
                <w:szCs w:val="18"/>
              </w:rPr>
            </w:pPr>
            <w:r w:rsidRPr="000C6CEF">
              <w:rPr>
                <w:rFonts w:ascii="Times New Roman" w:hAnsi="Times New Roman" w:cs="Times New Roman"/>
                <w:bCs/>
                <w:i/>
                <w:sz w:val="18"/>
                <w:szCs w:val="18"/>
              </w:rPr>
              <w:t>AV</w:t>
            </w:r>
          </w:p>
          <w:p w14:paraId="4AED4610" w14:textId="77777777" w:rsidR="00D72615" w:rsidRPr="000C6CEF" w:rsidRDefault="00D72615" w:rsidP="001673D2">
            <w:pPr>
              <w:spacing w:line="360" w:lineRule="auto"/>
              <w:ind w:left="-255" w:right="-205"/>
              <w:jc w:val="center"/>
              <w:rPr>
                <w:rFonts w:ascii="Times New Roman" w:hAnsi="Times New Roman" w:cs="Times New Roman"/>
                <w:bCs/>
                <w:i/>
                <w:sz w:val="18"/>
                <w:szCs w:val="18"/>
              </w:rPr>
            </w:pPr>
            <w:r w:rsidRPr="000C6CEF">
              <w:rPr>
                <w:rFonts w:ascii="Times New Roman" w:hAnsi="Times New Roman" w:cs="Times New Roman"/>
                <w:bCs/>
                <w:i/>
                <w:sz w:val="18"/>
                <w:szCs w:val="18"/>
              </w:rPr>
              <w:t>±SD</w:t>
            </w:r>
          </w:p>
        </w:tc>
        <w:tc>
          <w:tcPr>
            <w:tcW w:w="793" w:type="dxa"/>
            <w:shd w:val="clear" w:color="auto" w:fill="D9D9D9" w:themeFill="background1" w:themeFillShade="D9"/>
            <w:vAlign w:val="center"/>
          </w:tcPr>
          <w:p w14:paraId="0BA5A650"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34.68</w:t>
            </w:r>
          </w:p>
          <w:p w14:paraId="6CE9FE03"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±0.61</w:t>
            </w:r>
          </w:p>
        </w:tc>
        <w:tc>
          <w:tcPr>
            <w:tcW w:w="1191" w:type="dxa"/>
            <w:shd w:val="clear" w:color="auto" w:fill="D9D9D9" w:themeFill="background1" w:themeFillShade="D9"/>
            <w:noWrap/>
            <w:vAlign w:val="center"/>
          </w:tcPr>
          <w:p w14:paraId="67C2A6B5" w14:textId="77777777" w:rsidR="00D72615" w:rsidRPr="000C6CEF" w:rsidRDefault="00D72615" w:rsidP="001673D2">
            <w:pPr>
              <w:spacing w:line="360" w:lineRule="auto"/>
              <w:ind w:left="-338" w:right="-315"/>
              <w:jc w:val="center"/>
              <w:rPr>
                <w:rFonts w:ascii="Times New Roman" w:hAnsi="Times New Roman" w:cs="Times New Roman"/>
                <w:i/>
                <w:sz w:val="18"/>
                <w:szCs w:val="18"/>
              </w:rPr>
            </w:pPr>
            <w:r w:rsidRPr="000C6CEF">
              <w:rPr>
                <w:rFonts w:ascii="Times New Roman" w:hAnsi="Times New Roman" w:cs="Times New Roman"/>
                <w:i/>
                <w:sz w:val="18"/>
                <w:szCs w:val="18"/>
              </w:rPr>
              <w:t>0.35</w:t>
            </w:r>
          </w:p>
          <w:p w14:paraId="31826411" w14:textId="77777777" w:rsidR="00D72615" w:rsidRPr="000C6CEF" w:rsidRDefault="00D72615" w:rsidP="001673D2">
            <w:pPr>
              <w:spacing w:line="360" w:lineRule="auto"/>
              <w:ind w:left="-338" w:right="-315"/>
              <w:jc w:val="center"/>
              <w:rPr>
                <w:rFonts w:ascii="Times New Roman" w:hAnsi="Times New Roman" w:cs="Times New Roman"/>
                <w:i/>
                <w:sz w:val="18"/>
                <w:szCs w:val="18"/>
              </w:rPr>
            </w:pPr>
            <w:r w:rsidRPr="000C6CEF">
              <w:rPr>
                <w:rFonts w:ascii="Times New Roman" w:hAnsi="Times New Roman" w:cs="Times New Roman"/>
                <w:i/>
                <w:sz w:val="18"/>
                <w:szCs w:val="18"/>
              </w:rPr>
              <w:t>±0.02</w:t>
            </w:r>
          </w:p>
        </w:tc>
        <w:tc>
          <w:tcPr>
            <w:tcW w:w="992" w:type="dxa"/>
            <w:shd w:val="clear" w:color="auto" w:fill="D9D9D9" w:themeFill="background1" w:themeFillShade="D9"/>
            <w:vAlign w:val="center"/>
          </w:tcPr>
          <w:p w14:paraId="7245B2BE"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128.53</w:t>
            </w:r>
          </w:p>
          <w:p w14:paraId="76E729AB"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±5.60</w:t>
            </w:r>
          </w:p>
        </w:tc>
        <w:tc>
          <w:tcPr>
            <w:tcW w:w="993" w:type="dxa"/>
            <w:shd w:val="clear" w:color="auto" w:fill="D9D9D9" w:themeFill="background1" w:themeFillShade="D9"/>
            <w:vAlign w:val="center"/>
          </w:tcPr>
          <w:p w14:paraId="1D366EB3"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107.39</w:t>
            </w:r>
          </w:p>
          <w:p w14:paraId="4C4179F5"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±13.55</w:t>
            </w:r>
          </w:p>
        </w:tc>
        <w:tc>
          <w:tcPr>
            <w:tcW w:w="708" w:type="dxa"/>
            <w:shd w:val="clear" w:color="auto" w:fill="D9D9D9" w:themeFill="background1" w:themeFillShade="D9"/>
            <w:noWrap/>
            <w:vAlign w:val="center"/>
          </w:tcPr>
          <w:p w14:paraId="06F076F0"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12.84</w:t>
            </w:r>
          </w:p>
          <w:p w14:paraId="520F7AE0"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±2.08</w:t>
            </w:r>
          </w:p>
        </w:tc>
        <w:tc>
          <w:tcPr>
            <w:tcW w:w="709" w:type="dxa"/>
            <w:shd w:val="clear" w:color="auto" w:fill="D9D9D9" w:themeFill="background1" w:themeFillShade="D9"/>
            <w:noWrap/>
            <w:vAlign w:val="center"/>
          </w:tcPr>
          <w:p w14:paraId="36E9CB3A"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6.75</w:t>
            </w:r>
          </w:p>
          <w:p w14:paraId="42264078"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±1.00</w:t>
            </w:r>
          </w:p>
        </w:tc>
        <w:tc>
          <w:tcPr>
            <w:tcW w:w="1134" w:type="dxa"/>
            <w:shd w:val="clear" w:color="auto" w:fill="D9D9D9" w:themeFill="background1" w:themeFillShade="D9"/>
            <w:noWrap/>
            <w:vAlign w:val="center"/>
          </w:tcPr>
          <w:p w14:paraId="5084119C" w14:textId="77777777" w:rsidR="00D72615" w:rsidRPr="000C6CEF" w:rsidRDefault="00D72615" w:rsidP="001673D2">
            <w:pPr>
              <w:spacing w:line="360" w:lineRule="auto"/>
              <w:ind w:left="-211" w:right="-263"/>
              <w:jc w:val="center"/>
              <w:rPr>
                <w:rFonts w:ascii="Times New Roman" w:hAnsi="Times New Roman" w:cs="Times New Roman"/>
                <w:i/>
                <w:sz w:val="18"/>
                <w:szCs w:val="18"/>
              </w:rPr>
            </w:pPr>
            <w:r w:rsidRPr="000C6CEF">
              <w:rPr>
                <w:rFonts w:ascii="Times New Roman" w:hAnsi="Times New Roman" w:cs="Times New Roman"/>
                <w:i/>
                <w:sz w:val="18"/>
                <w:szCs w:val="18"/>
              </w:rPr>
              <w:t>1.72</w:t>
            </w:r>
          </w:p>
          <w:p w14:paraId="75A47B97" w14:textId="77777777" w:rsidR="00D72615" w:rsidRPr="000C6CEF" w:rsidRDefault="00D72615" w:rsidP="001673D2">
            <w:pPr>
              <w:spacing w:line="360" w:lineRule="auto"/>
              <w:ind w:left="-211" w:right="-263"/>
              <w:jc w:val="center"/>
              <w:rPr>
                <w:rFonts w:ascii="Times New Roman" w:hAnsi="Times New Roman" w:cs="Times New Roman"/>
                <w:i/>
                <w:sz w:val="18"/>
                <w:szCs w:val="18"/>
              </w:rPr>
            </w:pPr>
            <w:r w:rsidRPr="000C6CEF">
              <w:rPr>
                <w:rFonts w:ascii="Times New Roman" w:hAnsi="Times New Roman" w:cs="Times New Roman"/>
                <w:i/>
                <w:sz w:val="18"/>
                <w:szCs w:val="18"/>
              </w:rPr>
              <w:t>±0.07</w:t>
            </w:r>
          </w:p>
        </w:tc>
        <w:tc>
          <w:tcPr>
            <w:tcW w:w="708" w:type="dxa"/>
            <w:shd w:val="clear" w:color="auto" w:fill="D9D9D9" w:themeFill="background1" w:themeFillShade="D9"/>
            <w:vAlign w:val="center"/>
          </w:tcPr>
          <w:p w14:paraId="42263B9A"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1.45</w:t>
            </w:r>
          </w:p>
          <w:p w14:paraId="4FC96494" w14:textId="77777777" w:rsidR="00D72615" w:rsidRPr="000C6CEF" w:rsidRDefault="00D72615" w:rsidP="001673D2">
            <w:pPr>
              <w:spacing w:line="360" w:lineRule="auto"/>
              <w:jc w:val="center"/>
              <w:rPr>
                <w:rFonts w:ascii="Times New Roman" w:hAnsi="Times New Roman" w:cs="Times New Roman"/>
                <w:i/>
                <w:sz w:val="18"/>
                <w:szCs w:val="18"/>
              </w:rPr>
            </w:pPr>
            <w:r w:rsidRPr="000C6CEF">
              <w:rPr>
                <w:rFonts w:ascii="Times New Roman" w:hAnsi="Times New Roman" w:cs="Times New Roman"/>
                <w:i/>
                <w:sz w:val="18"/>
                <w:szCs w:val="18"/>
              </w:rPr>
              <w:t>±0.04</w:t>
            </w:r>
          </w:p>
        </w:tc>
      </w:tr>
    </w:tbl>
    <w:p w14:paraId="330CEE24" w14:textId="77777777" w:rsidR="00D72615" w:rsidRPr="000C6CEF" w:rsidRDefault="00D72615" w:rsidP="00021EB4">
      <w:pPr>
        <w:pStyle w:val="ReferencesCitation"/>
        <w:numPr>
          <w:ilvl w:val="0"/>
          <w:numId w:val="0"/>
        </w:numPr>
        <w:spacing w:line="360" w:lineRule="auto"/>
        <w:jc w:val="left"/>
        <w:rPr>
          <w:lang w:val="en-US"/>
        </w:rPr>
      </w:pPr>
    </w:p>
    <w:p w14:paraId="2FBDC7F3" w14:textId="221644C7" w:rsidR="000934F6" w:rsidRPr="000C6CEF" w:rsidRDefault="000934F6" w:rsidP="00021EB4">
      <w:pPr>
        <w:pStyle w:val="ReferencesCitation"/>
        <w:numPr>
          <w:ilvl w:val="0"/>
          <w:numId w:val="0"/>
        </w:numPr>
        <w:spacing w:line="360" w:lineRule="auto"/>
        <w:jc w:val="left"/>
        <w:rPr>
          <w:lang w:val="en-US"/>
        </w:rPr>
      </w:pPr>
    </w:p>
    <w:p w14:paraId="4B5957D1" w14:textId="77777777" w:rsidR="008B74A5" w:rsidRPr="000C6CEF" w:rsidRDefault="008B74A5" w:rsidP="00021EB4">
      <w:pPr>
        <w:pStyle w:val="ReferencesCitation"/>
        <w:numPr>
          <w:ilvl w:val="0"/>
          <w:numId w:val="0"/>
        </w:numPr>
        <w:spacing w:line="360" w:lineRule="auto"/>
        <w:jc w:val="left"/>
        <w:rPr>
          <w:lang w:val="en-US"/>
        </w:rPr>
      </w:pPr>
    </w:p>
    <w:p w14:paraId="72BEAADD" w14:textId="0C381091" w:rsidR="000934F6" w:rsidRPr="00460B8F" w:rsidRDefault="000934F6" w:rsidP="003A7096">
      <w:pPr>
        <w:pStyle w:val="ReferencesCitation"/>
        <w:numPr>
          <w:ilvl w:val="0"/>
          <w:numId w:val="0"/>
        </w:numPr>
        <w:spacing w:line="360" w:lineRule="auto"/>
        <w:jc w:val="center"/>
        <w:rPr>
          <w:sz w:val="24"/>
          <w:szCs w:val="24"/>
          <w:lang w:val="en-US"/>
        </w:rPr>
      </w:pPr>
      <w:r w:rsidRPr="00460B8F">
        <w:rPr>
          <w:sz w:val="24"/>
          <w:szCs w:val="24"/>
          <w:lang w:val="en-US"/>
        </w:rPr>
        <w:t>Table 6: Failure strains for spruce</w:t>
      </w:r>
    </w:p>
    <w:p w14:paraId="48C35342" w14:textId="77777777" w:rsidR="008B74A5" w:rsidRPr="000C6CEF" w:rsidRDefault="008B74A5" w:rsidP="00021EB4">
      <w:pPr>
        <w:pStyle w:val="ReferencesCitation"/>
        <w:numPr>
          <w:ilvl w:val="0"/>
          <w:numId w:val="0"/>
        </w:numPr>
        <w:spacing w:line="360" w:lineRule="auto"/>
        <w:jc w:val="left"/>
        <w:rPr>
          <w:lang w:val="en-US"/>
        </w:rPr>
      </w:pPr>
    </w:p>
    <w:tbl>
      <w:tblPr>
        <w:tblStyle w:val="TableGrid"/>
        <w:tblW w:w="0" w:type="auto"/>
        <w:jc w:val="center"/>
        <w:tblLook w:val="04A0" w:firstRow="1" w:lastRow="0" w:firstColumn="1" w:lastColumn="0" w:noHBand="0" w:noVBand="1"/>
      </w:tblPr>
      <w:tblGrid>
        <w:gridCol w:w="1151"/>
        <w:gridCol w:w="1747"/>
        <w:gridCol w:w="1203"/>
        <w:gridCol w:w="1811"/>
        <w:gridCol w:w="1275"/>
      </w:tblGrid>
      <w:tr w:rsidR="00DB0E90" w:rsidRPr="000C6CEF" w14:paraId="703BD093" w14:textId="77777777" w:rsidTr="007457E7">
        <w:trPr>
          <w:trHeight w:val="364"/>
          <w:jc w:val="center"/>
        </w:trPr>
        <w:tc>
          <w:tcPr>
            <w:tcW w:w="2898" w:type="dxa"/>
            <w:gridSpan w:val="2"/>
            <w:noWrap/>
            <w:hideMark/>
          </w:tcPr>
          <w:p w14:paraId="4EE0C323" w14:textId="7E516E35"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Failure strain // fibers, X (-)</w:t>
            </w:r>
          </w:p>
        </w:tc>
        <w:tc>
          <w:tcPr>
            <w:tcW w:w="3014" w:type="dxa"/>
            <w:gridSpan w:val="2"/>
            <w:noWrap/>
            <w:hideMark/>
          </w:tcPr>
          <w:p w14:paraId="1FAB01EA" w14:textId="59B25923"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 xml:space="preserve">Failure strain </w:t>
            </w:r>
            <w:r w:rsidRPr="000C6CEF">
              <w:rPr>
                <w:rFonts w:ascii="Cambria Math" w:hAnsi="Cambria Math" w:cs="Cambria Math"/>
                <w:szCs w:val="18"/>
              </w:rPr>
              <w:t>⊥</w:t>
            </w:r>
            <w:r w:rsidRPr="000C6CEF">
              <w:rPr>
                <w:rFonts w:ascii="Times New Roman" w:hAnsi="Times New Roman" w:cs="Times New Roman"/>
                <w:szCs w:val="18"/>
              </w:rPr>
              <w:t xml:space="preserve"> fibers, Y (-)</w:t>
            </w:r>
          </w:p>
        </w:tc>
        <w:tc>
          <w:tcPr>
            <w:tcW w:w="1275" w:type="dxa"/>
            <w:vMerge w:val="restart"/>
            <w:noWrap/>
            <w:hideMark/>
          </w:tcPr>
          <w:p w14:paraId="7E752C92" w14:textId="04D6413F"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Shear, S (-)</w:t>
            </w:r>
          </w:p>
        </w:tc>
      </w:tr>
      <w:tr w:rsidR="00DB0E90" w:rsidRPr="000C6CEF" w14:paraId="465627B5" w14:textId="77777777" w:rsidTr="007457E7">
        <w:trPr>
          <w:trHeight w:val="370"/>
          <w:jc w:val="center"/>
        </w:trPr>
        <w:tc>
          <w:tcPr>
            <w:tcW w:w="1151" w:type="dxa"/>
            <w:noWrap/>
            <w:hideMark/>
          </w:tcPr>
          <w:p w14:paraId="21F7E0DA" w14:textId="77777777"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Tension</w:t>
            </w:r>
          </w:p>
        </w:tc>
        <w:tc>
          <w:tcPr>
            <w:tcW w:w="1747" w:type="dxa"/>
            <w:noWrap/>
            <w:hideMark/>
          </w:tcPr>
          <w:p w14:paraId="3D79BF32" w14:textId="54EA1776"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Compression</w:t>
            </w:r>
          </w:p>
        </w:tc>
        <w:tc>
          <w:tcPr>
            <w:tcW w:w="1203" w:type="dxa"/>
            <w:noWrap/>
            <w:hideMark/>
          </w:tcPr>
          <w:p w14:paraId="02A8BD41" w14:textId="244AB308"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Tension</w:t>
            </w:r>
          </w:p>
        </w:tc>
        <w:tc>
          <w:tcPr>
            <w:tcW w:w="1811" w:type="dxa"/>
            <w:noWrap/>
            <w:hideMark/>
          </w:tcPr>
          <w:p w14:paraId="1E712328" w14:textId="35AE6582"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r w:rsidRPr="000C6CEF">
              <w:rPr>
                <w:rFonts w:ascii="Times New Roman" w:hAnsi="Times New Roman" w:cs="Times New Roman"/>
                <w:szCs w:val="18"/>
              </w:rPr>
              <w:t>Compression</w:t>
            </w:r>
          </w:p>
        </w:tc>
        <w:tc>
          <w:tcPr>
            <w:tcW w:w="1275" w:type="dxa"/>
            <w:vMerge/>
            <w:noWrap/>
            <w:hideMark/>
          </w:tcPr>
          <w:p w14:paraId="755E8661" w14:textId="77777777" w:rsidR="00DB0E90" w:rsidRPr="000C6CEF" w:rsidRDefault="00DB0E90" w:rsidP="007457E7">
            <w:pPr>
              <w:pStyle w:val="ReferencesCitation"/>
              <w:numPr>
                <w:ilvl w:val="0"/>
                <w:numId w:val="0"/>
              </w:numPr>
              <w:spacing w:line="360" w:lineRule="auto"/>
              <w:jc w:val="center"/>
              <w:rPr>
                <w:rFonts w:ascii="Times New Roman" w:hAnsi="Times New Roman" w:cs="Times New Roman"/>
                <w:szCs w:val="18"/>
              </w:rPr>
            </w:pPr>
          </w:p>
        </w:tc>
      </w:tr>
      <w:tr w:rsidR="000934F6" w:rsidRPr="000C6CEF" w14:paraId="73D77EFA" w14:textId="77777777" w:rsidTr="007457E7">
        <w:trPr>
          <w:trHeight w:val="300"/>
          <w:jc w:val="center"/>
        </w:trPr>
        <w:tc>
          <w:tcPr>
            <w:tcW w:w="1151" w:type="dxa"/>
            <w:noWrap/>
            <w:vAlign w:val="bottom"/>
            <w:hideMark/>
          </w:tcPr>
          <w:p w14:paraId="5303846D" w14:textId="282B7112" w:rsidR="000934F6" w:rsidRPr="000C6CEF" w:rsidRDefault="00DB0E90" w:rsidP="007457E7">
            <w:pPr>
              <w:pStyle w:val="ReferencesCitation"/>
              <w:numPr>
                <w:ilvl w:val="0"/>
                <w:numId w:val="0"/>
              </w:numPr>
              <w:spacing w:line="360" w:lineRule="auto"/>
              <w:jc w:val="center"/>
              <w:rPr>
                <w:rFonts w:ascii="Times New Roman" w:hAnsi="Times New Roman" w:cs="Times New Roman"/>
                <w:szCs w:val="18"/>
                <w:vertAlign w:val="superscript"/>
              </w:rPr>
            </w:pPr>
            <w:r w:rsidRPr="000C6CEF">
              <w:rPr>
                <w:rFonts w:ascii="Times New Roman" w:hAnsi="Times New Roman" w:cs="Times New Roman"/>
                <w:szCs w:val="18"/>
              </w:rPr>
              <w:t>0.</w:t>
            </w:r>
            <w:r w:rsidR="000C620D" w:rsidRPr="000C6CEF">
              <w:rPr>
                <w:rFonts w:ascii="Times New Roman" w:hAnsi="Times New Roman" w:cs="Times New Roman"/>
                <w:szCs w:val="18"/>
              </w:rPr>
              <w:t>010</w:t>
            </w:r>
            <w:r w:rsidR="000C620D">
              <w:rPr>
                <w:rFonts w:ascii="Times New Roman" w:hAnsi="Times New Roman" w:cs="Times New Roman"/>
                <w:szCs w:val="18"/>
              </w:rPr>
              <w:t xml:space="preserve"> </w:t>
            </w:r>
            <w:r w:rsidR="000C620D" w:rsidRPr="007457E7">
              <w:rPr>
                <w:rFonts w:ascii="Times New Roman" w:hAnsi="Times New Roman" w:cs="Times New Roman"/>
                <w:szCs w:val="18"/>
                <w:highlight w:val="yellow"/>
              </w:rPr>
              <w:t>[20]</w:t>
            </w:r>
          </w:p>
        </w:tc>
        <w:tc>
          <w:tcPr>
            <w:tcW w:w="1747" w:type="dxa"/>
            <w:noWrap/>
            <w:vAlign w:val="bottom"/>
            <w:hideMark/>
          </w:tcPr>
          <w:p w14:paraId="48FC381E" w14:textId="28EC011E" w:rsidR="000934F6" w:rsidRPr="000C6CEF" w:rsidRDefault="00DB0E90">
            <w:pPr>
              <w:pStyle w:val="ReferencesCitation"/>
              <w:numPr>
                <w:ilvl w:val="0"/>
                <w:numId w:val="0"/>
              </w:numPr>
              <w:spacing w:line="360" w:lineRule="auto"/>
              <w:jc w:val="center"/>
              <w:rPr>
                <w:rFonts w:ascii="Times New Roman" w:hAnsi="Times New Roman" w:cs="Times New Roman"/>
                <w:szCs w:val="18"/>
                <w:vertAlign w:val="superscript"/>
              </w:rPr>
            </w:pPr>
            <w:r w:rsidRPr="000C6CEF">
              <w:rPr>
                <w:rFonts w:ascii="Times New Roman" w:hAnsi="Times New Roman" w:cs="Times New Roman"/>
                <w:szCs w:val="18"/>
              </w:rPr>
              <w:t>0.070</w:t>
            </w:r>
            <w:r w:rsidR="000C620D">
              <w:rPr>
                <w:rFonts w:ascii="Times New Roman" w:hAnsi="Times New Roman" w:cs="Times New Roman"/>
                <w:szCs w:val="18"/>
              </w:rPr>
              <w:t xml:space="preserve"> </w:t>
            </w:r>
            <w:r w:rsidR="000C620D" w:rsidRPr="007457E7">
              <w:rPr>
                <w:rFonts w:ascii="Times New Roman" w:hAnsi="Times New Roman" w:cs="Times New Roman"/>
                <w:szCs w:val="18"/>
                <w:highlight w:val="yellow"/>
              </w:rPr>
              <w:t>[</w:t>
            </w:r>
            <w:r w:rsidR="001606EC" w:rsidRPr="007457E7">
              <w:rPr>
                <w:rFonts w:ascii="Times New Roman" w:hAnsi="Times New Roman" w:cs="Times New Roman"/>
                <w:szCs w:val="18"/>
                <w:highlight w:val="yellow"/>
              </w:rPr>
              <w:t>2</w:t>
            </w:r>
            <w:r w:rsidR="001606EC">
              <w:rPr>
                <w:rFonts w:ascii="Times New Roman" w:hAnsi="Times New Roman" w:cs="Times New Roman"/>
                <w:szCs w:val="18"/>
                <w:highlight w:val="yellow"/>
              </w:rPr>
              <w:t>1</w:t>
            </w:r>
            <w:r w:rsidR="000C620D" w:rsidRPr="007457E7">
              <w:rPr>
                <w:rFonts w:ascii="Times New Roman" w:hAnsi="Times New Roman" w:cs="Times New Roman"/>
                <w:szCs w:val="18"/>
                <w:highlight w:val="yellow"/>
              </w:rPr>
              <w:t>]</w:t>
            </w:r>
          </w:p>
        </w:tc>
        <w:tc>
          <w:tcPr>
            <w:tcW w:w="1203" w:type="dxa"/>
            <w:noWrap/>
            <w:vAlign w:val="bottom"/>
            <w:hideMark/>
          </w:tcPr>
          <w:p w14:paraId="0F01ADAB" w14:textId="258E63E7" w:rsidR="000934F6" w:rsidRPr="000C6CEF" w:rsidRDefault="00DB0E90" w:rsidP="007457E7">
            <w:pPr>
              <w:pStyle w:val="ReferencesCitation"/>
              <w:numPr>
                <w:ilvl w:val="0"/>
                <w:numId w:val="0"/>
              </w:numPr>
              <w:spacing w:line="360" w:lineRule="auto"/>
              <w:jc w:val="center"/>
              <w:rPr>
                <w:rFonts w:ascii="Times New Roman" w:hAnsi="Times New Roman" w:cs="Times New Roman"/>
                <w:szCs w:val="18"/>
                <w:vertAlign w:val="superscript"/>
              </w:rPr>
            </w:pPr>
            <w:r w:rsidRPr="000C6CEF">
              <w:rPr>
                <w:rFonts w:ascii="Times New Roman" w:hAnsi="Times New Roman" w:cs="Times New Roman"/>
                <w:szCs w:val="18"/>
              </w:rPr>
              <w:t>0.010</w:t>
            </w:r>
            <w:r w:rsidR="000C620D">
              <w:rPr>
                <w:rFonts w:ascii="Times New Roman" w:hAnsi="Times New Roman" w:cs="Times New Roman"/>
                <w:szCs w:val="18"/>
              </w:rPr>
              <w:t xml:space="preserve"> </w:t>
            </w:r>
            <w:r w:rsidR="000C620D" w:rsidRPr="007457E7">
              <w:rPr>
                <w:rFonts w:ascii="Times New Roman" w:hAnsi="Times New Roman" w:cs="Times New Roman"/>
                <w:szCs w:val="18"/>
                <w:highlight w:val="yellow"/>
              </w:rPr>
              <w:t>[20]</w:t>
            </w:r>
          </w:p>
        </w:tc>
        <w:tc>
          <w:tcPr>
            <w:tcW w:w="1811" w:type="dxa"/>
            <w:noWrap/>
            <w:vAlign w:val="bottom"/>
            <w:hideMark/>
          </w:tcPr>
          <w:p w14:paraId="4E7039A2" w14:textId="00F3B73D" w:rsidR="000934F6" w:rsidRPr="000C6CEF" w:rsidRDefault="00DB0E90">
            <w:pPr>
              <w:pStyle w:val="ReferencesCitation"/>
              <w:numPr>
                <w:ilvl w:val="0"/>
                <w:numId w:val="0"/>
              </w:numPr>
              <w:spacing w:line="360" w:lineRule="auto"/>
              <w:jc w:val="center"/>
              <w:rPr>
                <w:rFonts w:ascii="Times New Roman" w:hAnsi="Times New Roman" w:cs="Times New Roman"/>
                <w:szCs w:val="18"/>
                <w:vertAlign w:val="superscript"/>
              </w:rPr>
            </w:pPr>
            <w:r w:rsidRPr="000C6CEF">
              <w:rPr>
                <w:rFonts w:ascii="Times New Roman" w:hAnsi="Times New Roman" w:cs="Times New Roman"/>
                <w:szCs w:val="18"/>
              </w:rPr>
              <w:t>0.040</w:t>
            </w:r>
            <w:r w:rsidR="000C620D">
              <w:rPr>
                <w:rFonts w:ascii="Times New Roman" w:hAnsi="Times New Roman" w:cs="Times New Roman"/>
                <w:szCs w:val="18"/>
              </w:rPr>
              <w:t xml:space="preserve"> </w:t>
            </w:r>
            <w:r w:rsidR="000C620D" w:rsidRPr="007457E7">
              <w:rPr>
                <w:rFonts w:ascii="Times New Roman" w:hAnsi="Times New Roman" w:cs="Times New Roman"/>
                <w:szCs w:val="18"/>
                <w:highlight w:val="yellow"/>
              </w:rPr>
              <w:t>[</w:t>
            </w:r>
            <w:r w:rsidR="001606EC" w:rsidRPr="007457E7">
              <w:rPr>
                <w:rFonts w:ascii="Times New Roman" w:hAnsi="Times New Roman" w:cs="Times New Roman"/>
                <w:szCs w:val="18"/>
                <w:highlight w:val="yellow"/>
              </w:rPr>
              <w:t>2</w:t>
            </w:r>
            <w:r w:rsidR="001606EC">
              <w:rPr>
                <w:rFonts w:ascii="Times New Roman" w:hAnsi="Times New Roman" w:cs="Times New Roman"/>
                <w:szCs w:val="18"/>
                <w:highlight w:val="yellow"/>
              </w:rPr>
              <w:t>1</w:t>
            </w:r>
            <w:r w:rsidR="000C620D" w:rsidRPr="007457E7">
              <w:rPr>
                <w:rFonts w:ascii="Times New Roman" w:hAnsi="Times New Roman" w:cs="Times New Roman"/>
                <w:szCs w:val="18"/>
                <w:highlight w:val="yellow"/>
              </w:rPr>
              <w:t>]</w:t>
            </w:r>
          </w:p>
        </w:tc>
        <w:tc>
          <w:tcPr>
            <w:tcW w:w="1275" w:type="dxa"/>
            <w:noWrap/>
            <w:vAlign w:val="bottom"/>
            <w:hideMark/>
          </w:tcPr>
          <w:p w14:paraId="425FE4C0" w14:textId="4AC25B8D" w:rsidR="000934F6" w:rsidRPr="000C6CEF" w:rsidRDefault="00DB0E90" w:rsidP="007457E7">
            <w:pPr>
              <w:pStyle w:val="ReferencesCitation"/>
              <w:numPr>
                <w:ilvl w:val="0"/>
                <w:numId w:val="0"/>
              </w:numPr>
              <w:spacing w:line="360" w:lineRule="auto"/>
              <w:jc w:val="center"/>
              <w:rPr>
                <w:rFonts w:ascii="Times New Roman" w:hAnsi="Times New Roman" w:cs="Times New Roman"/>
                <w:szCs w:val="18"/>
                <w:vertAlign w:val="superscript"/>
              </w:rPr>
            </w:pPr>
            <w:r w:rsidRPr="000C6CEF">
              <w:rPr>
                <w:rFonts w:ascii="Times New Roman" w:hAnsi="Times New Roman" w:cs="Times New Roman"/>
                <w:szCs w:val="18"/>
              </w:rPr>
              <w:t>0.</w:t>
            </w:r>
            <w:r w:rsidR="000C620D" w:rsidRPr="000C6CEF">
              <w:rPr>
                <w:rFonts w:ascii="Times New Roman" w:hAnsi="Times New Roman" w:cs="Times New Roman"/>
                <w:szCs w:val="18"/>
              </w:rPr>
              <w:t>014</w:t>
            </w:r>
            <w:r w:rsidR="000C620D">
              <w:rPr>
                <w:rFonts w:ascii="Times New Roman" w:hAnsi="Times New Roman" w:cs="Times New Roman"/>
                <w:szCs w:val="18"/>
              </w:rPr>
              <w:t xml:space="preserve"> </w:t>
            </w:r>
            <w:r w:rsidR="000C620D" w:rsidRPr="007457E7">
              <w:rPr>
                <w:rFonts w:ascii="Times New Roman" w:hAnsi="Times New Roman" w:cs="Times New Roman"/>
                <w:szCs w:val="18"/>
                <w:highlight w:val="yellow"/>
              </w:rPr>
              <w:t>[21]</w:t>
            </w:r>
          </w:p>
        </w:tc>
      </w:tr>
    </w:tbl>
    <w:p w14:paraId="1125B223" w14:textId="77777777" w:rsidR="007E4AFA" w:rsidRPr="000C6CEF" w:rsidRDefault="007E4AFA" w:rsidP="00021EB4">
      <w:pPr>
        <w:pStyle w:val="ReferencesCitation"/>
        <w:numPr>
          <w:ilvl w:val="0"/>
          <w:numId w:val="0"/>
        </w:numPr>
        <w:spacing w:line="360" w:lineRule="auto"/>
        <w:jc w:val="left"/>
        <w:rPr>
          <w:lang w:val="en-US"/>
        </w:rPr>
      </w:pPr>
    </w:p>
    <w:p w14:paraId="134DAC4B" w14:textId="77777777" w:rsidR="00070C59" w:rsidRPr="000C6CEF" w:rsidRDefault="00070C59" w:rsidP="00021EB4">
      <w:pPr>
        <w:spacing w:line="360" w:lineRule="auto"/>
        <w:jc w:val="left"/>
        <w:rPr>
          <w:lang w:val="en-US"/>
        </w:rPr>
      </w:pPr>
    </w:p>
    <w:p w14:paraId="7607C823" w14:textId="2395E845" w:rsidR="00070C59" w:rsidRPr="000C6CEF" w:rsidRDefault="00070C59" w:rsidP="00021EB4">
      <w:pPr>
        <w:spacing w:line="360" w:lineRule="auto"/>
        <w:jc w:val="left"/>
        <w:rPr>
          <w:szCs w:val="20"/>
          <w:lang w:val="en-US"/>
        </w:rPr>
      </w:pPr>
      <w:r w:rsidRPr="000C6CEF">
        <w:rPr>
          <w:lang w:val="en-US"/>
        </w:rPr>
        <w:br w:type="page"/>
      </w:r>
    </w:p>
    <w:p w14:paraId="48FC54CA" w14:textId="5319D666" w:rsidR="00070C59" w:rsidRPr="00460B8F" w:rsidRDefault="00070C59" w:rsidP="00021EB4">
      <w:pPr>
        <w:pStyle w:val="ReferencesCitation"/>
        <w:numPr>
          <w:ilvl w:val="0"/>
          <w:numId w:val="0"/>
        </w:numPr>
        <w:spacing w:line="360" w:lineRule="auto"/>
        <w:jc w:val="left"/>
        <w:rPr>
          <w:b/>
          <w:sz w:val="24"/>
          <w:szCs w:val="24"/>
          <w:lang w:val="en-US"/>
        </w:rPr>
      </w:pPr>
      <w:r w:rsidRPr="00460B8F">
        <w:rPr>
          <w:b/>
          <w:sz w:val="24"/>
          <w:szCs w:val="24"/>
          <w:lang w:val="en-US"/>
        </w:rPr>
        <w:lastRenderedPageBreak/>
        <w:t>FIGURES</w:t>
      </w:r>
    </w:p>
    <w:p w14:paraId="44A99704" w14:textId="77777777" w:rsidR="00070C59" w:rsidRPr="000C6CEF" w:rsidRDefault="00070C59" w:rsidP="00021EB4">
      <w:pPr>
        <w:spacing w:line="360" w:lineRule="auto"/>
        <w:jc w:val="center"/>
        <w:rPr>
          <w:lang w:val="en-US"/>
        </w:rPr>
      </w:pPr>
      <w:r w:rsidRPr="000C6CEF">
        <w:rPr>
          <w:noProof/>
          <w:lang w:val="en-US"/>
        </w:rPr>
        <w:drawing>
          <wp:inline distT="0" distB="0" distL="0" distR="0" wp14:anchorId="7CA7B912" wp14:editId="5C7B7F4D">
            <wp:extent cx="4320000" cy="1170894"/>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3988"/>
                    <a:stretch/>
                  </pic:blipFill>
                  <pic:spPr bwMode="auto">
                    <a:xfrm>
                      <a:off x="0" y="0"/>
                      <a:ext cx="4320000" cy="1170894"/>
                    </a:xfrm>
                    <a:prstGeom prst="rect">
                      <a:avLst/>
                    </a:prstGeom>
                    <a:noFill/>
                    <a:ln>
                      <a:noFill/>
                    </a:ln>
                    <a:extLst>
                      <a:ext uri="{53640926-AAD7-44D8-BBD7-CCE9431645EC}">
                        <a14:shadowObscured xmlns:a14="http://schemas.microsoft.com/office/drawing/2010/main"/>
                      </a:ext>
                    </a:extLst>
                  </pic:spPr>
                </pic:pic>
              </a:graphicData>
            </a:graphic>
          </wp:inline>
        </w:drawing>
      </w:r>
    </w:p>
    <w:p w14:paraId="39135962" w14:textId="2847BEBA" w:rsidR="00070C59" w:rsidRDefault="00070C59" w:rsidP="00021EB4">
      <w:pPr>
        <w:pStyle w:val="FigureCaption"/>
        <w:spacing w:before="0" w:after="0" w:line="360" w:lineRule="auto"/>
        <w:rPr>
          <w:sz w:val="24"/>
          <w:szCs w:val="24"/>
          <w:lang w:val="en-US"/>
        </w:rPr>
      </w:pPr>
      <w:r w:rsidRPr="00460B8F">
        <w:rPr>
          <w:sz w:val="24"/>
          <w:szCs w:val="24"/>
          <w:lang w:val="en-US"/>
        </w:rPr>
        <w:t>Geometry of double-lap joint</w:t>
      </w:r>
    </w:p>
    <w:p w14:paraId="636CA2C9" w14:textId="77777777" w:rsidR="00C24BCD" w:rsidRPr="00C24BCD" w:rsidRDefault="00C24BCD" w:rsidP="00C24BCD">
      <w:pPr>
        <w:rPr>
          <w:lang w:val="en-US"/>
        </w:rPr>
      </w:pPr>
    </w:p>
    <w:p w14:paraId="674551B3" w14:textId="108D1ECB" w:rsidR="00FA099A" w:rsidRPr="000C6CEF" w:rsidRDefault="00C24BCD" w:rsidP="00C24BCD">
      <w:pPr>
        <w:jc w:val="center"/>
        <w:rPr>
          <w:lang w:val="en-US"/>
        </w:rPr>
      </w:pPr>
      <w:r w:rsidRPr="00C24BCD">
        <w:rPr>
          <w:noProof/>
          <w:lang w:val="en-US"/>
        </w:rPr>
        <w:drawing>
          <wp:inline distT="0" distB="0" distL="0" distR="0" wp14:anchorId="04F1C8F1" wp14:editId="643BE199">
            <wp:extent cx="4021893" cy="3323106"/>
            <wp:effectExtent l="0" t="0" r="0" b="0"/>
            <wp:docPr id="8" name="Picture 8" descr="C:\Users\tkeller\Deskto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keller\Desktop\x.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25190" cy="3325830"/>
                    </a:xfrm>
                    <a:prstGeom prst="rect">
                      <a:avLst/>
                    </a:prstGeom>
                    <a:noFill/>
                    <a:ln>
                      <a:noFill/>
                    </a:ln>
                  </pic:spPr>
                </pic:pic>
              </a:graphicData>
            </a:graphic>
          </wp:inline>
        </w:drawing>
      </w:r>
      <w:bookmarkStart w:id="0" w:name="_GoBack"/>
      <w:bookmarkEnd w:id="0"/>
    </w:p>
    <w:p w14:paraId="3F4700FC" w14:textId="7A2F6FAE" w:rsidR="00FA099A" w:rsidRDefault="00587B53" w:rsidP="00FA099A">
      <w:pPr>
        <w:jc w:val="center"/>
        <w:rPr>
          <w:lang w:val="en-US"/>
        </w:rPr>
      </w:pPr>
      <w:r>
        <w:rPr>
          <w:noProof/>
          <w:lang w:val="en-US"/>
        </w:rPr>
        <mc:AlternateContent>
          <mc:Choice Requires="wps">
            <w:drawing>
              <wp:anchor distT="0" distB="0" distL="114300" distR="114300" simplePos="0" relativeHeight="251659264" behindDoc="0" locked="0" layoutInCell="1" allowOverlap="1" wp14:anchorId="0BE85E74" wp14:editId="05A0FFE1">
                <wp:simplePos x="0" y="0"/>
                <wp:positionH relativeFrom="column">
                  <wp:posOffset>3613502</wp:posOffset>
                </wp:positionH>
                <wp:positionV relativeFrom="paragraph">
                  <wp:posOffset>3232110</wp:posOffset>
                </wp:positionV>
                <wp:extent cx="504770" cy="381499"/>
                <wp:effectExtent l="0" t="0" r="0" b="0"/>
                <wp:wrapNone/>
                <wp:docPr id="12" name="Text Box 12"/>
                <wp:cNvGraphicFramePr/>
                <a:graphic xmlns:a="http://schemas.openxmlformats.org/drawingml/2006/main">
                  <a:graphicData uri="http://schemas.microsoft.com/office/word/2010/wordprocessingShape">
                    <wps:wsp>
                      <wps:cNvSpPr txBox="1"/>
                      <wps:spPr>
                        <a:xfrm>
                          <a:off x="0" y="0"/>
                          <a:ext cx="504770" cy="381499"/>
                        </a:xfrm>
                        <a:prstGeom prst="rect">
                          <a:avLst/>
                        </a:prstGeom>
                        <a:noFill/>
                        <a:ln w="6350">
                          <a:noFill/>
                        </a:ln>
                      </wps:spPr>
                      <wps:txbx>
                        <w:txbxContent>
                          <w:p w14:paraId="32B1A16D" w14:textId="5D30AA38" w:rsidR="00587B53" w:rsidRPr="00587B53" w:rsidRDefault="00587B53">
                            <w:pPr>
                              <w:rPr>
                                <w:rFonts w:ascii="Arial" w:hAnsi="Arial" w:cs="Arial"/>
                                <w:color w:val="FFFFFF" w:themeColor="background1"/>
                                <w:sz w:val="32"/>
                                <w:szCs w:val="32"/>
                                <w:lang w:val="de-CH"/>
                              </w:rPr>
                            </w:pPr>
                            <w:r w:rsidRPr="00587B53">
                              <w:rPr>
                                <w:rFonts w:ascii="Arial" w:hAnsi="Arial" w:cs="Arial"/>
                                <w:color w:val="FFFFFF" w:themeColor="background1"/>
                                <w:sz w:val="32"/>
                                <w:szCs w:val="32"/>
                                <w:lang w:val="de-CH"/>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BE85E74" id="_x0000_t202" coordsize="21600,21600" o:spt="202" path="m,l,21600r21600,l21600,xe">
                <v:stroke joinstyle="miter"/>
                <v:path gradientshapeok="t" o:connecttype="rect"/>
              </v:shapetype>
              <v:shape id="Text Box 12" o:spid="_x0000_s1026" type="#_x0000_t202" style="position:absolute;left:0;text-align:left;margin-left:284.55pt;margin-top:254.5pt;width:39.75pt;height:30.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" filled="f" stroked="f" strokeweight=".5pt">
                <v:textbox>
                  <w:txbxContent>
                    <w:p w14:paraId="32B1A16D" w14:textId="5D30AA38" w:rsidR="00587B53" w:rsidRPr="00587B53" w:rsidRDefault="00587B53">
                      <w:pPr>
                        <w:rPr>
                          <w:rFonts w:ascii="Arial" w:hAnsi="Arial" w:cs="Arial"/>
                          <w:color w:val="FFFFFF" w:themeColor="background1"/>
                          <w:sz w:val="32"/>
                          <w:szCs w:val="32"/>
                          <w:lang w:val="de-CH"/>
                        </w:rPr>
                      </w:pPr>
                      <w:r w:rsidRPr="00587B53">
                        <w:rPr>
                          <w:rFonts w:ascii="Arial" w:hAnsi="Arial" w:cs="Arial"/>
                          <w:color w:val="FFFFFF" w:themeColor="background1"/>
                          <w:sz w:val="32"/>
                          <w:szCs w:val="32"/>
                          <w:lang w:val="de-CH"/>
                        </w:rPr>
                        <w:t>(c)</w:t>
                      </w:r>
                    </w:p>
                  </w:txbxContent>
                </v:textbox>
              </v:shape>
            </w:pict>
          </mc:Fallback>
        </mc:AlternateContent>
      </w:r>
      <w:r w:rsidR="00016FE0">
        <w:rPr>
          <w:lang w:val="en-US"/>
        </w:rPr>
        <w:t xml:space="preserve">  </w:t>
      </w:r>
    </w:p>
    <w:p w14:paraId="35BF9511" w14:textId="77777777" w:rsidR="00460B8F" w:rsidRPr="00B92860" w:rsidRDefault="00460B8F" w:rsidP="00B92860">
      <w:pPr>
        <w:ind w:right="-334"/>
        <w:jc w:val="center"/>
        <w:rPr>
          <w:sz w:val="24"/>
          <w:lang w:val="en-US"/>
        </w:rPr>
      </w:pPr>
    </w:p>
    <w:p w14:paraId="08749C95" w14:textId="20221204" w:rsidR="00070C59" w:rsidRPr="00B92860" w:rsidRDefault="00070C59" w:rsidP="00B92860">
      <w:pPr>
        <w:pStyle w:val="FigureCaption"/>
        <w:spacing w:before="0" w:after="0" w:line="360" w:lineRule="auto"/>
        <w:ind w:left="0" w:right="-334" w:hanging="1"/>
        <w:rPr>
          <w:sz w:val="24"/>
          <w:szCs w:val="24"/>
          <w:lang w:val="en-US"/>
        </w:rPr>
      </w:pPr>
      <w:r w:rsidRPr="00B92860">
        <w:rPr>
          <w:sz w:val="24"/>
          <w:szCs w:val="24"/>
          <w:lang w:val="en-US"/>
        </w:rPr>
        <w:t>Experimental set</w:t>
      </w:r>
      <w:r w:rsidR="00FE6669" w:rsidRPr="00B92860">
        <w:rPr>
          <w:sz w:val="24"/>
          <w:szCs w:val="24"/>
          <w:lang w:val="en-US"/>
        </w:rPr>
        <w:t>-</w:t>
      </w:r>
      <w:r w:rsidRPr="00B92860">
        <w:rPr>
          <w:sz w:val="24"/>
          <w:szCs w:val="24"/>
          <w:lang w:val="en-US"/>
        </w:rPr>
        <w:t>up for tension and compression</w:t>
      </w:r>
      <w:r w:rsidR="00A01E14" w:rsidRPr="00B92860">
        <w:rPr>
          <w:sz w:val="24"/>
          <w:szCs w:val="24"/>
          <w:lang w:val="en-US"/>
        </w:rPr>
        <w:t xml:space="preserve"> using (a)</w:t>
      </w:r>
      <w:r w:rsidR="000B0CB4">
        <w:rPr>
          <w:sz w:val="24"/>
          <w:szCs w:val="24"/>
          <w:lang w:val="en-US"/>
        </w:rPr>
        <w:t xml:space="preserve"> </w:t>
      </w:r>
      <w:r w:rsidR="00A01E14" w:rsidRPr="00B92860">
        <w:rPr>
          <w:sz w:val="24"/>
          <w:szCs w:val="24"/>
          <w:lang w:val="en-US"/>
        </w:rPr>
        <w:t>LVDTs</w:t>
      </w:r>
      <w:r w:rsidR="00587B53">
        <w:rPr>
          <w:sz w:val="24"/>
          <w:szCs w:val="24"/>
          <w:lang w:val="en-US"/>
        </w:rPr>
        <w:t xml:space="preserve">, </w:t>
      </w:r>
      <w:r w:rsidR="00A01E14" w:rsidRPr="00B92860">
        <w:rPr>
          <w:sz w:val="24"/>
          <w:szCs w:val="24"/>
          <w:lang w:val="en-US"/>
        </w:rPr>
        <w:t>(b) DIC system</w:t>
      </w:r>
      <w:r w:rsidR="00587B53">
        <w:rPr>
          <w:sz w:val="24"/>
          <w:szCs w:val="24"/>
          <w:lang w:val="en-US"/>
        </w:rPr>
        <w:t xml:space="preserve"> (c) clamping part of </w:t>
      </w:r>
      <w:r w:rsidR="00F965DD">
        <w:rPr>
          <w:sz w:val="24"/>
          <w:szCs w:val="24"/>
          <w:lang w:val="en-US"/>
        </w:rPr>
        <w:t xml:space="preserve">dog-bone-shaped </w:t>
      </w:r>
      <w:r w:rsidR="00587B53">
        <w:rPr>
          <w:sz w:val="24"/>
          <w:szCs w:val="24"/>
          <w:lang w:val="en-US"/>
        </w:rPr>
        <w:t>specimen</w:t>
      </w:r>
      <w:r w:rsidR="00A63724">
        <w:rPr>
          <w:sz w:val="24"/>
          <w:szCs w:val="24"/>
          <w:lang w:val="en-US"/>
        </w:rPr>
        <w:t>s</w:t>
      </w:r>
      <w:r w:rsidR="00587B53">
        <w:rPr>
          <w:sz w:val="24"/>
          <w:szCs w:val="24"/>
          <w:lang w:val="en-US"/>
        </w:rPr>
        <w:t xml:space="preserve"> with </w:t>
      </w:r>
      <w:r w:rsidR="00753301">
        <w:rPr>
          <w:sz w:val="24"/>
          <w:szCs w:val="24"/>
          <w:lang w:val="en-US"/>
        </w:rPr>
        <w:t xml:space="preserve">beech timber and </w:t>
      </w:r>
      <w:r w:rsidR="00F965DD">
        <w:rPr>
          <w:sz w:val="24"/>
          <w:szCs w:val="24"/>
          <w:lang w:val="en-US"/>
        </w:rPr>
        <w:t xml:space="preserve">perforated </w:t>
      </w:r>
      <w:r w:rsidR="00753301">
        <w:rPr>
          <w:sz w:val="24"/>
          <w:szCs w:val="24"/>
          <w:lang w:val="en-US"/>
        </w:rPr>
        <w:t>aluminium plate</w:t>
      </w:r>
      <w:r w:rsidR="00F965DD">
        <w:rPr>
          <w:sz w:val="24"/>
          <w:szCs w:val="24"/>
          <w:lang w:val="en-US"/>
        </w:rPr>
        <w:t>s</w:t>
      </w:r>
    </w:p>
    <w:p w14:paraId="2A0AC609" w14:textId="77777777" w:rsidR="008B74A5" w:rsidRPr="000C6CEF" w:rsidRDefault="008B74A5" w:rsidP="008B74A5">
      <w:pPr>
        <w:pStyle w:val="FigureCaption"/>
        <w:numPr>
          <w:ilvl w:val="0"/>
          <w:numId w:val="0"/>
        </w:numPr>
        <w:spacing w:before="0" w:after="0" w:line="360" w:lineRule="auto"/>
        <w:ind w:left="2269"/>
        <w:jc w:val="both"/>
        <w:rPr>
          <w:lang w:val="en-US"/>
        </w:rPr>
      </w:pPr>
    </w:p>
    <w:p w14:paraId="60CA3A3F" w14:textId="77777777" w:rsidR="00070C59" w:rsidRPr="000C6CEF" w:rsidRDefault="00070C59" w:rsidP="00021EB4">
      <w:pPr>
        <w:spacing w:line="360" w:lineRule="auto"/>
        <w:jc w:val="center"/>
        <w:rPr>
          <w:lang w:val="en-US"/>
        </w:rPr>
      </w:pPr>
      <w:r w:rsidRPr="000C6CEF">
        <w:rPr>
          <w:noProof/>
          <w:lang w:val="en-US"/>
        </w:rPr>
        <w:drawing>
          <wp:inline distT="0" distB="0" distL="0" distR="0" wp14:anchorId="35CE21C0" wp14:editId="3FF1830A">
            <wp:extent cx="4680000" cy="2004393"/>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850" r="-1"/>
                    <a:stretch/>
                  </pic:blipFill>
                  <pic:spPr bwMode="auto">
                    <a:xfrm>
                      <a:off x="0" y="0"/>
                      <a:ext cx="4680000" cy="2004393"/>
                    </a:xfrm>
                    <a:prstGeom prst="rect">
                      <a:avLst/>
                    </a:prstGeom>
                    <a:noFill/>
                    <a:ln>
                      <a:noFill/>
                    </a:ln>
                    <a:extLst>
                      <a:ext uri="{53640926-AAD7-44D8-BBD7-CCE9431645EC}">
                        <a14:shadowObscured xmlns:a14="http://schemas.microsoft.com/office/drawing/2010/main"/>
                      </a:ext>
                    </a:extLst>
                  </pic:spPr>
                </pic:pic>
              </a:graphicData>
            </a:graphic>
          </wp:inline>
        </w:drawing>
      </w:r>
    </w:p>
    <w:p w14:paraId="49297022" w14:textId="2E5D524A" w:rsidR="00070C59" w:rsidRPr="00B92860" w:rsidRDefault="00070C59" w:rsidP="008B74A5">
      <w:pPr>
        <w:pStyle w:val="FigureCaption"/>
        <w:spacing w:before="0" w:after="0" w:line="360" w:lineRule="auto"/>
        <w:ind w:left="0" w:hanging="1"/>
        <w:rPr>
          <w:sz w:val="24"/>
          <w:szCs w:val="24"/>
          <w:lang w:val="en-US"/>
        </w:rPr>
      </w:pPr>
      <w:r w:rsidRPr="00B92860">
        <w:rPr>
          <w:sz w:val="24"/>
          <w:szCs w:val="24"/>
          <w:lang w:val="en-US"/>
        </w:rPr>
        <w:t>Failure modes in tension: (a) adherend failure for epoxy joints (</w:t>
      </w:r>
      <w:r w:rsidRPr="00052287">
        <w:rPr>
          <w:sz w:val="24"/>
          <w:szCs w:val="24"/>
          <w:highlight w:val="yellow"/>
          <w:lang w:val="en-US"/>
        </w:rPr>
        <w:t>ET</w:t>
      </w:r>
      <w:r w:rsidR="00451215" w:rsidRPr="00052287">
        <w:rPr>
          <w:sz w:val="24"/>
          <w:szCs w:val="24"/>
          <w:highlight w:val="yellow"/>
          <w:lang w:val="en-US"/>
        </w:rPr>
        <w:t>_</w:t>
      </w:r>
      <w:r w:rsidRPr="00052287">
        <w:rPr>
          <w:sz w:val="24"/>
          <w:szCs w:val="24"/>
          <w:highlight w:val="yellow"/>
          <w:lang w:val="en-US"/>
        </w:rPr>
        <w:t>3</w:t>
      </w:r>
      <w:r w:rsidRPr="00B92860">
        <w:rPr>
          <w:sz w:val="24"/>
          <w:szCs w:val="24"/>
          <w:lang w:val="en-US"/>
        </w:rPr>
        <w:t>) and (b) mixed failure for acrylic joints (</w:t>
      </w:r>
      <w:r w:rsidRPr="00052287">
        <w:rPr>
          <w:sz w:val="24"/>
          <w:szCs w:val="24"/>
          <w:highlight w:val="yellow"/>
          <w:lang w:val="en-US"/>
        </w:rPr>
        <w:t>AT</w:t>
      </w:r>
      <w:r w:rsidR="00451215" w:rsidRPr="00052287">
        <w:rPr>
          <w:sz w:val="24"/>
          <w:szCs w:val="24"/>
          <w:highlight w:val="yellow"/>
          <w:lang w:val="en-US"/>
        </w:rPr>
        <w:t>_</w:t>
      </w:r>
      <w:r w:rsidRPr="00052287">
        <w:rPr>
          <w:sz w:val="24"/>
          <w:szCs w:val="24"/>
          <w:highlight w:val="yellow"/>
          <w:lang w:val="en-US"/>
        </w:rPr>
        <w:t>1</w:t>
      </w:r>
      <w:r w:rsidRPr="00B92860">
        <w:rPr>
          <w:sz w:val="24"/>
          <w:szCs w:val="24"/>
          <w:lang w:val="en-US"/>
        </w:rPr>
        <w:t>), plan and side views</w:t>
      </w:r>
    </w:p>
    <w:p w14:paraId="55BF9BBF" w14:textId="77777777" w:rsidR="00070C59" w:rsidRPr="00B92860" w:rsidRDefault="00070C59" w:rsidP="00021EB4">
      <w:pPr>
        <w:spacing w:line="360" w:lineRule="auto"/>
        <w:jc w:val="center"/>
        <w:rPr>
          <w:sz w:val="24"/>
          <w:lang w:val="en-US"/>
        </w:rPr>
      </w:pPr>
      <w:r w:rsidRPr="00B92860">
        <w:rPr>
          <w:noProof/>
          <w:sz w:val="24"/>
          <w:lang w:val="en-US"/>
        </w:rPr>
        <w:lastRenderedPageBreak/>
        <w:drawing>
          <wp:inline distT="0" distB="0" distL="0" distR="0" wp14:anchorId="2F3CEAA1" wp14:editId="1F3DD921">
            <wp:extent cx="4133300" cy="1649318"/>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021"/>
                    <a:stretch/>
                  </pic:blipFill>
                  <pic:spPr bwMode="auto">
                    <a:xfrm>
                      <a:off x="0" y="0"/>
                      <a:ext cx="4147494" cy="1654982"/>
                    </a:xfrm>
                    <a:prstGeom prst="rect">
                      <a:avLst/>
                    </a:prstGeom>
                    <a:noFill/>
                    <a:ln>
                      <a:noFill/>
                    </a:ln>
                    <a:extLst>
                      <a:ext uri="{53640926-AAD7-44D8-BBD7-CCE9431645EC}">
                        <a14:shadowObscured xmlns:a14="http://schemas.microsoft.com/office/drawing/2010/main"/>
                      </a:ext>
                    </a:extLst>
                  </pic:spPr>
                </pic:pic>
              </a:graphicData>
            </a:graphic>
          </wp:inline>
        </w:drawing>
      </w:r>
    </w:p>
    <w:p w14:paraId="32C6CE99" w14:textId="60E73700" w:rsidR="00070C59" w:rsidRDefault="00070C59" w:rsidP="008B74A5">
      <w:pPr>
        <w:pStyle w:val="FigureCaption"/>
        <w:spacing w:before="0" w:after="0" w:line="360" w:lineRule="auto"/>
        <w:ind w:left="0" w:hanging="1"/>
        <w:rPr>
          <w:sz w:val="24"/>
          <w:szCs w:val="24"/>
          <w:lang w:val="en-US"/>
        </w:rPr>
      </w:pPr>
      <w:r w:rsidRPr="00B92860">
        <w:rPr>
          <w:sz w:val="24"/>
          <w:szCs w:val="24"/>
          <w:lang w:val="en-US"/>
        </w:rPr>
        <w:t>Failure modes in compression: (a) buckling (EC</w:t>
      </w:r>
      <w:r w:rsidR="00451215" w:rsidRPr="00B92860">
        <w:rPr>
          <w:sz w:val="24"/>
          <w:szCs w:val="24"/>
          <w:lang w:val="en-US"/>
        </w:rPr>
        <w:t>_</w:t>
      </w:r>
      <w:r w:rsidRPr="00B92860">
        <w:rPr>
          <w:sz w:val="24"/>
          <w:szCs w:val="24"/>
          <w:lang w:val="en-US"/>
        </w:rPr>
        <w:t>4) and (b) adherend failure for epoxy joints (</w:t>
      </w:r>
      <w:r w:rsidRPr="00052287">
        <w:rPr>
          <w:sz w:val="24"/>
          <w:szCs w:val="24"/>
          <w:highlight w:val="yellow"/>
          <w:lang w:val="en-US"/>
        </w:rPr>
        <w:t>EC</w:t>
      </w:r>
      <w:r w:rsidR="00451215" w:rsidRPr="00052287">
        <w:rPr>
          <w:sz w:val="24"/>
          <w:szCs w:val="24"/>
          <w:highlight w:val="yellow"/>
          <w:lang w:val="en-US"/>
        </w:rPr>
        <w:t>_</w:t>
      </w:r>
      <w:r w:rsidRPr="00052287">
        <w:rPr>
          <w:sz w:val="24"/>
          <w:szCs w:val="24"/>
          <w:highlight w:val="yellow"/>
          <w:lang w:val="en-US"/>
        </w:rPr>
        <w:t>1</w:t>
      </w:r>
      <w:r w:rsidRPr="00B92860">
        <w:rPr>
          <w:sz w:val="24"/>
          <w:szCs w:val="24"/>
          <w:lang w:val="en-US"/>
        </w:rPr>
        <w:t xml:space="preserve">) and (c) </w:t>
      </w:r>
      <w:r w:rsidR="00DE75B1">
        <w:rPr>
          <w:sz w:val="24"/>
          <w:szCs w:val="24"/>
          <w:lang w:val="en-US"/>
        </w:rPr>
        <w:t>adhesion</w:t>
      </w:r>
      <w:r w:rsidR="00DE75B1" w:rsidRPr="00B92860">
        <w:rPr>
          <w:sz w:val="24"/>
          <w:szCs w:val="24"/>
          <w:lang w:val="en-US"/>
        </w:rPr>
        <w:t xml:space="preserve"> </w:t>
      </w:r>
      <w:r w:rsidRPr="00B92860">
        <w:rPr>
          <w:sz w:val="24"/>
          <w:szCs w:val="24"/>
          <w:lang w:val="en-US"/>
        </w:rPr>
        <w:t>failure for acrylic joints (</w:t>
      </w:r>
      <w:r w:rsidRPr="00052287">
        <w:rPr>
          <w:sz w:val="24"/>
          <w:szCs w:val="24"/>
          <w:highlight w:val="yellow"/>
          <w:lang w:val="en-US"/>
        </w:rPr>
        <w:t>AC</w:t>
      </w:r>
      <w:r w:rsidR="00451215" w:rsidRPr="00052287">
        <w:rPr>
          <w:sz w:val="24"/>
          <w:szCs w:val="24"/>
          <w:highlight w:val="yellow"/>
          <w:lang w:val="en-US"/>
        </w:rPr>
        <w:t>_</w:t>
      </w:r>
      <w:r w:rsidRPr="00052287">
        <w:rPr>
          <w:sz w:val="24"/>
          <w:szCs w:val="24"/>
          <w:highlight w:val="yellow"/>
          <w:lang w:val="en-US"/>
        </w:rPr>
        <w:t>2</w:t>
      </w:r>
      <w:r w:rsidRPr="00B92860">
        <w:rPr>
          <w:sz w:val="24"/>
          <w:szCs w:val="24"/>
          <w:lang w:val="en-US"/>
        </w:rPr>
        <w:t>)</w:t>
      </w:r>
    </w:p>
    <w:p w14:paraId="274FD387" w14:textId="77777777" w:rsidR="00B92860" w:rsidRPr="00B92860" w:rsidRDefault="00B92860" w:rsidP="00B92860">
      <w:pPr>
        <w:rPr>
          <w:lang w:val="en-US"/>
        </w:rPr>
      </w:pPr>
    </w:p>
    <w:p w14:paraId="78A115F7" w14:textId="3B11A5C1" w:rsidR="00070C59" w:rsidRPr="00B92860" w:rsidRDefault="00E30914" w:rsidP="00021EB4">
      <w:pPr>
        <w:spacing w:line="360" w:lineRule="auto"/>
        <w:jc w:val="center"/>
        <w:rPr>
          <w:sz w:val="24"/>
          <w:lang w:val="en-US"/>
        </w:rPr>
      </w:pPr>
      <w:r>
        <w:rPr>
          <w:noProof/>
          <w:sz w:val="24"/>
          <w:lang w:val="en-US"/>
        </w:rPr>
        <w:drawing>
          <wp:inline distT="0" distB="0" distL="0" distR="0" wp14:anchorId="456B4D3C" wp14:editId="081C61F0">
            <wp:extent cx="2938780" cy="25177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38780" cy="2517775"/>
                    </a:xfrm>
                    <a:prstGeom prst="rect">
                      <a:avLst/>
                    </a:prstGeom>
                    <a:noFill/>
                  </pic:spPr>
                </pic:pic>
              </a:graphicData>
            </a:graphic>
          </wp:inline>
        </w:drawing>
      </w:r>
    </w:p>
    <w:p w14:paraId="56D49E6A" w14:textId="5A6B30AD" w:rsidR="00070C59" w:rsidRPr="00B92860" w:rsidRDefault="00C024A3" w:rsidP="00B92860">
      <w:pPr>
        <w:pStyle w:val="FigureCaption"/>
        <w:spacing w:before="0" w:after="0" w:line="360" w:lineRule="auto"/>
        <w:ind w:left="0" w:firstLine="0"/>
        <w:rPr>
          <w:sz w:val="24"/>
          <w:szCs w:val="24"/>
          <w:lang w:val="en-US"/>
        </w:rPr>
      </w:pPr>
      <w:r w:rsidRPr="00B92860">
        <w:rPr>
          <w:sz w:val="24"/>
          <w:szCs w:val="24"/>
          <w:lang w:val="en-US"/>
        </w:rPr>
        <w:t>Typical l</w:t>
      </w:r>
      <w:r w:rsidR="00070C59" w:rsidRPr="00B92860">
        <w:rPr>
          <w:sz w:val="24"/>
          <w:szCs w:val="24"/>
          <w:lang w:val="en-US"/>
        </w:rPr>
        <w:t>oad-displacement responses of epoxy and acrylic joints in tension and compression</w:t>
      </w:r>
    </w:p>
    <w:p w14:paraId="2F6F43D4" w14:textId="36B2443D" w:rsidR="00BC6DA0" w:rsidRPr="00B92860" w:rsidRDefault="00E30914" w:rsidP="00BC6DA0">
      <w:pPr>
        <w:spacing w:line="360" w:lineRule="auto"/>
        <w:jc w:val="center"/>
        <w:rPr>
          <w:sz w:val="24"/>
          <w:lang w:val="en-US"/>
        </w:rPr>
      </w:pPr>
      <w:r>
        <w:rPr>
          <w:noProof/>
          <w:sz w:val="24"/>
          <w:lang w:val="en-US"/>
        </w:rPr>
        <w:drawing>
          <wp:inline distT="0" distB="0" distL="0" distR="0" wp14:anchorId="4E273226" wp14:editId="5F68D8E3">
            <wp:extent cx="5718810" cy="28594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8810" cy="2859405"/>
                    </a:xfrm>
                    <a:prstGeom prst="rect">
                      <a:avLst/>
                    </a:prstGeom>
                    <a:noFill/>
                  </pic:spPr>
                </pic:pic>
              </a:graphicData>
            </a:graphic>
          </wp:inline>
        </w:drawing>
      </w:r>
    </w:p>
    <w:p w14:paraId="5A89DACE" w14:textId="7C699159" w:rsidR="00BC6DA0" w:rsidRPr="00B92860" w:rsidRDefault="00B55010" w:rsidP="008B74A5">
      <w:pPr>
        <w:pStyle w:val="FigureCaption"/>
        <w:spacing w:before="0" w:after="0" w:line="360" w:lineRule="auto"/>
        <w:ind w:left="0" w:right="-897" w:hanging="1"/>
        <w:rPr>
          <w:sz w:val="24"/>
          <w:szCs w:val="24"/>
          <w:lang w:val="en-US"/>
        </w:rPr>
      </w:pPr>
      <w:r w:rsidRPr="00B92860">
        <w:rPr>
          <w:sz w:val="24"/>
          <w:szCs w:val="24"/>
          <w:lang w:val="en-US"/>
        </w:rPr>
        <w:t>Axial d</w:t>
      </w:r>
      <w:r w:rsidR="00BC6DA0" w:rsidRPr="00B92860">
        <w:rPr>
          <w:sz w:val="24"/>
          <w:szCs w:val="24"/>
          <w:lang w:val="en-US"/>
        </w:rPr>
        <w:t xml:space="preserve">isplacement </w:t>
      </w:r>
      <w:r w:rsidRPr="00B92860">
        <w:rPr>
          <w:sz w:val="24"/>
          <w:szCs w:val="24"/>
          <w:lang w:val="en-US"/>
        </w:rPr>
        <w:t xml:space="preserve">distribution </w:t>
      </w:r>
      <w:r w:rsidR="00525DF0" w:rsidRPr="00B92860">
        <w:rPr>
          <w:sz w:val="24"/>
          <w:szCs w:val="24"/>
          <w:lang w:val="en-US"/>
        </w:rPr>
        <w:t xml:space="preserve">at 40 kN </w:t>
      </w:r>
      <w:r w:rsidR="00BC6DA0" w:rsidRPr="00B92860">
        <w:rPr>
          <w:sz w:val="24"/>
          <w:szCs w:val="24"/>
          <w:lang w:val="en-US"/>
        </w:rPr>
        <w:t xml:space="preserve">of (a) epoxy </w:t>
      </w:r>
      <w:r w:rsidR="00AB1687" w:rsidRPr="00CF0742">
        <w:rPr>
          <w:sz w:val="24"/>
          <w:szCs w:val="24"/>
          <w:highlight w:val="yellow"/>
          <w:lang w:val="en-US"/>
        </w:rPr>
        <w:t>(</w:t>
      </w:r>
      <w:r w:rsidR="00525DF0" w:rsidRPr="00CF0742">
        <w:rPr>
          <w:sz w:val="24"/>
          <w:szCs w:val="24"/>
          <w:highlight w:val="yellow"/>
          <w:lang w:val="en-US"/>
        </w:rPr>
        <w:t>ET</w:t>
      </w:r>
      <w:r w:rsidR="00E30914" w:rsidRPr="00CF0742">
        <w:rPr>
          <w:sz w:val="24"/>
          <w:szCs w:val="24"/>
          <w:highlight w:val="yellow"/>
          <w:lang w:val="en-US"/>
        </w:rPr>
        <w:t>_</w:t>
      </w:r>
      <w:r w:rsidR="00525DF0" w:rsidRPr="00CF0742">
        <w:rPr>
          <w:sz w:val="24"/>
          <w:szCs w:val="24"/>
          <w:highlight w:val="yellow"/>
          <w:lang w:val="en-US"/>
        </w:rPr>
        <w:t>3</w:t>
      </w:r>
      <w:r w:rsidR="00AB1687" w:rsidRPr="00CF0742">
        <w:rPr>
          <w:sz w:val="24"/>
          <w:szCs w:val="24"/>
          <w:highlight w:val="yellow"/>
          <w:lang w:val="en-US"/>
        </w:rPr>
        <w:t>)</w:t>
      </w:r>
      <w:r w:rsidR="00525DF0" w:rsidRPr="00B92860">
        <w:rPr>
          <w:sz w:val="24"/>
          <w:szCs w:val="24"/>
          <w:lang w:val="en-US"/>
        </w:rPr>
        <w:t xml:space="preserve"> </w:t>
      </w:r>
      <w:r w:rsidR="00BC6DA0" w:rsidRPr="00B92860">
        <w:rPr>
          <w:sz w:val="24"/>
          <w:szCs w:val="24"/>
          <w:lang w:val="en-US"/>
        </w:rPr>
        <w:t>and (b) acrylic joint</w:t>
      </w:r>
      <w:r w:rsidR="00525DF0" w:rsidRPr="00B92860">
        <w:rPr>
          <w:sz w:val="24"/>
          <w:szCs w:val="24"/>
          <w:lang w:val="en-US"/>
        </w:rPr>
        <w:t xml:space="preserve"> </w:t>
      </w:r>
      <w:r w:rsidR="00AB1687" w:rsidRPr="00B92860">
        <w:rPr>
          <w:sz w:val="24"/>
          <w:szCs w:val="24"/>
          <w:lang w:val="en-US"/>
        </w:rPr>
        <w:t>(</w:t>
      </w:r>
      <w:r w:rsidR="00E30914" w:rsidRPr="00CF0742">
        <w:rPr>
          <w:sz w:val="24"/>
          <w:szCs w:val="24"/>
          <w:highlight w:val="yellow"/>
          <w:lang w:val="en-US"/>
        </w:rPr>
        <w:t>A</w:t>
      </w:r>
      <w:r w:rsidR="00525DF0" w:rsidRPr="00CF0742">
        <w:rPr>
          <w:sz w:val="24"/>
          <w:szCs w:val="24"/>
          <w:highlight w:val="yellow"/>
          <w:lang w:val="en-US"/>
        </w:rPr>
        <w:t>T</w:t>
      </w:r>
      <w:r w:rsidR="00E30914" w:rsidRPr="00CF0742">
        <w:rPr>
          <w:sz w:val="24"/>
          <w:szCs w:val="24"/>
          <w:highlight w:val="yellow"/>
          <w:lang w:val="en-US"/>
        </w:rPr>
        <w:t>_</w:t>
      </w:r>
      <w:r w:rsidR="00CF0742" w:rsidRPr="00CF0742">
        <w:rPr>
          <w:sz w:val="24"/>
          <w:szCs w:val="24"/>
          <w:highlight w:val="yellow"/>
          <w:lang w:val="en-US"/>
        </w:rPr>
        <w:t>5</w:t>
      </w:r>
      <w:r w:rsidR="00AB1687" w:rsidRPr="00B92860">
        <w:rPr>
          <w:sz w:val="24"/>
          <w:szCs w:val="24"/>
          <w:lang w:val="en-US"/>
        </w:rPr>
        <w:t>)</w:t>
      </w:r>
      <w:r w:rsidR="00BC6DA0" w:rsidRPr="00B92860">
        <w:rPr>
          <w:sz w:val="24"/>
          <w:szCs w:val="24"/>
          <w:lang w:val="en-US"/>
        </w:rPr>
        <w:t xml:space="preserve"> </w:t>
      </w:r>
      <w:r w:rsidR="00D75265" w:rsidRPr="00B92860">
        <w:rPr>
          <w:sz w:val="24"/>
          <w:szCs w:val="24"/>
          <w:lang w:val="en-US"/>
        </w:rPr>
        <w:t xml:space="preserve">and (c) </w:t>
      </w:r>
      <w:r w:rsidR="00525DF0" w:rsidRPr="00B92860">
        <w:rPr>
          <w:sz w:val="24"/>
          <w:szCs w:val="24"/>
          <w:lang w:val="en-US"/>
        </w:rPr>
        <w:t xml:space="preserve">comparison at </w:t>
      </w:r>
      <w:r w:rsidR="00D75265" w:rsidRPr="00B92860">
        <w:rPr>
          <w:sz w:val="24"/>
          <w:szCs w:val="24"/>
          <w:lang w:val="en-US"/>
        </w:rPr>
        <w:t>selected path</w:t>
      </w:r>
      <w:r w:rsidR="00525DF0" w:rsidRPr="00B92860">
        <w:rPr>
          <w:sz w:val="24"/>
          <w:szCs w:val="24"/>
          <w:lang w:val="en-US"/>
        </w:rPr>
        <w:t xml:space="preserve"> </w:t>
      </w:r>
      <w:r w:rsidR="00C65841" w:rsidRPr="00B92860">
        <w:rPr>
          <w:sz w:val="24"/>
          <w:szCs w:val="24"/>
          <w:lang w:val="en-US"/>
        </w:rPr>
        <w:t>(X = -33mm)</w:t>
      </w:r>
    </w:p>
    <w:p w14:paraId="2EC3D955" w14:textId="10EA32E1" w:rsidR="00D75265" w:rsidRPr="00B92860" w:rsidRDefault="00D75265" w:rsidP="00D75265">
      <w:pPr>
        <w:rPr>
          <w:sz w:val="24"/>
          <w:lang w:val="en-US"/>
        </w:rPr>
      </w:pPr>
    </w:p>
    <w:p w14:paraId="03AE9BF6" w14:textId="77777777" w:rsidR="008B74A5" w:rsidRPr="00B92860" w:rsidRDefault="008B74A5" w:rsidP="00D75265">
      <w:pPr>
        <w:rPr>
          <w:sz w:val="24"/>
          <w:lang w:val="en-US"/>
        </w:rPr>
      </w:pPr>
    </w:p>
    <w:p w14:paraId="727629C8" w14:textId="428CE715" w:rsidR="00BC6DA0" w:rsidRDefault="00BC6DA0" w:rsidP="00027550">
      <w:pPr>
        <w:spacing w:line="360" w:lineRule="auto"/>
        <w:ind w:right="-1322"/>
        <w:jc w:val="right"/>
        <w:rPr>
          <w:sz w:val="24"/>
          <w:lang w:val="en-US"/>
        </w:rPr>
      </w:pPr>
    </w:p>
    <w:p w14:paraId="2488B3FD" w14:textId="00B2479D" w:rsidR="00EA296B" w:rsidRPr="00B92860" w:rsidRDefault="00864C89" w:rsidP="00CF0742">
      <w:pPr>
        <w:spacing w:line="360" w:lineRule="auto"/>
        <w:ind w:right="-1322"/>
        <w:jc w:val="left"/>
        <w:rPr>
          <w:sz w:val="24"/>
          <w:lang w:val="en-US"/>
        </w:rPr>
      </w:pPr>
      <w:r>
        <w:rPr>
          <w:noProof/>
          <w:sz w:val="24"/>
          <w:lang w:val="en-US"/>
        </w:rPr>
        <w:drawing>
          <wp:inline distT="0" distB="0" distL="0" distR="0" wp14:anchorId="6FDA2C3D" wp14:editId="7B30656C">
            <wp:extent cx="6480000" cy="2674164"/>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80000" cy="2674164"/>
                    </a:xfrm>
                    <a:prstGeom prst="rect">
                      <a:avLst/>
                    </a:prstGeom>
                    <a:noFill/>
                  </pic:spPr>
                </pic:pic>
              </a:graphicData>
            </a:graphic>
          </wp:inline>
        </w:drawing>
      </w:r>
    </w:p>
    <w:p w14:paraId="3A2DD4DE" w14:textId="7CA5B6FA" w:rsidR="00BC6DA0" w:rsidRPr="00B92860" w:rsidRDefault="00BC6DA0" w:rsidP="00B92860">
      <w:pPr>
        <w:pStyle w:val="FigureCaption"/>
        <w:spacing w:line="360" w:lineRule="auto"/>
        <w:ind w:left="0" w:right="-1180" w:hanging="1"/>
        <w:rPr>
          <w:sz w:val="24"/>
          <w:szCs w:val="24"/>
          <w:lang w:val="en-US"/>
        </w:rPr>
      </w:pPr>
      <w:r w:rsidRPr="00B92860">
        <w:rPr>
          <w:sz w:val="24"/>
          <w:szCs w:val="24"/>
          <w:lang w:val="en-US"/>
        </w:rPr>
        <w:t>Shear strain</w:t>
      </w:r>
      <w:r w:rsidR="00AB1687" w:rsidRPr="00B92860">
        <w:rPr>
          <w:sz w:val="24"/>
          <w:szCs w:val="24"/>
          <w:lang w:val="en-US"/>
        </w:rPr>
        <w:t xml:space="preserve"> </w:t>
      </w:r>
      <w:r w:rsidR="00B55010" w:rsidRPr="00B92860">
        <w:rPr>
          <w:sz w:val="24"/>
          <w:szCs w:val="24"/>
          <w:lang w:val="en-US"/>
        </w:rPr>
        <w:t xml:space="preserve">distribution </w:t>
      </w:r>
      <w:r w:rsidR="00AB1687" w:rsidRPr="00B92860">
        <w:rPr>
          <w:sz w:val="24"/>
          <w:szCs w:val="24"/>
          <w:lang w:val="en-US"/>
        </w:rPr>
        <w:t>at 40 kN</w:t>
      </w:r>
      <w:r w:rsidRPr="00B92860">
        <w:rPr>
          <w:sz w:val="24"/>
          <w:szCs w:val="24"/>
          <w:lang w:val="en-US"/>
        </w:rPr>
        <w:t xml:space="preserve"> for (a) epoxy </w:t>
      </w:r>
      <w:r w:rsidRPr="00CF0742">
        <w:rPr>
          <w:sz w:val="24"/>
          <w:szCs w:val="24"/>
          <w:highlight w:val="yellow"/>
          <w:lang w:val="en-US"/>
        </w:rPr>
        <w:t>(</w:t>
      </w:r>
      <w:r w:rsidR="00C4417F" w:rsidRPr="00CF0742">
        <w:rPr>
          <w:sz w:val="24"/>
          <w:szCs w:val="24"/>
          <w:highlight w:val="yellow"/>
          <w:lang w:val="en-US"/>
        </w:rPr>
        <w:t>ET_3</w:t>
      </w:r>
      <w:r w:rsidRPr="00CF0742">
        <w:rPr>
          <w:sz w:val="24"/>
          <w:szCs w:val="24"/>
          <w:highlight w:val="yellow"/>
          <w:lang w:val="en-US"/>
        </w:rPr>
        <w:t>)</w:t>
      </w:r>
      <w:r w:rsidRPr="00B92860">
        <w:rPr>
          <w:sz w:val="24"/>
          <w:szCs w:val="24"/>
          <w:lang w:val="en-US"/>
        </w:rPr>
        <w:t xml:space="preserve"> and (b) acrylic joint </w:t>
      </w:r>
      <w:r w:rsidRPr="00CF0742">
        <w:rPr>
          <w:sz w:val="24"/>
          <w:szCs w:val="24"/>
          <w:highlight w:val="yellow"/>
          <w:lang w:val="en-US"/>
        </w:rPr>
        <w:t>(</w:t>
      </w:r>
      <w:r w:rsidR="00C4417F" w:rsidRPr="00CF0742">
        <w:rPr>
          <w:sz w:val="24"/>
          <w:szCs w:val="24"/>
          <w:highlight w:val="yellow"/>
          <w:lang w:val="en-US"/>
        </w:rPr>
        <w:t>AT_5</w:t>
      </w:r>
      <w:r w:rsidR="00AB1687" w:rsidRPr="00CF0742">
        <w:rPr>
          <w:sz w:val="24"/>
          <w:szCs w:val="24"/>
          <w:highlight w:val="yellow"/>
          <w:lang w:val="en-US"/>
        </w:rPr>
        <w:t>)</w:t>
      </w:r>
      <w:r w:rsidR="00D75265" w:rsidRPr="00B92860">
        <w:rPr>
          <w:sz w:val="24"/>
          <w:szCs w:val="24"/>
          <w:lang w:val="en-US"/>
        </w:rPr>
        <w:t xml:space="preserve"> and (c) </w:t>
      </w:r>
      <w:r w:rsidR="00AB1687" w:rsidRPr="00B92860">
        <w:rPr>
          <w:sz w:val="24"/>
          <w:szCs w:val="24"/>
          <w:lang w:val="en-US"/>
        </w:rPr>
        <w:t xml:space="preserve">comparison at </w:t>
      </w:r>
      <w:r w:rsidR="00D75265" w:rsidRPr="00B92860">
        <w:rPr>
          <w:sz w:val="24"/>
          <w:szCs w:val="24"/>
          <w:lang w:val="en-US"/>
        </w:rPr>
        <w:t>selected path</w:t>
      </w:r>
      <w:r w:rsidR="00AB1687" w:rsidRPr="00B92860">
        <w:rPr>
          <w:sz w:val="24"/>
          <w:szCs w:val="24"/>
          <w:lang w:val="en-US"/>
        </w:rPr>
        <w:t xml:space="preserve"> (adhesive mid-plane)</w:t>
      </w:r>
    </w:p>
    <w:p w14:paraId="06726B0F" w14:textId="77777777" w:rsidR="00374D75" w:rsidRPr="00B92860" w:rsidRDefault="00374D75" w:rsidP="00B92860">
      <w:pPr>
        <w:spacing w:line="360" w:lineRule="auto"/>
        <w:rPr>
          <w:sz w:val="24"/>
          <w:lang w:val="en-US"/>
        </w:rPr>
      </w:pPr>
    </w:p>
    <w:p w14:paraId="10164C50" w14:textId="23A55C70" w:rsidR="00EA296B" w:rsidRPr="00B92860" w:rsidRDefault="000A2717" w:rsidP="00CF0742">
      <w:pPr>
        <w:spacing w:line="360" w:lineRule="auto"/>
        <w:jc w:val="left"/>
        <w:rPr>
          <w:sz w:val="24"/>
          <w:lang w:val="en-US"/>
        </w:rPr>
      </w:pPr>
      <w:r>
        <w:rPr>
          <w:noProof/>
          <w:sz w:val="24"/>
          <w:lang w:val="en-US"/>
        </w:rPr>
        <w:drawing>
          <wp:inline distT="0" distB="0" distL="0" distR="0" wp14:anchorId="62349541" wp14:editId="0E2B5FD1">
            <wp:extent cx="6480000" cy="2613868"/>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80000" cy="2613868"/>
                    </a:xfrm>
                    <a:prstGeom prst="rect">
                      <a:avLst/>
                    </a:prstGeom>
                    <a:noFill/>
                  </pic:spPr>
                </pic:pic>
              </a:graphicData>
            </a:graphic>
          </wp:inline>
        </w:drawing>
      </w:r>
    </w:p>
    <w:p w14:paraId="02C8679A" w14:textId="2AE20C6B" w:rsidR="00BC6DA0" w:rsidRPr="00B92860" w:rsidRDefault="007F41AC" w:rsidP="00B92860">
      <w:pPr>
        <w:pStyle w:val="FigureCaption"/>
        <w:spacing w:line="360" w:lineRule="auto"/>
        <w:ind w:left="0" w:right="-1180" w:hanging="1"/>
        <w:rPr>
          <w:sz w:val="24"/>
          <w:szCs w:val="24"/>
          <w:lang w:val="en-US"/>
        </w:rPr>
      </w:pPr>
      <w:r w:rsidRPr="00CF0742">
        <w:rPr>
          <w:sz w:val="24"/>
          <w:szCs w:val="24"/>
          <w:highlight w:val="yellow"/>
          <w:lang w:val="en-US"/>
        </w:rPr>
        <w:t>Through-thickness</w:t>
      </w:r>
      <w:r w:rsidRPr="00B92860">
        <w:rPr>
          <w:sz w:val="24"/>
          <w:szCs w:val="24"/>
          <w:lang w:val="en-US"/>
        </w:rPr>
        <w:t xml:space="preserve"> </w:t>
      </w:r>
      <w:r w:rsidR="00BC6DA0" w:rsidRPr="00B92860">
        <w:rPr>
          <w:sz w:val="24"/>
          <w:szCs w:val="24"/>
          <w:lang w:val="en-US"/>
        </w:rPr>
        <w:t>strain</w:t>
      </w:r>
      <w:r w:rsidR="00AB1687" w:rsidRPr="00B92860">
        <w:rPr>
          <w:sz w:val="24"/>
          <w:szCs w:val="24"/>
          <w:lang w:val="en-US"/>
        </w:rPr>
        <w:t xml:space="preserve"> </w:t>
      </w:r>
      <w:r w:rsidR="00B55010" w:rsidRPr="00B92860">
        <w:rPr>
          <w:sz w:val="24"/>
          <w:szCs w:val="24"/>
          <w:lang w:val="en-US"/>
        </w:rPr>
        <w:t xml:space="preserve">distribution </w:t>
      </w:r>
      <w:r w:rsidR="00AB1687" w:rsidRPr="00B92860">
        <w:rPr>
          <w:sz w:val="24"/>
          <w:szCs w:val="24"/>
          <w:lang w:val="en-US"/>
        </w:rPr>
        <w:t xml:space="preserve">at 40 kN </w:t>
      </w:r>
      <w:r w:rsidR="00BC6DA0" w:rsidRPr="00B92860">
        <w:rPr>
          <w:sz w:val="24"/>
          <w:szCs w:val="24"/>
          <w:lang w:val="en-US"/>
        </w:rPr>
        <w:t>for (a) epoxy (E</w:t>
      </w:r>
      <w:r w:rsidR="00AB1687" w:rsidRPr="00B92860">
        <w:rPr>
          <w:sz w:val="24"/>
          <w:szCs w:val="24"/>
          <w:lang w:val="en-US"/>
        </w:rPr>
        <w:t>T</w:t>
      </w:r>
      <w:r w:rsidR="00C4417F" w:rsidRPr="00B92860">
        <w:rPr>
          <w:sz w:val="24"/>
          <w:szCs w:val="24"/>
          <w:lang w:val="en-US"/>
        </w:rPr>
        <w:t>_</w:t>
      </w:r>
      <w:r w:rsidR="00AB1687" w:rsidRPr="00B92860">
        <w:rPr>
          <w:sz w:val="24"/>
          <w:szCs w:val="24"/>
          <w:lang w:val="en-US"/>
        </w:rPr>
        <w:t>3</w:t>
      </w:r>
      <w:r w:rsidR="00BC6DA0" w:rsidRPr="00B92860">
        <w:rPr>
          <w:sz w:val="24"/>
          <w:szCs w:val="24"/>
          <w:lang w:val="en-US"/>
        </w:rPr>
        <w:t>) and (b) acrylic joint (</w:t>
      </w:r>
      <w:r w:rsidR="00AB1687" w:rsidRPr="00B92860">
        <w:rPr>
          <w:sz w:val="24"/>
          <w:szCs w:val="24"/>
          <w:lang w:val="en-US"/>
        </w:rPr>
        <w:t>AT</w:t>
      </w:r>
      <w:r w:rsidR="00C4417F">
        <w:rPr>
          <w:sz w:val="24"/>
          <w:szCs w:val="24"/>
          <w:lang w:val="en-US"/>
        </w:rPr>
        <w:t>_</w:t>
      </w:r>
      <w:r w:rsidR="00AB1687" w:rsidRPr="00B92860">
        <w:rPr>
          <w:sz w:val="24"/>
          <w:szCs w:val="24"/>
          <w:lang w:val="en-US"/>
        </w:rPr>
        <w:t>5</w:t>
      </w:r>
      <w:r w:rsidR="00BC6DA0" w:rsidRPr="00B92860">
        <w:rPr>
          <w:sz w:val="24"/>
          <w:szCs w:val="24"/>
          <w:lang w:val="en-US"/>
        </w:rPr>
        <w:t>)</w:t>
      </w:r>
      <w:r w:rsidR="00D75265" w:rsidRPr="00B92860">
        <w:rPr>
          <w:sz w:val="24"/>
          <w:szCs w:val="24"/>
          <w:lang w:val="en-US"/>
        </w:rPr>
        <w:t xml:space="preserve"> and (c) </w:t>
      </w:r>
      <w:r w:rsidR="00AB1687" w:rsidRPr="00B92860">
        <w:rPr>
          <w:sz w:val="24"/>
          <w:szCs w:val="24"/>
          <w:lang w:val="en-US"/>
        </w:rPr>
        <w:t xml:space="preserve">comparison at </w:t>
      </w:r>
      <w:r w:rsidR="00D75265" w:rsidRPr="00B92860">
        <w:rPr>
          <w:sz w:val="24"/>
          <w:szCs w:val="24"/>
          <w:lang w:val="en-US"/>
        </w:rPr>
        <w:t>selected path</w:t>
      </w:r>
      <w:r w:rsidR="00AB1687" w:rsidRPr="00B92860">
        <w:rPr>
          <w:sz w:val="24"/>
          <w:szCs w:val="24"/>
          <w:lang w:val="en-US"/>
        </w:rPr>
        <w:t xml:space="preserve"> (adhesive mid-plain)</w:t>
      </w:r>
    </w:p>
    <w:p w14:paraId="5D3B4274" w14:textId="77777777" w:rsidR="00BC6DA0" w:rsidRPr="00B92860" w:rsidRDefault="00BC6DA0" w:rsidP="00BC6DA0">
      <w:pPr>
        <w:spacing w:line="360" w:lineRule="auto"/>
        <w:rPr>
          <w:sz w:val="24"/>
          <w:lang w:val="en-US"/>
        </w:rPr>
      </w:pPr>
    </w:p>
    <w:p w14:paraId="45714F3C" w14:textId="12B09F5A" w:rsidR="00BC6DA0" w:rsidRDefault="00BC6DA0" w:rsidP="00BC6DA0">
      <w:pPr>
        <w:pStyle w:val="ReferencesCitation"/>
        <w:numPr>
          <w:ilvl w:val="0"/>
          <w:numId w:val="0"/>
        </w:numPr>
        <w:spacing w:line="360" w:lineRule="auto"/>
        <w:jc w:val="center"/>
        <w:rPr>
          <w:sz w:val="24"/>
          <w:szCs w:val="24"/>
          <w:lang w:val="en-US"/>
        </w:rPr>
      </w:pPr>
    </w:p>
    <w:p w14:paraId="0E9714E5" w14:textId="501449C0" w:rsidR="00367F14" w:rsidRPr="00B92860" w:rsidRDefault="00367F14" w:rsidP="00BC6DA0">
      <w:pPr>
        <w:pStyle w:val="ReferencesCitation"/>
        <w:numPr>
          <w:ilvl w:val="0"/>
          <w:numId w:val="0"/>
        </w:numPr>
        <w:spacing w:line="360" w:lineRule="auto"/>
        <w:jc w:val="center"/>
        <w:rPr>
          <w:sz w:val="24"/>
          <w:szCs w:val="24"/>
          <w:lang w:val="en-US"/>
        </w:rPr>
      </w:pPr>
      <w:r>
        <w:rPr>
          <w:noProof/>
          <w:sz w:val="24"/>
          <w:szCs w:val="24"/>
          <w:lang w:val="en-US"/>
        </w:rPr>
        <w:lastRenderedPageBreak/>
        <w:drawing>
          <wp:inline distT="0" distB="0" distL="0" distR="0" wp14:anchorId="5FF37CC4" wp14:editId="7ED63211">
            <wp:extent cx="3240000" cy="2334333"/>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40000" cy="2334333"/>
                    </a:xfrm>
                    <a:prstGeom prst="rect">
                      <a:avLst/>
                    </a:prstGeom>
                    <a:noFill/>
                  </pic:spPr>
                </pic:pic>
              </a:graphicData>
            </a:graphic>
          </wp:inline>
        </w:drawing>
      </w:r>
    </w:p>
    <w:p w14:paraId="26F97B47" w14:textId="3D4C8185" w:rsidR="00BC6DA0" w:rsidRPr="00B92860" w:rsidRDefault="00BC6DA0" w:rsidP="00B92860">
      <w:pPr>
        <w:pStyle w:val="FigureCaption"/>
        <w:spacing w:before="0" w:after="0" w:line="360" w:lineRule="auto"/>
        <w:ind w:left="0" w:right="-784" w:hanging="1"/>
        <w:rPr>
          <w:sz w:val="24"/>
          <w:szCs w:val="24"/>
          <w:lang w:val="en-US"/>
        </w:rPr>
      </w:pPr>
      <w:r w:rsidRPr="00B92860">
        <w:rPr>
          <w:sz w:val="24"/>
          <w:szCs w:val="24"/>
          <w:lang w:val="en-US"/>
        </w:rPr>
        <w:t>Principal strain</w:t>
      </w:r>
      <w:r w:rsidR="00AB1687" w:rsidRPr="00B92860">
        <w:rPr>
          <w:sz w:val="24"/>
          <w:szCs w:val="24"/>
          <w:lang w:val="en-US"/>
        </w:rPr>
        <w:t xml:space="preserve"> </w:t>
      </w:r>
      <w:r w:rsidR="00B55010" w:rsidRPr="00B92860">
        <w:rPr>
          <w:sz w:val="24"/>
          <w:szCs w:val="24"/>
          <w:lang w:val="en-US"/>
        </w:rPr>
        <w:t xml:space="preserve">distribution </w:t>
      </w:r>
      <w:r w:rsidR="00AB1687" w:rsidRPr="00B92860">
        <w:rPr>
          <w:sz w:val="24"/>
          <w:szCs w:val="24"/>
          <w:lang w:val="en-US"/>
        </w:rPr>
        <w:t>(</w:t>
      </w:r>
      <w:r w:rsidRPr="00B92860">
        <w:rPr>
          <w:i/>
          <w:sz w:val="24"/>
          <w:szCs w:val="24"/>
          <w:lang w:val="en-US"/>
        </w:rPr>
        <w:t>ε</w:t>
      </w:r>
      <w:r w:rsidR="006C5160" w:rsidRPr="00B92860">
        <w:rPr>
          <w:i/>
          <w:sz w:val="24"/>
          <w:szCs w:val="24"/>
          <w:vertAlign w:val="subscript"/>
          <w:lang w:val="en-US"/>
        </w:rPr>
        <w:t>1</w:t>
      </w:r>
      <w:r w:rsidR="00AB1687" w:rsidRPr="00B92860">
        <w:rPr>
          <w:sz w:val="24"/>
          <w:szCs w:val="24"/>
          <w:lang w:val="en-US"/>
        </w:rPr>
        <w:t>) at 40 kN</w:t>
      </w:r>
      <w:r w:rsidRPr="00B92860">
        <w:rPr>
          <w:sz w:val="24"/>
          <w:szCs w:val="24"/>
          <w:lang w:val="en-US"/>
        </w:rPr>
        <w:t xml:space="preserve"> for (a) epoxy (</w:t>
      </w:r>
      <w:r w:rsidRPr="00052287">
        <w:rPr>
          <w:sz w:val="24"/>
          <w:szCs w:val="24"/>
          <w:highlight w:val="yellow"/>
          <w:lang w:val="en-US"/>
        </w:rPr>
        <w:t>E</w:t>
      </w:r>
      <w:r w:rsidR="00AB1687" w:rsidRPr="00052287">
        <w:rPr>
          <w:sz w:val="24"/>
          <w:szCs w:val="24"/>
          <w:highlight w:val="yellow"/>
          <w:lang w:val="en-US"/>
        </w:rPr>
        <w:t>T</w:t>
      </w:r>
      <w:r w:rsidR="00C4417F" w:rsidRPr="00052287">
        <w:rPr>
          <w:sz w:val="24"/>
          <w:szCs w:val="24"/>
          <w:highlight w:val="yellow"/>
          <w:lang w:val="en-US"/>
        </w:rPr>
        <w:t>_</w:t>
      </w:r>
      <w:r w:rsidR="00AB1687" w:rsidRPr="00052287">
        <w:rPr>
          <w:sz w:val="24"/>
          <w:szCs w:val="24"/>
          <w:highlight w:val="yellow"/>
          <w:lang w:val="en-US"/>
        </w:rPr>
        <w:t>3</w:t>
      </w:r>
      <w:r w:rsidRPr="00B92860">
        <w:rPr>
          <w:sz w:val="24"/>
          <w:szCs w:val="24"/>
          <w:lang w:val="en-US"/>
        </w:rPr>
        <w:t>) and (b) acrylic joint (</w:t>
      </w:r>
      <w:r w:rsidRPr="00052287">
        <w:rPr>
          <w:sz w:val="24"/>
          <w:szCs w:val="24"/>
          <w:highlight w:val="yellow"/>
          <w:lang w:val="en-US"/>
        </w:rPr>
        <w:t>A</w:t>
      </w:r>
      <w:r w:rsidR="00AB1687" w:rsidRPr="00052287">
        <w:rPr>
          <w:sz w:val="24"/>
          <w:szCs w:val="24"/>
          <w:highlight w:val="yellow"/>
          <w:lang w:val="en-US"/>
        </w:rPr>
        <w:t>T</w:t>
      </w:r>
      <w:r w:rsidR="00C4417F" w:rsidRPr="00052287">
        <w:rPr>
          <w:sz w:val="24"/>
          <w:szCs w:val="24"/>
          <w:highlight w:val="yellow"/>
          <w:lang w:val="en-US"/>
        </w:rPr>
        <w:t>_</w:t>
      </w:r>
      <w:r w:rsidR="00AB1687" w:rsidRPr="00052287">
        <w:rPr>
          <w:sz w:val="24"/>
          <w:szCs w:val="24"/>
          <w:highlight w:val="yellow"/>
          <w:lang w:val="en-US"/>
        </w:rPr>
        <w:t>5</w:t>
      </w:r>
      <w:r w:rsidRPr="00B92860">
        <w:rPr>
          <w:sz w:val="24"/>
          <w:szCs w:val="24"/>
          <w:lang w:val="en-US"/>
        </w:rPr>
        <w:t>)</w:t>
      </w:r>
    </w:p>
    <w:p w14:paraId="14F77E39" w14:textId="5548C6E7" w:rsidR="009A1462" w:rsidRPr="00B92860" w:rsidRDefault="009A1462" w:rsidP="00BC6DA0">
      <w:pPr>
        <w:spacing w:line="360" w:lineRule="auto"/>
        <w:jc w:val="center"/>
        <w:rPr>
          <w:sz w:val="24"/>
          <w:lang w:val="en-US"/>
        </w:rPr>
      </w:pPr>
      <w:r>
        <w:rPr>
          <w:noProof/>
          <w:sz w:val="24"/>
          <w:lang w:val="en-US"/>
        </w:rPr>
        <w:drawing>
          <wp:inline distT="0" distB="0" distL="0" distR="0" wp14:anchorId="7F87B223" wp14:editId="7312C1BF">
            <wp:extent cx="3240000" cy="231254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40000" cy="2312547"/>
                    </a:xfrm>
                    <a:prstGeom prst="rect">
                      <a:avLst/>
                    </a:prstGeom>
                    <a:noFill/>
                  </pic:spPr>
                </pic:pic>
              </a:graphicData>
            </a:graphic>
          </wp:inline>
        </w:drawing>
      </w:r>
    </w:p>
    <w:p w14:paraId="23D607AE" w14:textId="3D7EF3AB" w:rsidR="00BC6DA0" w:rsidRPr="00B92860" w:rsidRDefault="00BC6DA0" w:rsidP="003A7096">
      <w:pPr>
        <w:pStyle w:val="FigureCaption"/>
        <w:spacing w:before="0" w:after="0" w:line="360" w:lineRule="auto"/>
        <w:ind w:left="0" w:firstLine="0"/>
        <w:rPr>
          <w:sz w:val="24"/>
          <w:szCs w:val="24"/>
          <w:lang w:val="en-US"/>
        </w:rPr>
      </w:pPr>
      <w:r w:rsidRPr="00B92860">
        <w:rPr>
          <w:sz w:val="24"/>
          <w:szCs w:val="24"/>
          <w:lang w:val="en-US"/>
        </w:rPr>
        <w:t>Principal strain</w:t>
      </w:r>
      <w:r w:rsidR="007200C1" w:rsidRPr="00B92860">
        <w:rPr>
          <w:sz w:val="24"/>
          <w:szCs w:val="24"/>
          <w:lang w:val="en-US"/>
        </w:rPr>
        <w:t xml:space="preserve"> </w:t>
      </w:r>
      <w:r w:rsidR="00B55010" w:rsidRPr="00B92860">
        <w:rPr>
          <w:sz w:val="24"/>
          <w:szCs w:val="24"/>
          <w:lang w:val="en-US"/>
        </w:rPr>
        <w:t xml:space="preserve">distribution </w:t>
      </w:r>
      <w:r w:rsidR="007200C1" w:rsidRPr="00B92860">
        <w:rPr>
          <w:sz w:val="24"/>
          <w:szCs w:val="24"/>
          <w:lang w:val="en-US"/>
        </w:rPr>
        <w:t>(</w:t>
      </w:r>
      <w:r w:rsidRPr="00B92860">
        <w:rPr>
          <w:i/>
          <w:sz w:val="24"/>
          <w:szCs w:val="24"/>
          <w:lang w:val="en-US"/>
        </w:rPr>
        <w:t>ε</w:t>
      </w:r>
      <w:r w:rsidR="007200C1" w:rsidRPr="00B92860">
        <w:rPr>
          <w:i/>
          <w:sz w:val="24"/>
          <w:szCs w:val="24"/>
          <w:vertAlign w:val="subscript"/>
          <w:lang w:val="en-US"/>
        </w:rPr>
        <w:t>2</w:t>
      </w:r>
      <w:r w:rsidR="007200C1" w:rsidRPr="00B92860">
        <w:rPr>
          <w:sz w:val="24"/>
          <w:szCs w:val="24"/>
          <w:lang w:val="en-US"/>
        </w:rPr>
        <w:t>) at 40 kN</w:t>
      </w:r>
      <w:r w:rsidRPr="00B92860">
        <w:rPr>
          <w:sz w:val="24"/>
          <w:szCs w:val="24"/>
          <w:lang w:val="en-US"/>
        </w:rPr>
        <w:t xml:space="preserve"> for (a) epoxy (E</w:t>
      </w:r>
      <w:r w:rsidR="007200C1" w:rsidRPr="00B92860">
        <w:rPr>
          <w:sz w:val="24"/>
          <w:szCs w:val="24"/>
          <w:lang w:val="en-US"/>
        </w:rPr>
        <w:t>T</w:t>
      </w:r>
      <w:r w:rsidR="00C4417F" w:rsidRPr="00B92860">
        <w:rPr>
          <w:sz w:val="24"/>
          <w:szCs w:val="24"/>
          <w:lang w:val="en-US"/>
        </w:rPr>
        <w:t>_</w:t>
      </w:r>
      <w:r w:rsidR="007200C1" w:rsidRPr="00B92860">
        <w:rPr>
          <w:sz w:val="24"/>
          <w:szCs w:val="24"/>
          <w:lang w:val="en-US"/>
        </w:rPr>
        <w:t>3</w:t>
      </w:r>
      <w:r w:rsidRPr="00B92860">
        <w:rPr>
          <w:sz w:val="24"/>
          <w:szCs w:val="24"/>
          <w:lang w:val="en-US"/>
        </w:rPr>
        <w:t>) and (b) acrylic joint (A</w:t>
      </w:r>
      <w:r w:rsidR="007200C1" w:rsidRPr="00B92860">
        <w:rPr>
          <w:sz w:val="24"/>
          <w:szCs w:val="24"/>
          <w:lang w:val="en-US"/>
        </w:rPr>
        <w:t>T</w:t>
      </w:r>
      <w:r w:rsidR="00C4417F" w:rsidRPr="00B92860">
        <w:rPr>
          <w:sz w:val="24"/>
          <w:szCs w:val="24"/>
          <w:lang w:val="en-US"/>
        </w:rPr>
        <w:t>_</w:t>
      </w:r>
      <w:r w:rsidR="007200C1" w:rsidRPr="00B92860">
        <w:rPr>
          <w:sz w:val="24"/>
          <w:szCs w:val="24"/>
          <w:lang w:val="en-US"/>
        </w:rPr>
        <w:t>5</w:t>
      </w:r>
      <w:r w:rsidRPr="00B92860">
        <w:rPr>
          <w:sz w:val="24"/>
          <w:szCs w:val="24"/>
          <w:lang w:val="en-US"/>
        </w:rPr>
        <w:t>)</w:t>
      </w:r>
    </w:p>
    <w:p w14:paraId="066A9CD2" w14:textId="42212433" w:rsidR="00DF7350" w:rsidRPr="00B92860" w:rsidRDefault="00DF7350" w:rsidP="00BC6DA0">
      <w:pPr>
        <w:pStyle w:val="ReferencesCitation"/>
        <w:numPr>
          <w:ilvl w:val="0"/>
          <w:numId w:val="0"/>
        </w:numPr>
        <w:spacing w:line="360" w:lineRule="auto"/>
        <w:jc w:val="center"/>
        <w:rPr>
          <w:sz w:val="24"/>
          <w:szCs w:val="24"/>
          <w:lang w:val="en-US"/>
        </w:rPr>
      </w:pPr>
      <w:r>
        <w:rPr>
          <w:noProof/>
          <w:sz w:val="24"/>
          <w:szCs w:val="24"/>
          <w:lang w:val="en-US"/>
        </w:rPr>
        <w:drawing>
          <wp:inline distT="0" distB="0" distL="0" distR="0" wp14:anchorId="2DF36041" wp14:editId="39812CDA">
            <wp:extent cx="3240000" cy="2560342"/>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40000" cy="2560342"/>
                    </a:xfrm>
                    <a:prstGeom prst="rect">
                      <a:avLst/>
                    </a:prstGeom>
                    <a:noFill/>
                  </pic:spPr>
                </pic:pic>
              </a:graphicData>
            </a:graphic>
          </wp:inline>
        </w:drawing>
      </w:r>
    </w:p>
    <w:p w14:paraId="1414C769" w14:textId="5CF62F58" w:rsidR="00473145" w:rsidRPr="00B92860" w:rsidRDefault="00473145" w:rsidP="00226E54">
      <w:pPr>
        <w:pStyle w:val="FigureCaption"/>
        <w:spacing w:before="0" w:after="0" w:line="360" w:lineRule="auto"/>
        <w:ind w:left="0" w:firstLine="0"/>
        <w:rPr>
          <w:sz w:val="24"/>
          <w:szCs w:val="24"/>
          <w:lang w:val="en-US"/>
        </w:rPr>
      </w:pPr>
      <w:r w:rsidRPr="00B92860">
        <w:rPr>
          <w:sz w:val="24"/>
          <w:szCs w:val="24"/>
          <w:lang w:val="en-US"/>
        </w:rPr>
        <w:t xml:space="preserve">Principal strain </w:t>
      </w:r>
      <w:r w:rsidR="00B55010" w:rsidRPr="00B92860">
        <w:rPr>
          <w:sz w:val="24"/>
          <w:szCs w:val="24"/>
          <w:lang w:val="en-US"/>
        </w:rPr>
        <w:t xml:space="preserve">angle distribution </w:t>
      </w:r>
      <w:r w:rsidRPr="00B92860">
        <w:rPr>
          <w:sz w:val="24"/>
          <w:szCs w:val="24"/>
          <w:lang w:val="en-US"/>
        </w:rPr>
        <w:t>(</w:t>
      </w:r>
      <w:r w:rsidR="00B55010" w:rsidRPr="00B92860">
        <w:rPr>
          <w:i/>
          <w:sz w:val="24"/>
          <w:szCs w:val="24"/>
          <w:lang w:val="en-US"/>
        </w:rPr>
        <w:t>α</w:t>
      </w:r>
      <w:r w:rsidRPr="00B92860">
        <w:rPr>
          <w:i/>
          <w:sz w:val="24"/>
          <w:szCs w:val="24"/>
          <w:vertAlign w:val="subscript"/>
          <w:lang w:val="en-US"/>
        </w:rPr>
        <w:t>1</w:t>
      </w:r>
      <w:r w:rsidRPr="00B92860">
        <w:rPr>
          <w:sz w:val="24"/>
          <w:szCs w:val="24"/>
          <w:lang w:val="en-US"/>
        </w:rPr>
        <w:t>)</w:t>
      </w:r>
      <w:r w:rsidR="004A7BAA">
        <w:rPr>
          <w:sz w:val="24"/>
          <w:szCs w:val="24"/>
          <w:lang w:val="en-US"/>
        </w:rPr>
        <w:t>,</w:t>
      </w:r>
      <w:r w:rsidR="00B55010" w:rsidRPr="00B92860">
        <w:rPr>
          <w:sz w:val="24"/>
          <w:szCs w:val="24"/>
          <w:lang w:val="en-US"/>
        </w:rPr>
        <w:t xml:space="preserve"> </w:t>
      </w:r>
      <w:r w:rsidRPr="00B92860">
        <w:rPr>
          <w:sz w:val="24"/>
          <w:szCs w:val="24"/>
          <w:lang w:val="en-US"/>
        </w:rPr>
        <w:t>(a) for epoxy (</w:t>
      </w:r>
      <w:r w:rsidRPr="00052287">
        <w:rPr>
          <w:sz w:val="24"/>
          <w:szCs w:val="24"/>
          <w:highlight w:val="yellow"/>
          <w:lang w:val="en-US"/>
        </w:rPr>
        <w:t>ET</w:t>
      </w:r>
      <w:r w:rsidR="00C4417F" w:rsidRPr="00052287">
        <w:rPr>
          <w:sz w:val="24"/>
          <w:szCs w:val="24"/>
          <w:highlight w:val="yellow"/>
          <w:lang w:val="en-US"/>
        </w:rPr>
        <w:t>_</w:t>
      </w:r>
      <w:r w:rsidRPr="00052287">
        <w:rPr>
          <w:sz w:val="24"/>
          <w:szCs w:val="24"/>
          <w:highlight w:val="yellow"/>
          <w:lang w:val="en-US"/>
        </w:rPr>
        <w:t>3</w:t>
      </w:r>
      <w:r w:rsidRPr="00B92860">
        <w:rPr>
          <w:sz w:val="24"/>
          <w:szCs w:val="24"/>
          <w:lang w:val="en-US"/>
        </w:rPr>
        <w:t>) at 10kN and (b) at 40kN (0°=parallel to loading axis)</w:t>
      </w:r>
    </w:p>
    <w:p w14:paraId="2625D2CD" w14:textId="77777777" w:rsidR="00473145" w:rsidRPr="00B92860" w:rsidRDefault="00473145" w:rsidP="00BC6DA0">
      <w:pPr>
        <w:pStyle w:val="ReferencesCitation"/>
        <w:numPr>
          <w:ilvl w:val="0"/>
          <w:numId w:val="0"/>
        </w:numPr>
        <w:spacing w:line="360" w:lineRule="auto"/>
        <w:jc w:val="center"/>
        <w:rPr>
          <w:sz w:val="24"/>
          <w:szCs w:val="24"/>
          <w:lang w:val="en-US"/>
        </w:rPr>
      </w:pPr>
    </w:p>
    <w:p w14:paraId="223E0A11" w14:textId="174FD81E" w:rsidR="00BC6DA0" w:rsidRDefault="009224DF" w:rsidP="00226E54">
      <w:pPr>
        <w:jc w:val="center"/>
        <w:rPr>
          <w:sz w:val="24"/>
          <w:lang w:val="en-US"/>
        </w:rPr>
      </w:pPr>
      <w:r w:rsidRPr="00B92860">
        <w:rPr>
          <w:noProof/>
          <w:sz w:val="24"/>
          <w:lang w:val="en-US"/>
        </w:rPr>
        <w:drawing>
          <wp:inline distT="0" distB="0" distL="0" distR="0" wp14:anchorId="79822EB6" wp14:editId="215402A3">
            <wp:extent cx="3240000" cy="2627991"/>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40000" cy="2627991"/>
                    </a:xfrm>
                    <a:prstGeom prst="rect">
                      <a:avLst/>
                    </a:prstGeom>
                    <a:noFill/>
                  </pic:spPr>
                </pic:pic>
              </a:graphicData>
            </a:graphic>
          </wp:inline>
        </w:drawing>
      </w:r>
    </w:p>
    <w:p w14:paraId="324531C8" w14:textId="02C624C7" w:rsidR="009A1462" w:rsidRPr="00B92860" w:rsidRDefault="009A1462" w:rsidP="00226E54">
      <w:pPr>
        <w:jc w:val="center"/>
        <w:rPr>
          <w:sz w:val="24"/>
          <w:lang w:val="en-US"/>
        </w:rPr>
      </w:pPr>
      <w:r>
        <w:rPr>
          <w:noProof/>
          <w:sz w:val="24"/>
          <w:lang w:val="en-US"/>
        </w:rPr>
        <w:drawing>
          <wp:inline distT="0" distB="0" distL="0" distR="0" wp14:anchorId="624073B4" wp14:editId="51D8861A">
            <wp:extent cx="3240000" cy="2656362"/>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40000" cy="2656362"/>
                    </a:xfrm>
                    <a:prstGeom prst="rect">
                      <a:avLst/>
                    </a:prstGeom>
                    <a:noFill/>
                  </pic:spPr>
                </pic:pic>
              </a:graphicData>
            </a:graphic>
          </wp:inline>
        </w:drawing>
      </w:r>
    </w:p>
    <w:p w14:paraId="7E11A763" w14:textId="77777777" w:rsidR="00A974B5" w:rsidRPr="00B92860" w:rsidRDefault="00A974B5" w:rsidP="00226E54">
      <w:pPr>
        <w:jc w:val="center"/>
        <w:rPr>
          <w:sz w:val="24"/>
          <w:lang w:val="en-US"/>
        </w:rPr>
      </w:pPr>
    </w:p>
    <w:p w14:paraId="2B36F544" w14:textId="19A99B79" w:rsidR="00BC6DA0" w:rsidRPr="00B92860" w:rsidRDefault="00BC6DA0" w:rsidP="00226E54">
      <w:pPr>
        <w:pStyle w:val="FigureCaption"/>
        <w:spacing w:before="0" w:after="0" w:line="360" w:lineRule="auto"/>
        <w:ind w:left="0" w:firstLine="0"/>
        <w:rPr>
          <w:sz w:val="24"/>
          <w:szCs w:val="24"/>
          <w:lang w:val="en-US"/>
        </w:rPr>
      </w:pPr>
      <w:r w:rsidRPr="00B92860">
        <w:rPr>
          <w:sz w:val="24"/>
          <w:szCs w:val="24"/>
          <w:lang w:val="en-US"/>
        </w:rPr>
        <w:t>Principal strain</w:t>
      </w:r>
      <w:r w:rsidR="00B55010" w:rsidRPr="00B92860">
        <w:rPr>
          <w:sz w:val="24"/>
          <w:szCs w:val="24"/>
          <w:lang w:val="en-US"/>
        </w:rPr>
        <w:t xml:space="preserve"> angle</w:t>
      </w:r>
      <w:r w:rsidR="006309CE" w:rsidRPr="00B92860">
        <w:rPr>
          <w:sz w:val="24"/>
          <w:szCs w:val="24"/>
          <w:lang w:val="en-US"/>
        </w:rPr>
        <w:t xml:space="preserve"> (</w:t>
      </w:r>
      <w:r w:rsidR="00B55010" w:rsidRPr="00B92860">
        <w:rPr>
          <w:i/>
          <w:sz w:val="24"/>
          <w:szCs w:val="24"/>
          <w:lang w:val="en-US"/>
        </w:rPr>
        <w:t>α</w:t>
      </w:r>
      <w:r w:rsidR="006309CE" w:rsidRPr="00B92860">
        <w:rPr>
          <w:i/>
          <w:sz w:val="24"/>
          <w:szCs w:val="24"/>
          <w:vertAlign w:val="subscript"/>
          <w:lang w:val="en-US"/>
        </w:rPr>
        <w:t>1</w:t>
      </w:r>
      <w:r w:rsidR="006309CE" w:rsidRPr="00B92860">
        <w:rPr>
          <w:sz w:val="24"/>
          <w:szCs w:val="24"/>
          <w:lang w:val="en-US"/>
        </w:rPr>
        <w:t>)</w:t>
      </w:r>
      <w:r w:rsidR="004A7BAA">
        <w:rPr>
          <w:sz w:val="24"/>
          <w:szCs w:val="24"/>
          <w:lang w:val="en-US"/>
        </w:rPr>
        <w:t>,</w:t>
      </w:r>
      <w:r w:rsidR="006309CE" w:rsidRPr="00B92860">
        <w:rPr>
          <w:sz w:val="24"/>
          <w:szCs w:val="24"/>
          <w:lang w:val="en-US"/>
        </w:rPr>
        <w:t xml:space="preserve"> </w:t>
      </w:r>
      <w:r w:rsidR="000A2D8D" w:rsidRPr="00B92860">
        <w:rPr>
          <w:sz w:val="24"/>
          <w:szCs w:val="24"/>
          <w:lang w:val="en-US"/>
        </w:rPr>
        <w:t>(</w:t>
      </w:r>
      <w:r w:rsidR="00473145" w:rsidRPr="00B92860">
        <w:rPr>
          <w:sz w:val="24"/>
          <w:szCs w:val="24"/>
          <w:lang w:val="en-US"/>
        </w:rPr>
        <w:t>a</w:t>
      </w:r>
      <w:r w:rsidR="000A2D8D" w:rsidRPr="00B92860">
        <w:rPr>
          <w:sz w:val="24"/>
          <w:szCs w:val="24"/>
          <w:lang w:val="en-US"/>
        </w:rPr>
        <w:t>) for acrylic joint (</w:t>
      </w:r>
      <w:r w:rsidR="000A2D8D" w:rsidRPr="00052287">
        <w:rPr>
          <w:sz w:val="24"/>
          <w:szCs w:val="24"/>
          <w:highlight w:val="yellow"/>
          <w:lang w:val="en-US"/>
        </w:rPr>
        <w:t>AT</w:t>
      </w:r>
      <w:r w:rsidR="00C4417F" w:rsidRPr="00052287">
        <w:rPr>
          <w:sz w:val="24"/>
          <w:szCs w:val="24"/>
          <w:highlight w:val="yellow"/>
          <w:lang w:val="en-US"/>
        </w:rPr>
        <w:t>_</w:t>
      </w:r>
      <w:r w:rsidR="000A2D8D" w:rsidRPr="00052287">
        <w:rPr>
          <w:sz w:val="24"/>
          <w:szCs w:val="24"/>
          <w:highlight w:val="yellow"/>
          <w:lang w:val="en-US"/>
        </w:rPr>
        <w:t>5</w:t>
      </w:r>
      <w:r w:rsidR="000A2D8D" w:rsidRPr="00B92860">
        <w:rPr>
          <w:sz w:val="24"/>
          <w:szCs w:val="24"/>
          <w:lang w:val="en-US"/>
        </w:rPr>
        <w:t xml:space="preserve">) at 10kN and (d) </w:t>
      </w:r>
      <w:r w:rsidR="00473145" w:rsidRPr="00B92860">
        <w:rPr>
          <w:sz w:val="24"/>
          <w:szCs w:val="24"/>
          <w:lang w:val="en-US"/>
        </w:rPr>
        <w:t xml:space="preserve">at </w:t>
      </w:r>
      <w:r w:rsidR="000A2D8D" w:rsidRPr="00B92860">
        <w:rPr>
          <w:sz w:val="24"/>
          <w:szCs w:val="24"/>
          <w:lang w:val="en-US"/>
        </w:rPr>
        <w:t>40kN</w:t>
      </w:r>
      <w:r w:rsidR="006309CE" w:rsidRPr="00B92860">
        <w:rPr>
          <w:sz w:val="24"/>
          <w:szCs w:val="24"/>
          <w:lang w:val="en-US"/>
        </w:rPr>
        <w:t xml:space="preserve"> (0°=parallel to loading axis)</w:t>
      </w:r>
    </w:p>
    <w:p w14:paraId="673171E8" w14:textId="77777777" w:rsidR="00783F20" w:rsidRPr="00B92860" w:rsidRDefault="00783F20" w:rsidP="00783F20">
      <w:pPr>
        <w:rPr>
          <w:sz w:val="24"/>
          <w:lang w:val="en-US"/>
        </w:rPr>
      </w:pPr>
    </w:p>
    <w:p w14:paraId="045D4AAE" w14:textId="77777777" w:rsidR="00070C59" w:rsidRPr="00B92860" w:rsidRDefault="00070C59" w:rsidP="00021EB4">
      <w:pPr>
        <w:pStyle w:val="FigureCaption"/>
        <w:numPr>
          <w:ilvl w:val="0"/>
          <w:numId w:val="0"/>
        </w:numPr>
        <w:spacing w:before="0" w:after="0" w:line="360" w:lineRule="auto"/>
        <w:rPr>
          <w:sz w:val="24"/>
          <w:szCs w:val="24"/>
          <w:lang w:val="en-US"/>
        </w:rPr>
      </w:pPr>
      <w:r w:rsidRPr="00B92860">
        <w:rPr>
          <w:noProof/>
          <w:sz w:val="24"/>
          <w:szCs w:val="24"/>
          <w:lang w:val="en-US"/>
        </w:rPr>
        <w:drawing>
          <wp:inline distT="0" distB="0" distL="0" distR="0" wp14:anchorId="3B7125E5" wp14:editId="7EC7A372">
            <wp:extent cx="2633663" cy="190598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85185" cy="1943268"/>
                    </a:xfrm>
                    <a:prstGeom prst="rect">
                      <a:avLst/>
                    </a:prstGeom>
                    <a:noFill/>
                  </pic:spPr>
                </pic:pic>
              </a:graphicData>
            </a:graphic>
          </wp:inline>
        </w:drawing>
      </w:r>
    </w:p>
    <w:p w14:paraId="0A06A192" w14:textId="0EA4C42D" w:rsidR="00070C59" w:rsidRPr="00B92860" w:rsidRDefault="00070C59" w:rsidP="00226E54">
      <w:pPr>
        <w:pStyle w:val="FigureCaption"/>
        <w:spacing w:before="0" w:after="0" w:line="360" w:lineRule="auto"/>
        <w:ind w:left="0" w:hanging="1"/>
        <w:rPr>
          <w:sz w:val="24"/>
          <w:szCs w:val="24"/>
          <w:lang w:val="en-US"/>
        </w:rPr>
      </w:pPr>
      <w:r w:rsidRPr="00B92860">
        <w:rPr>
          <w:sz w:val="24"/>
          <w:szCs w:val="24"/>
          <w:lang w:val="en-US"/>
        </w:rPr>
        <w:t>Definition of stiffness and ductility</w:t>
      </w:r>
      <w:r w:rsidR="000A2D8D" w:rsidRPr="00B92860">
        <w:rPr>
          <w:sz w:val="24"/>
          <w:szCs w:val="24"/>
          <w:lang w:val="en-US"/>
        </w:rPr>
        <w:t xml:space="preserve"> properties according to [</w:t>
      </w:r>
      <w:r w:rsidR="00292D28" w:rsidRPr="00B92860">
        <w:rPr>
          <w:sz w:val="24"/>
          <w:szCs w:val="24"/>
          <w:lang w:val="en-US"/>
        </w:rPr>
        <w:t>2</w:t>
      </w:r>
      <w:r w:rsidR="000C620D">
        <w:rPr>
          <w:sz w:val="24"/>
          <w:szCs w:val="24"/>
          <w:lang w:val="en-US"/>
        </w:rPr>
        <w:t>3</w:t>
      </w:r>
      <w:r w:rsidR="000A2D8D" w:rsidRPr="00B92860">
        <w:rPr>
          <w:sz w:val="24"/>
          <w:szCs w:val="24"/>
          <w:lang w:val="en-US"/>
        </w:rPr>
        <w:t>]</w:t>
      </w:r>
    </w:p>
    <w:p w14:paraId="62830F1F" w14:textId="77777777" w:rsidR="00D436DF" w:rsidRPr="00B92860" w:rsidRDefault="00D436DF" w:rsidP="00D436DF">
      <w:pPr>
        <w:rPr>
          <w:sz w:val="24"/>
          <w:lang w:val="en-US"/>
        </w:rPr>
      </w:pPr>
    </w:p>
    <w:p w14:paraId="1CCA7D0F" w14:textId="0E574FCF" w:rsidR="00070C59" w:rsidRPr="00B92860" w:rsidRDefault="009224DF" w:rsidP="00021EB4">
      <w:pPr>
        <w:pStyle w:val="FigureCaption"/>
        <w:numPr>
          <w:ilvl w:val="0"/>
          <w:numId w:val="0"/>
        </w:numPr>
        <w:spacing w:before="0" w:after="0" w:line="360" w:lineRule="auto"/>
        <w:rPr>
          <w:sz w:val="24"/>
          <w:szCs w:val="24"/>
          <w:lang w:val="en-US"/>
        </w:rPr>
      </w:pPr>
      <w:r w:rsidRPr="00B92860">
        <w:rPr>
          <w:noProof/>
          <w:sz w:val="24"/>
          <w:szCs w:val="24"/>
          <w:lang w:val="en-US"/>
        </w:rPr>
        <w:lastRenderedPageBreak/>
        <w:drawing>
          <wp:inline distT="0" distB="0" distL="0" distR="0" wp14:anchorId="318B6638" wp14:editId="7B18EE59">
            <wp:extent cx="3240000" cy="21619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40000" cy="2161970"/>
                    </a:xfrm>
                    <a:prstGeom prst="rect">
                      <a:avLst/>
                    </a:prstGeom>
                    <a:noFill/>
                  </pic:spPr>
                </pic:pic>
              </a:graphicData>
            </a:graphic>
          </wp:inline>
        </w:drawing>
      </w:r>
    </w:p>
    <w:p w14:paraId="1F2C6824" w14:textId="2932C558" w:rsidR="00070C59" w:rsidRPr="00B92860" w:rsidRDefault="00070C59" w:rsidP="00226E54">
      <w:pPr>
        <w:pStyle w:val="FigureCaption"/>
        <w:spacing w:before="0" w:after="0" w:line="360" w:lineRule="auto"/>
        <w:ind w:left="0" w:hanging="1"/>
        <w:rPr>
          <w:sz w:val="24"/>
          <w:szCs w:val="24"/>
          <w:lang w:val="en-US"/>
        </w:rPr>
      </w:pPr>
      <w:r w:rsidRPr="00B92860">
        <w:rPr>
          <w:sz w:val="24"/>
          <w:szCs w:val="24"/>
          <w:lang w:val="en-US"/>
        </w:rPr>
        <w:t xml:space="preserve">Definition of total and elastic energy </w:t>
      </w:r>
    </w:p>
    <w:p w14:paraId="048B7D82" w14:textId="77777777" w:rsidR="001967F9" w:rsidRPr="00B92860" w:rsidRDefault="001967F9" w:rsidP="00AF5925">
      <w:pPr>
        <w:pStyle w:val="FigureCaption"/>
        <w:numPr>
          <w:ilvl w:val="0"/>
          <w:numId w:val="0"/>
        </w:numPr>
        <w:spacing w:before="0" w:after="0" w:line="360" w:lineRule="auto"/>
        <w:rPr>
          <w:sz w:val="24"/>
          <w:szCs w:val="24"/>
          <w:lang w:val="en-US"/>
        </w:rPr>
      </w:pPr>
    </w:p>
    <w:p w14:paraId="5C133683" w14:textId="77777777" w:rsidR="001967F9" w:rsidRPr="00B92860" w:rsidRDefault="001967F9" w:rsidP="00AF5925">
      <w:pPr>
        <w:pStyle w:val="FigureCaption"/>
        <w:numPr>
          <w:ilvl w:val="0"/>
          <w:numId w:val="0"/>
        </w:numPr>
        <w:spacing w:before="0" w:after="0" w:line="360" w:lineRule="auto"/>
        <w:rPr>
          <w:sz w:val="24"/>
          <w:szCs w:val="24"/>
          <w:lang w:val="en-US"/>
        </w:rPr>
      </w:pPr>
    </w:p>
    <w:p w14:paraId="48C47B83" w14:textId="77777777" w:rsidR="001967F9" w:rsidRPr="00B92860" w:rsidRDefault="001967F9" w:rsidP="00AF5925">
      <w:pPr>
        <w:pStyle w:val="FigureCaption"/>
        <w:numPr>
          <w:ilvl w:val="0"/>
          <w:numId w:val="0"/>
        </w:numPr>
        <w:spacing w:before="0" w:after="0" w:line="360" w:lineRule="auto"/>
        <w:rPr>
          <w:sz w:val="24"/>
          <w:szCs w:val="24"/>
          <w:lang w:val="en-US"/>
        </w:rPr>
      </w:pPr>
    </w:p>
    <w:p w14:paraId="41EAF0A6" w14:textId="1E53B99A" w:rsidR="00070C59" w:rsidRPr="00B92860" w:rsidRDefault="00070C59" w:rsidP="00AF5925">
      <w:pPr>
        <w:pStyle w:val="FigureCaption"/>
        <w:numPr>
          <w:ilvl w:val="0"/>
          <w:numId w:val="0"/>
        </w:numPr>
        <w:spacing w:before="0" w:after="0" w:line="360" w:lineRule="auto"/>
        <w:rPr>
          <w:sz w:val="24"/>
          <w:szCs w:val="24"/>
          <w:lang w:val="en-US"/>
        </w:rPr>
      </w:pPr>
      <w:r w:rsidRPr="00B92860">
        <w:rPr>
          <w:noProof/>
          <w:sz w:val="24"/>
          <w:szCs w:val="24"/>
          <w:lang w:val="en-US"/>
        </w:rPr>
        <w:drawing>
          <wp:inline distT="0" distB="0" distL="0" distR="0" wp14:anchorId="56CFB630" wp14:editId="798D3F74">
            <wp:extent cx="3236976" cy="2773680"/>
            <wp:effectExtent l="0" t="0" r="190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2_K1 - d(unl).t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236976" cy="2773680"/>
                    </a:xfrm>
                    <a:prstGeom prst="rect">
                      <a:avLst/>
                    </a:prstGeom>
                  </pic:spPr>
                </pic:pic>
              </a:graphicData>
            </a:graphic>
          </wp:inline>
        </w:drawing>
      </w:r>
    </w:p>
    <w:p w14:paraId="0D0402CB" w14:textId="77777777" w:rsidR="001967F9" w:rsidRPr="00B92860" w:rsidRDefault="001967F9" w:rsidP="003A7096">
      <w:pPr>
        <w:rPr>
          <w:sz w:val="24"/>
          <w:lang w:val="en-US"/>
        </w:rPr>
      </w:pPr>
    </w:p>
    <w:p w14:paraId="6D1EEF50" w14:textId="3D0340F5" w:rsidR="00070C59" w:rsidRPr="00B92860" w:rsidRDefault="00070C59">
      <w:pPr>
        <w:pStyle w:val="FigureCaption"/>
        <w:spacing w:before="0" w:after="0" w:line="360" w:lineRule="auto"/>
        <w:ind w:left="0" w:hanging="1"/>
        <w:rPr>
          <w:sz w:val="24"/>
          <w:szCs w:val="24"/>
          <w:lang w:val="en-US"/>
        </w:rPr>
      </w:pPr>
      <w:r w:rsidRPr="00B92860">
        <w:rPr>
          <w:sz w:val="24"/>
          <w:szCs w:val="24"/>
          <w:lang w:val="en-US"/>
        </w:rPr>
        <w:t xml:space="preserve">Relationship between stiffness ratio </w:t>
      </w:r>
      <w:r w:rsidRPr="00B92860">
        <w:rPr>
          <w:i/>
          <w:sz w:val="24"/>
          <w:szCs w:val="24"/>
          <w:lang w:val="en-US"/>
        </w:rPr>
        <w:t>K</w:t>
      </w:r>
      <w:r w:rsidRPr="00B92860">
        <w:rPr>
          <w:i/>
          <w:sz w:val="24"/>
          <w:szCs w:val="24"/>
          <w:vertAlign w:val="subscript"/>
          <w:lang w:val="en-US"/>
        </w:rPr>
        <w:t>2</w:t>
      </w:r>
      <w:r w:rsidRPr="00B92860">
        <w:rPr>
          <w:i/>
          <w:sz w:val="24"/>
          <w:szCs w:val="24"/>
          <w:lang w:val="en-US"/>
        </w:rPr>
        <w:t>/K</w:t>
      </w:r>
      <w:r w:rsidRPr="00B92860">
        <w:rPr>
          <w:i/>
          <w:sz w:val="24"/>
          <w:szCs w:val="24"/>
          <w:vertAlign w:val="subscript"/>
          <w:lang w:val="en-US"/>
        </w:rPr>
        <w:t>1</w:t>
      </w:r>
      <w:r w:rsidRPr="00B92860">
        <w:rPr>
          <w:sz w:val="24"/>
          <w:szCs w:val="24"/>
          <w:lang w:val="en-US"/>
        </w:rPr>
        <w:t xml:space="preserve"> and displacement at unloading, </w:t>
      </w:r>
      <w:r w:rsidRPr="00B92860">
        <w:rPr>
          <w:i/>
          <w:sz w:val="24"/>
          <w:szCs w:val="24"/>
          <w:lang w:val="en-US"/>
        </w:rPr>
        <w:t>d</w:t>
      </w:r>
      <w:r w:rsidRPr="00B92860">
        <w:rPr>
          <w:i/>
          <w:sz w:val="24"/>
          <w:szCs w:val="24"/>
          <w:vertAlign w:val="subscript"/>
          <w:lang w:val="en-US"/>
        </w:rPr>
        <w:t>un</w:t>
      </w:r>
      <w:r w:rsidR="00C534C2" w:rsidRPr="000445AC">
        <w:rPr>
          <w:sz w:val="24"/>
          <w:szCs w:val="24"/>
          <w:lang w:val="en-US"/>
        </w:rPr>
        <w:t xml:space="preserve"> </w:t>
      </w:r>
      <w:r w:rsidR="00C534C2">
        <w:rPr>
          <w:sz w:val="24"/>
          <w:szCs w:val="24"/>
          <w:lang w:val="en-US"/>
        </w:rPr>
        <w:br/>
      </w:r>
      <w:r w:rsidR="00C534C2" w:rsidRPr="000445AC">
        <w:rPr>
          <w:sz w:val="24"/>
          <w:szCs w:val="24"/>
          <w:highlight w:val="yellow"/>
          <w:lang w:val="en-US"/>
        </w:rPr>
        <w:t>(R</w:t>
      </w:r>
      <w:r w:rsidR="00C534C2" w:rsidRPr="000445AC">
        <w:rPr>
          <w:sz w:val="24"/>
          <w:szCs w:val="24"/>
          <w:highlight w:val="yellow"/>
          <w:vertAlign w:val="superscript"/>
          <w:lang w:val="en-US"/>
        </w:rPr>
        <w:t>2</w:t>
      </w:r>
      <w:r w:rsidR="00C534C2" w:rsidRPr="000445AC">
        <w:rPr>
          <w:sz w:val="24"/>
          <w:szCs w:val="24"/>
          <w:highlight w:val="yellow"/>
          <w:lang w:val="en-US"/>
        </w:rPr>
        <w:t xml:space="preserve"> = 0.766)</w:t>
      </w:r>
    </w:p>
    <w:p w14:paraId="692293CA" w14:textId="0BFBD7FD" w:rsidR="001967F9" w:rsidRPr="00B92860" w:rsidRDefault="001967F9" w:rsidP="00AF5925">
      <w:pPr>
        <w:pStyle w:val="FigureCaption"/>
        <w:numPr>
          <w:ilvl w:val="0"/>
          <w:numId w:val="0"/>
        </w:numPr>
        <w:spacing w:before="0" w:after="0" w:line="360" w:lineRule="auto"/>
        <w:rPr>
          <w:sz w:val="24"/>
          <w:szCs w:val="24"/>
          <w:lang w:val="en-US"/>
        </w:rPr>
      </w:pPr>
    </w:p>
    <w:p w14:paraId="5799C220" w14:textId="77777777" w:rsidR="001967F9" w:rsidRPr="00B92860" w:rsidRDefault="001967F9" w:rsidP="003A7096">
      <w:pPr>
        <w:rPr>
          <w:sz w:val="24"/>
          <w:lang w:val="en-US"/>
        </w:rPr>
      </w:pPr>
    </w:p>
    <w:p w14:paraId="04116B7E" w14:textId="35A7A439" w:rsidR="00070C59" w:rsidRDefault="00070C59" w:rsidP="00AF5925">
      <w:pPr>
        <w:pStyle w:val="FigureCaption"/>
        <w:numPr>
          <w:ilvl w:val="0"/>
          <w:numId w:val="0"/>
        </w:numPr>
        <w:spacing w:before="0" w:after="0" w:line="360" w:lineRule="auto"/>
        <w:rPr>
          <w:sz w:val="24"/>
          <w:szCs w:val="24"/>
          <w:lang w:val="en-US"/>
        </w:rPr>
      </w:pPr>
    </w:p>
    <w:p w14:paraId="50902821" w14:textId="1DA99053" w:rsidR="00C534C2" w:rsidRPr="000445AC" w:rsidRDefault="00C24BCD" w:rsidP="000445AC">
      <w:pPr>
        <w:jc w:val="center"/>
        <w:rPr>
          <w:lang w:val="en-US"/>
        </w:rPr>
      </w:pPr>
      <w:r>
        <w:rPr>
          <w:lang w:val="en-US"/>
        </w:rPr>
        <w:lastRenderedPageBreak/>
        <w:pict w14:anchorId="3E1F6A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4.9pt;height:211pt">
            <v:imagedata r:id="rId24" o:title="Ds-m" cropright="5954f"/>
          </v:shape>
        </w:pict>
      </w:r>
    </w:p>
    <w:p w14:paraId="18854492" w14:textId="77777777" w:rsidR="001967F9" w:rsidRPr="00B92860" w:rsidRDefault="001967F9" w:rsidP="003A7096">
      <w:pPr>
        <w:rPr>
          <w:sz w:val="24"/>
          <w:lang w:val="en-US"/>
        </w:rPr>
      </w:pPr>
    </w:p>
    <w:p w14:paraId="2B556A96" w14:textId="40DFD9E9" w:rsidR="00070C59" w:rsidRDefault="00070C59" w:rsidP="00AF5925">
      <w:pPr>
        <w:pStyle w:val="FigureCaption"/>
        <w:spacing w:before="0" w:after="0" w:line="360" w:lineRule="auto"/>
        <w:ind w:left="0" w:hanging="1"/>
        <w:rPr>
          <w:sz w:val="24"/>
          <w:szCs w:val="24"/>
          <w:lang w:val="en-US"/>
        </w:rPr>
      </w:pPr>
      <w:r w:rsidRPr="00B92860">
        <w:rPr>
          <w:sz w:val="24"/>
          <w:szCs w:val="24"/>
          <w:lang w:val="en-US"/>
        </w:rPr>
        <w:t>Relationship between energy- and displacement-based ductility index</w:t>
      </w:r>
      <w:r w:rsidR="00C534C2">
        <w:rPr>
          <w:sz w:val="24"/>
          <w:szCs w:val="24"/>
          <w:lang w:val="en-US"/>
        </w:rPr>
        <w:t xml:space="preserve"> </w:t>
      </w:r>
      <w:r w:rsidR="00C534C2">
        <w:rPr>
          <w:sz w:val="24"/>
          <w:szCs w:val="24"/>
          <w:lang w:val="en-US"/>
        </w:rPr>
        <w:br/>
      </w:r>
      <w:r w:rsidR="00C534C2" w:rsidRPr="000445AC">
        <w:rPr>
          <w:sz w:val="24"/>
          <w:szCs w:val="24"/>
          <w:highlight w:val="yellow"/>
          <w:lang w:val="en-US"/>
        </w:rPr>
        <w:t>(R</w:t>
      </w:r>
      <w:r w:rsidR="00C534C2" w:rsidRPr="000445AC">
        <w:rPr>
          <w:sz w:val="24"/>
          <w:szCs w:val="24"/>
          <w:highlight w:val="yellow"/>
          <w:vertAlign w:val="superscript"/>
          <w:lang w:val="en-US"/>
        </w:rPr>
        <w:t>2</w:t>
      </w:r>
      <w:r w:rsidR="00C534C2" w:rsidRPr="000445AC">
        <w:rPr>
          <w:sz w:val="24"/>
          <w:szCs w:val="24"/>
          <w:highlight w:val="yellow"/>
          <w:lang w:val="en-US"/>
        </w:rPr>
        <w:t xml:space="preserve"> = 0.</w:t>
      </w:r>
      <w:r w:rsidR="000445AC" w:rsidRPr="000445AC">
        <w:rPr>
          <w:sz w:val="24"/>
          <w:szCs w:val="24"/>
          <w:highlight w:val="yellow"/>
          <w:lang w:val="en-US"/>
        </w:rPr>
        <w:t>98</w:t>
      </w:r>
      <w:r w:rsidR="000445AC">
        <w:rPr>
          <w:sz w:val="24"/>
          <w:szCs w:val="24"/>
          <w:highlight w:val="yellow"/>
          <w:lang w:val="en-US"/>
        </w:rPr>
        <w:t>8</w:t>
      </w:r>
      <w:r w:rsidR="00C534C2" w:rsidRPr="000445AC">
        <w:rPr>
          <w:sz w:val="24"/>
          <w:szCs w:val="24"/>
          <w:highlight w:val="yellow"/>
          <w:lang w:val="en-US"/>
        </w:rPr>
        <w:t>)</w:t>
      </w:r>
    </w:p>
    <w:p w14:paraId="356A71EF" w14:textId="4FA1BF88" w:rsidR="00052287" w:rsidRDefault="00052287" w:rsidP="00052287">
      <w:pPr>
        <w:rPr>
          <w:lang w:val="en-US"/>
        </w:rPr>
      </w:pPr>
    </w:p>
    <w:p w14:paraId="0B3D98DB" w14:textId="551DB1DE" w:rsidR="00052287" w:rsidRDefault="00052287" w:rsidP="00052287">
      <w:pPr>
        <w:rPr>
          <w:lang w:val="en-US"/>
        </w:rPr>
      </w:pPr>
    </w:p>
    <w:p w14:paraId="6F3D8735" w14:textId="77777777" w:rsidR="00052287" w:rsidRPr="00052287" w:rsidRDefault="00052287" w:rsidP="00052287">
      <w:pPr>
        <w:rPr>
          <w:lang w:val="en-US"/>
        </w:rPr>
      </w:pPr>
    </w:p>
    <w:p w14:paraId="07B648E5" w14:textId="77777777" w:rsidR="00070C59" w:rsidRPr="00B92860" w:rsidRDefault="00070C59" w:rsidP="00AF5925">
      <w:pPr>
        <w:pStyle w:val="FigureCaption"/>
        <w:numPr>
          <w:ilvl w:val="0"/>
          <w:numId w:val="0"/>
        </w:numPr>
        <w:spacing w:before="0" w:after="0" w:line="360" w:lineRule="auto"/>
        <w:rPr>
          <w:sz w:val="24"/>
          <w:szCs w:val="24"/>
          <w:lang w:val="en-US"/>
        </w:rPr>
      </w:pPr>
      <w:r w:rsidRPr="00B92860">
        <w:rPr>
          <w:noProof/>
          <w:sz w:val="24"/>
          <w:szCs w:val="24"/>
          <w:lang w:val="en-US"/>
        </w:rPr>
        <w:drawing>
          <wp:inline distT="0" distB="0" distL="0" distR="0" wp14:anchorId="50C5BA86" wp14:editId="39F2500F">
            <wp:extent cx="2955083" cy="253491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dmax.t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60593" cy="2539641"/>
                    </a:xfrm>
                    <a:prstGeom prst="rect">
                      <a:avLst/>
                    </a:prstGeom>
                  </pic:spPr>
                </pic:pic>
              </a:graphicData>
            </a:graphic>
          </wp:inline>
        </w:drawing>
      </w:r>
    </w:p>
    <w:p w14:paraId="771737D4" w14:textId="66B7907D" w:rsidR="00070C59" w:rsidRPr="00B92860" w:rsidRDefault="00070C59" w:rsidP="00AF5925">
      <w:pPr>
        <w:pStyle w:val="FigureCaption"/>
        <w:spacing w:before="0" w:after="0" w:line="360" w:lineRule="auto"/>
        <w:ind w:left="0" w:firstLine="0"/>
        <w:rPr>
          <w:sz w:val="24"/>
          <w:szCs w:val="24"/>
          <w:lang w:val="en-US"/>
        </w:rPr>
      </w:pPr>
      <w:r w:rsidRPr="00B92860">
        <w:rPr>
          <w:sz w:val="24"/>
          <w:szCs w:val="24"/>
          <w:lang w:val="en-US"/>
        </w:rPr>
        <w:t>Relationship between energy-based ductility index and ultimate displacement</w:t>
      </w:r>
      <w:r w:rsidR="00C534C2">
        <w:rPr>
          <w:sz w:val="24"/>
          <w:szCs w:val="24"/>
          <w:lang w:val="en-US"/>
        </w:rPr>
        <w:t xml:space="preserve"> </w:t>
      </w:r>
      <w:r w:rsidR="00C534C2">
        <w:rPr>
          <w:sz w:val="24"/>
          <w:szCs w:val="24"/>
          <w:lang w:val="en-US"/>
        </w:rPr>
        <w:br/>
      </w:r>
      <w:r w:rsidR="00C534C2" w:rsidRPr="000445AC">
        <w:rPr>
          <w:sz w:val="24"/>
          <w:szCs w:val="24"/>
          <w:highlight w:val="yellow"/>
          <w:lang w:val="en-US"/>
        </w:rPr>
        <w:t>(R</w:t>
      </w:r>
      <w:r w:rsidR="00C534C2" w:rsidRPr="000445AC">
        <w:rPr>
          <w:sz w:val="24"/>
          <w:szCs w:val="24"/>
          <w:highlight w:val="yellow"/>
          <w:vertAlign w:val="superscript"/>
          <w:lang w:val="en-US"/>
        </w:rPr>
        <w:t>2</w:t>
      </w:r>
      <w:r w:rsidR="00C534C2" w:rsidRPr="000445AC">
        <w:rPr>
          <w:sz w:val="24"/>
          <w:szCs w:val="24"/>
          <w:highlight w:val="yellow"/>
          <w:lang w:val="en-US"/>
        </w:rPr>
        <w:t xml:space="preserve"> = 0.</w:t>
      </w:r>
      <w:r w:rsidR="000445AC" w:rsidRPr="000445AC">
        <w:rPr>
          <w:sz w:val="24"/>
          <w:szCs w:val="24"/>
          <w:highlight w:val="yellow"/>
          <w:lang w:val="en-US"/>
        </w:rPr>
        <w:t>9</w:t>
      </w:r>
      <w:r w:rsidR="000445AC">
        <w:rPr>
          <w:sz w:val="24"/>
          <w:szCs w:val="24"/>
          <w:highlight w:val="yellow"/>
          <w:lang w:val="en-US"/>
        </w:rPr>
        <w:t>30</w:t>
      </w:r>
      <w:r w:rsidR="00C534C2" w:rsidRPr="000445AC">
        <w:rPr>
          <w:sz w:val="24"/>
          <w:szCs w:val="24"/>
          <w:highlight w:val="yellow"/>
          <w:lang w:val="en-US"/>
        </w:rPr>
        <w:t>)</w:t>
      </w:r>
    </w:p>
    <w:p w14:paraId="588AF1AE" w14:textId="3AD3E674" w:rsidR="00A01E14" w:rsidRPr="00B92860" w:rsidRDefault="002C47FE" w:rsidP="00021EB4">
      <w:pPr>
        <w:spacing w:line="360" w:lineRule="auto"/>
        <w:jc w:val="center"/>
        <w:rPr>
          <w:sz w:val="24"/>
          <w:lang w:val="en-US"/>
        </w:rPr>
      </w:pPr>
      <w:r w:rsidRPr="00B92860">
        <w:rPr>
          <w:noProof/>
          <w:sz w:val="24"/>
          <w:lang w:val="en-US"/>
        </w:rPr>
        <w:lastRenderedPageBreak/>
        <w:drawing>
          <wp:inline distT="0" distB="0" distL="0" distR="0" wp14:anchorId="1A5358F8" wp14:editId="26E0722D">
            <wp:extent cx="4260153" cy="244056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63077" cy="2442235"/>
                    </a:xfrm>
                    <a:prstGeom prst="rect">
                      <a:avLst/>
                    </a:prstGeom>
                    <a:noFill/>
                  </pic:spPr>
                </pic:pic>
              </a:graphicData>
            </a:graphic>
          </wp:inline>
        </w:drawing>
      </w:r>
    </w:p>
    <w:p w14:paraId="75E60CBE" w14:textId="2678FC3C" w:rsidR="00C55CAF" w:rsidRPr="00B92860" w:rsidRDefault="00B92860" w:rsidP="00AF5925">
      <w:pPr>
        <w:pStyle w:val="FigureCaption"/>
        <w:spacing w:before="0" w:after="0" w:line="360" w:lineRule="auto"/>
        <w:ind w:left="0" w:hanging="1"/>
        <w:rPr>
          <w:sz w:val="24"/>
          <w:szCs w:val="24"/>
          <w:lang w:val="en-US"/>
        </w:rPr>
      </w:pPr>
      <w:r>
        <w:rPr>
          <w:sz w:val="24"/>
          <w:szCs w:val="24"/>
          <w:lang w:val="en-US"/>
        </w:rPr>
        <w:t>Failure</w:t>
      </w:r>
      <w:r w:rsidRPr="00B92860">
        <w:rPr>
          <w:sz w:val="24"/>
          <w:szCs w:val="24"/>
          <w:lang w:val="en-US"/>
        </w:rPr>
        <w:t xml:space="preserve"> </w:t>
      </w:r>
      <w:r w:rsidR="00905FC5" w:rsidRPr="00B92860">
        <w:rPr>
          <w:sz w:val="24"/>
          <w:szCs w:val="24"/>
          <w:lang w:val="en-US"/>
        </w:rPr>
        <w:t xml:space="preserve">criterion </w:t>
      </w:r>
      <w:r w:rsidR="00D436DF" w:rsidRPr="00B92860">
        <w:rPr>
          <w:sz w:val="24"/>
          <w:szCs w:val="24"/>
          <w:lang w:val="en-US"/>
        </w:rPr>
        <w:t xml:space="preserve">(a) </w:t>
      </w:r>
      <w:r w:rsidR="00231E36" w:rsidRPr="00B92860">
        <w:rPr>
          <w:sz w:val="24"/>
          <w:szCs w:val="24"/>
          <w:lang w:val="en-US"/>
        </w:rPr>
        <w:t xml:space="preserve">just </w:t>
      </w:r>
      <w:r w:rsidR="00D436DF" w:rsidRPr="00B92860">
        <w:rPr>
          <w:sz w:val="24"/>
          <w:szCs w:val="24"/>
          <w:lang w:val="en-US"/>
        </w:rPr>
        <w:t xml:space="preserve">before and (b) after </w:t>
      </w:r>
      <w:r w:rsidR="00231E36" w:rsidRPr="00B92860">
        <w:rPr>
          <w:sz w:val="24"/>
          <w:szCs w:val="24"/>
          <w:lang w:val="en-US"/>
        </w:rPr>
        <w:t>peak load</w:t>
      </w:r>
      <w:r w:rsidR="00E13BFF" w:rsidRPr="00B92860">
        <w:rPr>
          <w:sz w:val="24"/>
          <w:szCs w:val="24"/>
          <w:lang w:val="en-US"/>
        </w:rPr>
        <w:t xml:space="preserve"> (joint partially failed),</w:t>
      </w:r>
      <w:r w:rsidR="00231E36" w:rsidRPr="00B92860">
        <w:rPr>
          <w:sz w:val="24"/>
          <w:szCs w:val="24"/>
          <w:lang w:val="en-US"/>
        </w:rPr>
        <w:t xml:space="preserve"> </w:t>
      </w:r>
      <w:r w:rsidR="00905FC5" w:rsidRPr="00B92860">
        <w:rPr>
          <w:sz w:val="24"/>
          <w:szCs w:val="24"/>
          <w:lang w:val="en-US"/>
        </w:rPr>
        <w:t>for epoxy joint (</w:t>
      </w:r>
      <w:r w:rsidR="00905FC5" w:rsidRPr="00052287">
        <w:rPr>
          <w:sz w:val="24"/>
          <w:szCs w:val="24"/>
          <w:highlight w:val="yellow"/>
          <w:lang w:val="en-US"/>
        </w:rPr>
        <w:t>E</w:t>
      </w:r>
      <w:r w:rsidR="00D436DF" w:rsidRPr="00052287">
        <w:rPr>
          <w:sz w:val="24"/>
          <w:szCs w:val="24"/>
          <w:highlight w:val="yellow"/>
          <w:lang w:val="en-US"/>
        </w:rPr>
        <w:t>T</w:t>
      </w:r>
      <w:r w:rsidR="00C4417F" w:rsidRPr="00052287">
        <w:rPr>
          <w:sz w:val="24"/>
          <w:szCs w:val="24"/>
          <w:highlight w:val="yellow"/>
          <w:lang w:val="en-US"/>
        </w:rPr>
        <w:t>_</w:t>
      </w:r>
      <w:r w:rsidR="00D436DF" w:rsidRPr="00052287">
        <w:rPr>
          <w:sz w:val="24"/>
          <w:szCs w:val="24"/>
          <w:highlight w:val="yellow"/>
          <w:lang w:val="en-US"/>
        </w:rPr>
        <w:t>3</w:t>
      </w:r>
      <w:r w:rsidR="00905FC5" w:rsidRPr="00B92860">
        <w:rPr>
          <w:sz w:val="24"/>
          <w:szCs w:val="24"/>
          <w:lang w:val="en-US"/>
        </w:rPr>
        <w:t>)</w:t>
      </w:r>
    </w:p>
    <w:p w14:paraId="42A17E18" w14:textId="53F45D98" w:rsidR="00905FC5" w:rsidRPr="00B92860" w:rsidRDefault="00252992" w:rsidP="00AF5925">
      <w:pPr>
        <w:spacing w:line="360" w:lineRule="auto"/>
        <w:jc w:val="center"/>
        <w:rPr>
          <w:sz w:val="24"/>
          <w:lang w:val="en-US"/>
        </w:rPr>
      </w:pPr>
      <w:r w:rsidRPr="00B92860">
        <w:rPr>
          <w:noProof/>
          <w:sz w:val="24"/>
          <w:lang w:val="en-US"/>
        </w:rPr>
        <w:drawing>
          <wp:inline distT="0" distB="0" distL="0" distR="0" wp14:anchorId="25B5A596" wp14:editId="13786804">
            <wp:extent cx="4244296" cy="2466407"/>
            <wp:effectExtent l="0" t="0" r="444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49919" cy="2469674"/>
                    </a:xfrm>
                    <a:prstGeom prst="rect">
                      <a:avLst/>
                    </a:prstGeom>
                    <a:noFill/>
                  </pic:spPr>
                </pic:pic>
              </a:graphicData>
            </a:graphic>
          </wp:inline>
        </w:drawing>
      </w:r>
    </w:p>
    <w:p w14:paraId="2490153D" w14:textId="0A714691" w:rsidR="00281ED0" w:rsidRPr="00B92860" w:rsidRDefault="00B92860" w:rsidP="003A7096">
      <w:pPr>
        <w:pStyle w:val="FigureCaption"/>
        <w:spacing w:before="0" w:after="0" w:line="360" w:lineRule="auto"/>
        <w:ind w:left="0" w:hanging="1"/>
        <w:rPr>
          <w:sz w:val="24"/>
          <w:szCs w:val="24"/>
          <w:lang w:val="en-US"/>
        </w:rPr>
      </w:pPr>
      <w:r>
        <w:rPr>
          <w:sz w:val="24"/>
          <w:szCs w:val="24"/>
          <w:lang w:val="en-US"/>
        </w:rPr>
        <w:t>Failure</w:t>
      </w:r>
      <w:r w:rsidRPr="00B92860">
        <w:rPr>
          <w:sz w:val="24"/>
          <w:szCs w:val="24"/>
          <w:lang w:val="en-US"/>
        </w:rPr>
        <w:t xml:space="preserve"> </w:t>
      </w:r>
      <w:r w:rsidR="0021525A" w:rsidRPr="00B92860">
        <w:rPr>
          <w:sz w:val="24"/>
          <w:szCs w:val="24"/>
          <w:lang w:val="en-US"/>
        </w:rPr>
        <w:t xml:space="preserve">criterion </w:t>
      </w:r>
      <w:r w:rsidR="00D436DF" w:rsidRPr="00B92860">
        <w:rPr>
          <w:sz w:val="24"/>
          <w:szCs w:val="24"/>
          <w:lang w:val="en-US"/>
        </w:rPr>
        <w:t xml:space="preserve">(a) </w:t>
      </w:r>
      <w:r w:rsidR="00231E36" w:rsidRPr="00B92860">
        <w:rPr>
          <w:sz w:val="24"/>
          <w:szCs w:val="24"/>
          <w:lang w:val="en-US"/>
        </w:rPr>
        <w:t xml:space="preserve">just </w:t>
      </w:r>
      <w:r w:rsidR="00D436DF" w:rsidRPr="00B92860">
        <w:rPr>
          <w:sz w:val="24"/>
          <w:szCs w:val="24"/>
          <w:lang w:val="en-US"/>
        </w:rPr>
        <w:t xml:space="preserve">before and (b) after </w:t>
      </w:r>
      <w:r w:rsidR="00231E36" w:rsidRPr="00B92860">
        <w:rPr>
          <w:sz w:val="24"/>
          <w:szCs w:val="24"/>
          <w:lang w:val="en-US"/>
        </w:rPr>
        <w:t>peak load</w:t>
      </w:r>
      <w:r w:rsidR="00E13BFF" w:rsidRPr="00B92860">
        <w:rPr>
          <w:sz w:val="24"/>
          <w:szCs w:val="24"/>
          <w:lang w:val="en-US"/>
        </w:rPr>
        <w:t xml:space="preserve"> (joint completely failed),</w:t>
      </w:r>
      <w:r w:rsidR="00231E36" w:rsidRPr="00B92860">
        <w:rPr>
          <w:sz w:val="24"/>
          <w:szCs w:val="24"/>
          <w:lang w:val="en-US"/>
        </w:rPr>
        <w:t xml:space="preserve"> </w:t>
      </w:r>
      <w:r w:rsidR="0021525A" w:rsidRPr="00B92860">
        <w:rPr>
          <w:sz w:val="24"/>
          <w:szCs w:val="24"/>
          <w:lang w:val="en-US"/>
        </w:rPr>
        <w:t>for acrylic joint (</w:t>
      </w:r>
      <w:r w:rsidR="0021525A" w:rsidRPr="00052287">
        <w:rPr>
          <w:sz w:val="24"/>
          <w:szCs w:val="24"/>
          <w:highlight w:val="yellow"/>
          <w:lang w:val="en-US"/>
        </w:rPr>
        <w:t>A</w:t>
      </w:r>
      <w:r w:rsidR="00D436DF" w:rsidRPr="00052287">
        <w:rPr>
          <w:sz w:val="24"/>
          <w:szCs w:val="24"/>
          <w:highlight w:val="yellow"/>
          <w:lang w:val="en-US"/>
        </w:rPr>
        <w:t>T</w:t>
      </w:r>
      <w:r w:rsidR="00C4417F" w:rsidRPr="00052287">
        <w:rPr>
          <w:sz w:val="24"/>
          <w:szCs w:val="24"/>
          <w:highlight w:val="yellow"/>
          <w:lang w:val="en-US"/>
        </w:rPr>
        <w:t>_</w:t>
      </w:r>
      <w:r w:rsidR="00D436DF" w:rsidRPr="00052287">
        <w:rPr>
          <w:sz w:val="24"/>
          <w:szCs w:val="24"/>
          <w:highlight w:val="yellow"/>
          <w:lang w:val="en-US"/>
        </w:rPr>
        <w:t>5</w:t>
      </w:r>
      <w:r w:rsidR="00D436DF" w:rsidRPr="00B92860">
        <w:rPr>
          <w:sz w:val="24"/>
          <w:szCs w:val="24"/>
          <w:lang w:val="en-US"/>
        </w:rPr>
        <w:t>)</w:t>
      </w:r>
    </w:p>
    <w:sectPr w:rsidR="00281ED0" w:rsidRPr="00B92860" w:rsidSect="00FE5952">
      <w:pgSz w:w="11906" w:h="16838"/>
      <w:pgMar w:top="1440" w:right="1440" w:bottom="1276"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22CD48" w16cid:durableId="1EAFE163"/>
  <w16cid:commentId w16cid:paraId="2534AE32" w16cid:durableId="1EB174C1"/>
  <w16cid:commentId w16cid:paraId="61E3C1EF" w16cid:durableId="1EAFE164"/>
  <w16cid:commentId w16cid:paraId="48B4D5FB" w16cid:durableId="1EAFE165"/>
  <w16cid:commentId w16cid:paraId="7DD607BA" w16cid:durableId="1EB174CB"/>
  <w16cid:commentId w16cid:paraId="20008E2B" w16cid:durableId="1EAFE16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AAE8B" w14:textId="77777777" w:rsidR="00E0589B" w:rsidRDefault="00E0589B" w:rsidP="007E6761">
      <w:r>
        <w:separator/>
      </w:r>
    </w:p>
  </w:endnote>
  <w:endnote w:type="continuationSeparator" w:id="0">
    <w:p w14:paraId="20D1AD04" w14:textId="77777777" w:rsidR="00E0589B" w:rsidRDefault="00E0589B" w:rsidP="007E6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18DDC8" w14:textId="77777777" w:rsidR="00E0589B" w:rsidRDefault="00E0589B" w:rsidP="007E6761">
      <w:r>
        <w:separator/>
      </w:r>
    </w:p>
  </w:footnote>
  <w:footnote w:type="continuationSeparator" w:id="0">
    <w:p w14:paraId="5062F378" w14:textId="77777777" w:rsidR="00E0589B" w:rsidRDefault="00E0589B" w:rsidP="007E676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866673A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9D0349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384A42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7A0511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9B2F57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F68FA1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FBA461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5F69F6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780EC2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4F41C1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692EAB"/>
    <w:multiLevelType w:val="multilevel"/>
    <w:tmpl w:val="BDB67C84"/>
    <w:lvl w:ilvl="0">
      <w:start w:val="1"/>
      <w:numFmt w:val="decimal"/>
      <w:pStyle w:val="Heading1"/>
      <w:suff w:val="nothing"/>
      <w:lvlText w:val="%1  "/>
      <w:lvlJc w:val="left"/>
      <w:pPr>
        <w:ind w:left="1588" w:hanging="170"/>
      </w:pPr>
      <w:rPr>
        <w:rFonts w:hint="default"/>
      </w:rPr>
    </w:lvl>
    <w:lvl w:ilvl="1">
      <w:start w:val="1"/>
      <w:numFmt w:val="decimal"/>
      <w:pStyle w:val="Heading2"/>
      <w:suff w:val="nothing"/>
      <w:lvlText w:val="%1.%2  "/>
      <w:lvlJc w:val="left"/>
      <w:pPr>
        <w:ind w:left="430" w:hanging="340"/>
      </w:pPr>
      <w:rPr>
        <w:rFonts w:hint="default"/>
      </w:rPr>
    </w:lvl>
    <w:lvl w:ilvl="2">
      <w:start w:val="1"/>
      <w:numFmt w:val="decimal"/>
      <w:pStyle w:val="Heading3"/>
      <w:suff w:val="nothing"/>
      <w:lvlText w:val="%1.%2.%3  "/>
      <w:lvlJc w:val="left"/>
      <w:pPr>
        <w:ind w:left="510" w:hanging="510"/>
      </w:pPr>
      <w:rPr>
        <w:rFonts w:hint="default"/>
      </w:rPr>
    </w:lvl>
    <w:lvl w:ilvl="3">
      <w:start w:val="1"/>
      <w:numFmt w:val="none"/>
      <w:pStyle w:val="Heading4"/>
      <w:lvlText w:val="INVALID SELECTION"/>
      <w:lvlJc w:val="left"/>
      <w:pPr>
        <w:tabs>
          <w:tab w:val="num" w:pos="2520"/>
        </w:tabs>
        <w:ind w:left="864" w:hanging="864"/>
      </w:pPr>
      <w:rPr>
        <w:rFonts w:ascii="Arial Black" w:hAnsi="Arial Black" w:hint="default"/>
        <w:sz w:val="20"/>
      </w:rPr>
    </w:lvl>
    <w:lvl w:ilvl="4">
      <w:start w:val="1"/>
      <w:numFmt w:val="none"/>
      <w:pStyle w:val="Heading5"/>
      <w:lvlText w:val="INVALID SELECTION"/>
      <w:lvlJc w:val="left"/>
      <w:pPr>
        <w:tabs>
          <w:tab w:val="num" w:pos="2520"/>
        </w:tabs>
        <w:ind w:left="1008" w:hanging="1008"/>
      </w:pPr>
      <w:rPr>
        <w:rFonts w:ascii="Arial Black" w:hAnsi="Arial Black" w:hint="default"/>
        <w:sz w:val="20"/>
      </w:rPr>
    </w:lvl>
    <w:lvl w:ilvl="5">
      <w:start w:val="1"/>
      <w:numFmt w:val="none"/>
      <w:pStyle w:val="Heading6"/>
      <w:lvlText w:val="INVALID SELECTION"/>
      <w:lvlJc w:val="left"/>
      <w:pPr>
        <w:tabs>
          <w:tab w:val="num" w:pos="2520"/>
        </w:tabs>
        <w:ind w:left="1152" w:hanging="1152"/>
      </w:pPr>
      <w:rPr>
        <w:rFonts w:ascii="Arial Black" w:hAnsi="Arial Black" w:hint="default"/>
        <w:sz w:val="20"/>
      </w:rPr>
    </w:lvl>
    <w:lvl w:ilvl="6">
      <w:start w:val="1"/>
      <w:numFmt w:val="none"/>
      <w:pStyle w:val="Heading7"/>
      <w:lvlText w:val="INVALID SELECTION"/>
      <w:lvlJc w:val="left"/>
      <w:pPr>
        <w:tabs>
          <w:tab w:val="num" w:pos="2520"/>
        </w:tabs>
        <w:ind w:left="1296" w:hanging="1296"/>
      </w:pPr>
      <w:rPr>
        <w:rFonts w:ascii="Arial Black" w:hAnsi="Arial Black" w:hint="default"/>
        <w:sz w:val="20"/>
      </w:rPr>
    </w:lvl>
    <w:lvl w:ilvl="7">
      <w:start w:val="1"/>
      <w:numFmt w:val="none"/>
      <w:pStyle w:val="Heading8"/>
      <w:lvlText w:val="INVALID SELECTION"/>
      <w:lvlJc w:val="left"/>
      <w:pPr>
        <w:tabs>
          <w:tab w:val="num" w:pos="2520"/>
        </w:tabs>
        <w:ind w:left="1440" w:hanging="1440"/>
      </w:pPr>
      <w:rPr>
        <w:rFonts w:ascii="Arial Black" w:hAnsi="Arial Black" w:hint="default"/>
        <w:sz w:val="20"/>
      </w:rPr>
    </w:lvl>
    <w:lvl w:ilvl="8">
      <w:start w:val="1"/>
      <w:numFmt w:val="none"/>
      <w:pStyle w:val="Heading9"/>
      <w:lvlText w:val="INVALID SELECTION"/>
      <w:lvlJc w:val="left"/>
      <w:pPr>
        <w:tabs>
          <w:tab w:val="num" w:pos="2520"/>
        </w:tabs>
        <w:ind w:left="1584" w:hanging="1584"/>
      </w:pPr>
      <w:rPr>
        <w:rFonts w:ascii="Arial Black" w:hAnsi="Arial Black" w:hint="default"/>
        <w:sz w:val="20"/>
      </w:rPr>
    </w:lvl>
  </w:abstractNum>
  <w:abstractNum w:abstractNumId="11" w15:restartNumberingAfterBreak="0">
    <w:nsid w:val="033231F1"/>
    <w:multiLevelType w:val="multilevel"/>
    <w:tmpl w:val="51EC3152"/>
    <w:lvl w:ilvl="0">
      <w:start w:val="2"/>
      <w:numFmt w:val="decimal"/>
      <w:lvlText w:val="%1"/>
      <w:lvlJc w:val="left"/>
      <w:pPr>
        <w:ind w:left="360" w:hanging="360"/>
      </w:pPr>
      <w:rPr>
        <w:rFonts w:hint="default"/>
      </w:rPr>
    </w:lvl>
    <w:lvl w:ilvl="1">
      <w:start w:val="2"/>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2" w15:restartNumberingAfterBreak="0">
    <w:nsid w:val="045E487E"/>
    <w:multiLevelType w:val="hybridMultilevel"/>
    <w:tmpl w:val="A7026ABC"/>
    <w:lvl w:ilvl="0" w:tplc="10607D3C">
      <w:start w:val="1"/>
      <w:numFmt w:val="decimal"/>
      <w:lvlText w:val="%1."/>
      <w:lvlJc w:val="left"/>
      <w:pPr>
        <w:ind w:left="36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05B64A1C"/>
    <w:multiLevelType w:val="multilevel"/>
    <w:tmpl w:val="CE24C58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86A73E4"/>
    <w:multiLevelType w:val="hybridMultilevel"/>
    <w:tmpl w:val="B69C1DC2"/>
    <w:lvl w:ilvl="0" w:tplc="1B54BA96">
      <w:start w:val="1"/>
      <w:numFmt w:val="bullet"/>
      <w:pStyle w:val="ListBullets"/>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8B12762"/>
    <w:multiLevelType w:val="hybridMultilevel"/>
    <w:tmpl w:val="E0B045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2FC6FF9"/>
    <w:multiLevelType w:val="hybridMultilevel"/>
    <w:tmpl w:val="688E7436"/>
    <w:lvl w:ilvl="0" w:tplc="C12C698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89965EA"/>
    <w:multiLevelType w:val="hybridMultilevel"/>
    <w:tmpl w:val="59CC69C2"/>
    <w:lvl w:ilvl="0" w:tplc="C48E0FFA">
      <w:start w:val="1"/>
      <w:numFmt w:val="decimal"/>
      <w:pStyle w:val="FigureCaption"/>
      <w:suff w:val="space"/>
      <w:lvlText w:val="Figure %1: "/>
      <w:lvlJc w:val="left"/>
      <w:pPr>
        <w:ind w:left="9073" w:hanging="1134"/>
      </w:pPr>
      <w:rPr>
        <w:rFonts w:ascii="Times New Roman" w:hAnsi="Times New Roman" w:hint="default"/>
        <w:b w:val="0"/>
        <w:i w:val="0"/>
        <w:sz w:val="24"/>
        <w:szCs w:val="24"/>
      </w:rPr>
    </w:lvl>
    <w:lvl w:ilvl="1" w:tplc="04090019" w:tentative="1">
      <w:start w:val="1"/>
      <w:numFmt w:val="lowerLetter"/>
      <w:lvlText w:val="%2."/>
      <w:lvlJc w:val="left"/>
      <w:pPr>
        <w:tabs>
          <w:tab w:val="num" w:pos="3141"/>
        </w:tabs>
        <w:ind w:left="3141" w:hanging="360"/>
      </w:pPr>
    </w:lvl>
    <w:lvl w:ilvl="2" w:tplc="0409001B" w:tentative="1">
      <w:start w:val="1"/>
      <w:numFmt w:val="lowerRoman"/>
      <w:lvlText w:val="%3."/>
      <w:lvlJc w:val="right"/>
      <w:pPr>
        <w:tabs>
          <w:tab w:val="num" w:pos="3861"/>
        </w:tabs>
        <w:ind w:left="3861" w:hanging="180"/>
      </w:pPr>
    </w:lvl>
    <w:lvl w:ilvl="3" w:tplc="0409000F" w:tentative="1">
      <w:start w:val="1"/>
      <w:numFmt w:val="decimal"/>
      <w:lvlText w:val="%4."/>
      <w:lvlJc w:val="left"/>
      <w:pPr>
        <w:tabs>
          <w:tab w:val="num" w:pos="4581"/>
        </w:tabs>
        <w:ind w:left="4581" w:hanging="360"/>
      </w:pPr>
    </w:lvl>
    <w:lvl w:ilvl="4" w:tplc="04090019" w:tentative="1">
      <w:start w:val="1"/>
      <w:numFmt w:val="lowerLetter"/>
      <w:lvlText w:val="%5."/>
      <w:lvlJc w:val="left"/>
      <w:pPr>
        <w:tabs>
          <w:tab w:val="num" w:pos="5301"/>
        </w:tabs>
        <w:ind w:left="5301" w:hanging="360"/>
      </w:pPr>
    </w:lvl>
    <w:lvl w:ilvl="5" w:tplc="0409001B" w:tentative="1">
      <w:start w:val="1"/>
      <w:numFmt w:val="lowerRoman"/>
      <w:lvlText w:val="%6."/>
      <w:lvlJc w:val="right"/>
      <w:pPr>
        <w:tabs>
          <w:tab w:val="num" w:pos="6021"/>
        </w:tabs>
        <w:ind w:left="6021" w:hanging="180"/>
      </w:pPr>
    </w:lvl>
    <w:lvl w:ilvl="6" w:tplc="0409000F" w:tentative="1">
      <w:start w:val="1"/>
      <w:numFmt w:val="decimal"/>
      <w:lvlText w:val="%7."/>
      <w:lvlJc w:val="left"/>
      <w:pPr>
        <w:tabs>
          <w:tab w:val="num" w:pos="6741"/>
        </w:tabs>
        <w:ind w:left="6741" w:hanging="360"/>
      </w:pPr>
    </w:lvl>
    <w:lvl w:ilvl="7" w:tplc="04090019" w:tentative="1">
      <w:start w:val="1"/>
      <w:numFmt w:val="lowerLetter"/>
      <w:lvlText w:val="%8."/>
      <w:lvlJc w:val="left"/>
      <w:pPr>
        <w:tabs>
          <w:tab w:val="num" w:pos="7461"/>
        </w:tabs>
        <w:ind w:left="7461" w:hanging="360"/>
      </w:pPr>
    </w:lvl>
    <w:lvl w:ilvl="8" w:tplc="0409001B" w:tentative="1">
      <w:start w:val="1"/>
      <w:numFmt w:val="lowerRoman"/>
      <w:lvlText w:val="%9."/>
      <w:lvlJc w:val="right"/>
      <w:pPr>
        <w:tabs>
          <w:tab w:val="num" w:pos="8181"/>
        </w:tabs>
        <w:ind w:left="8181" w:hanging="180"/>
      </w:pPr>
    </w:lvl>
  </w:abstractNum>
  <w:abstractNum w:abstractNumId="18" w15:restartNumberingAfterBreak="0">
    <w:nsid w:val="1BEC5ABC"/>
    <w:multiLevelType w:val="hybridMultilevel"/>
    <w:tmpl w:val="2F16C148"/>
    <w:lvl w:ilvl="0" w:tplc="81D07C8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0AA61AF"/>
    <w:multiLevelType w:val="hybridMultilevel"/>
    <w:tmpl w:val="3D1499FC"/>
    <w:lvl w:ilvl="0" w:tplc="DE42201A">
      <w:start w:val="1"/>
      <w:numFmt w:val="bullet"/>
      <w:lvlText w:val=""/>
      <w:lvlJc w:val="left"/>
      <w:pPr>
        <w:ind w:left="1060" w:hanging="360"/>
      </w:pPr>
      <w:rPr>
        <w:rFonts w:ascii="Symbol" w:hAnsi="Symbol"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20" w15:restartNumberingAfterBreak="0">
    <w:nsid w:val="2C601B34"/>
    <w:multiLevelType w:val="hybridMultilevel"/>
    <w:tmpl w:val="5C3026C4"/>
    <w:lvl w:ilvl="0" w:tplc="71901206">
      <w:start w:val="1"/>
      <w:numFmt w:val="decimal"/>
      <w:pStyle w:val="ListNumbered"/>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BAB5905"/>
    <w:multiLevelType w:val="hybridMultilevel"/>
    <w:tmpl w:val="8DBAC3C2"/>
    <w:lvl w:ilvl="0" w:tplc="7E3079B2">
      <w:start w:val="1"/>
      <w:numFmt w:val="lowerLetter"/>
      <w:pStyle w:val="ListLetters"/>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E197A92"/>
    <w:multiLevelType w:val="hybridMultilevel"/>
    <w:tmpl w:val="246EFC40"/>
    <w:lvl w:ilvl="0" w:tplc="D65AD452">
      <w:start w:val="1"/>
      <w:numFmt w:val="decimal"/>
      <w:pStyle w:val="ReferencesCitation"/>
      <w:lvlText w:val="[%1]"/>
      <w:lvlJc w:val="left"/>
      <w:pPr>
        <w:tabs>
          <w:tab w:val="num" w:pos="360"/>
        </w:tabs>
        <w:ind w:left="340" w:hanging="3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7385FFD"/>
    <w:multiLevelType w:val="hybridMultilevel"/>
    <w:tmpl w:val="D3445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52693D"/>
    <w:multiLevelType w:val="multilevel"/>
    <w:tmpl w:val="55F4C3D2"/>
    <w:lvl w:ilvl="0">
      <w:start w:val="1"/>
      <w:numFmt w:val="decimal"/>
      <w:pStyle w:val="TableCaption"/>
      <w:suff w:val="space"/>
      <w:lvlText w:val="Table %1: "/>
      <w:lvlJc w:val="left"/>
      <w:pPr>
        <w:ind w:left="7088" w:hanging="1134"/>
      </w:pPr>
      <w:rPr>
        <w:rFonts w:hint="default"/>
        <w:sz w:val="24"/>
        <w:szCs w:val="24"/>
      </w:rPr>
    </w:lvl>
    <w:lvl w:ilvl="1">
      <w:start w:val="1"/>
      <w:numFmt w:val="lowerLetter"/>
      <w:lvlText w:val="%2."/>
      <w:lvlJc w:val="left"/>
      <w:pPr>
        <w:tabs>
          <w:tab w:val="num" w:pos="4653"/>
        </w:tabs>
        <w:ind w:left="4653" w:hanging="360"/>
      </w:pPr>
      <w:rPr>
        <w:rFonts w:hint="default"/>
      </w:rPr>
    </w:lvl>
    <w:lvl w:ilvl="2">
      <w:start w:val="1"/>
      <w:numFmt w:val="lowerRoman"/>
      <w:lvlText w:val="%3."/>
      <w:lvlJc w:val="right"/>
      <w:pPr>
        <w:tabs>
          <w:tab w:val="num" w:pos="5373"/>
        </w:tabs>
        <w:ind w:left="5373" w:hanging="180"/>
      </w:pPr>
      <w:rPr>
        <w:rFonts w:hint="default"/>
      </w:rPr>
    </w:lvl>
    <w:lvl w:ilvl="3">
      <w:start w:val="1"/>
      <w:numFmt w:val="decimal"/>
      <w:lvlText w:val="%4."/>
      <w:lvlJc w:val="left"/>
      <w:pPr>
        <w:tabs>
          <w:tab w:val="num" w:pos="6093"/>
        </w:tabs>
        <w:ind w:left="6093" w:hanging="360"/>
      </w:pPr>
      <w:rPr>
        <w:rFonts w:hint="default"/>
      </w:rPr>
    </w:lvl>
    <w:lvl w:ilvl="4">
      <w:start w:val="1"/>
      <w:numFmt w:val="lowerLetter"/>
      <w:lvlText w:val="%5."/>
      <w:lvlJc w:val="left"/>
      <w:pPr>
        <w:tabs>
          <w:tab w:val="num" w:pos="6813"/>
        </w:tabs>
        <w:ind w:left="6813" w:hanging="360"/>
      </w:pPr>
      <w:rPr>
        <w:rFonts w:hint="default"/>
      </w:rPr>
    </w:lvl>
    <w:lvl w:ilvl="5">
      <w:start w:val="1"/>
      <w:numFmt w:val="lowerRoman"/>
      <w:lvlText w:val="%6."/>
      <w:lvlJc w:val="right"/>
      <w:pPr>
        <w:tabs>
          <w:tab w:val="num" w:pos="7533"/>
        </w:tabs>
        <w:ind w:left="7533" w:hanging="180"/>
      </w:pPr>
      <w:rPr>
        <w:rFonts w:hint="default"/>
      </w:rPr>
    </w:lvl>
    <w:lvl w:ilvl="6">
      <w:start w:val="1"/>
      <w:numFmt w:val="decimal"/>
      <w:lvlText w:val="%7."/>
      <w:lvlJc w:val="left"/>
      <w:pPr>
        <w:tabs>
          <w:tab w:val="num" w:pos="8253"/>
        </w:tabs>
        <w:ind w:left="8253" w:hanging="360"/>
      </w:pPr>
      <w:rPr>
        <w:rFonts w:hint="default"/>
      </w:rPr>
    </w:lvl>
    <w:lvl w:ilvl="7">
      <w:start w:val="1"/>
      <w:numFmt w:val="lowerLetter"/>
      <w:lvlText w:val="%8."/>
      <w:lvlJc w:val="left"/>
      <w:pPr>
        <w:tabs>
          <w:tab w:val="num" w:pos="8973"/>
        </w:tabs>
        <w:ind w:left="8973" w:hanging="360"/>
      </w:pPr>
      <w:rPr>
        <w:rFonts w:hint="default"/>
      </w:rPr>
    </w:lvl>
    <w:lvl w:ilvl="8">
      <w:start w:val="1"/>
      <w:numFmt w:val="lowerRoman"/>
      <w:lvlText w:val="%9."/>
      <w:lvlJc w:val="right"/>
      <w:pPr>
        <w:tabs>
          <w:tab w:val="num" w:pos="9693"/>
        </w:tabs>
        <w:ind w:left="9693" w:hanging="180"/>
      </w:pPr>
      <w:rPr>
        <w:rFonts w:hint="default"/>
      </w:rPr>
    </w:lvl>
  </w:abstractNum>
  <w:abstractNum w:abstractNumId="25" w15:restartNumberingAfterBreak="0">
    <w:nsid w:val="54046623"/>
    <w:multiLevelType w:val="hybridMultilevel"/>
    <w:tmpl w:val="281AD818"/>
    <w:lvl w:ilvl="0" w:tplc="2C9CE8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3A7D78"/>
    <w:multiLevelType w:val="multilevel"/>
    <w:tmpl w:val="94A04F3E"/>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15:restartNumberingAfterBreak="0">
    <w:nsid w:val="700F4B01"/>
    <w:multiLevelType w:val="hybridMultilevel"/>
    <w:tmpl w:val="8DFC6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A46D3D"/>
    <w:multiLevelType w:val="hybridMultilevel"/>
    <w:tmpl w:val="E7322F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A65772"/>
    <w:multiLevelType w:val="hybridMultilevel"/>
    <w:tmpl w:val="F93AA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120553"/>
    <w:multiLevelType w:val="hybridMultilevel"/>
    <w:tmpl w:val="07525288"/>
    <w:lvl w:ilvl="0" w:tplc="808CF9BA">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CB456F2"/>
    <w:multiLevelType w:val="hybridMultilevel"/>
    <w:tmpl w:val="A6A819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7"/>
  </w:num>
  <w:num w:numId="3">
    <w:abstractNumId w:val="24"/>
  </w:num>
  <w:num w:numId="4">
    <w:abstractNumId w:val="22"/>
  </w:num>
  <w:num w:numId="5">
    <w:abstractNumId w:val="26"/>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8"/>
  </w:num>
  <w:num w:numId="17">
    <w:abstractNumId w:val="12"/>
  </w:num>
  <w:num w:numId="18">
    <w:abstractNumId w:val="31"/>
  </w:num>
  <w:num w:numId="19">
    <w:abstractNumId w:val="21"/>
  </w:num>
  <w:num w:numId="20">
    <w:abstractNumId w:val="16"/>
  </w:num>
  <w:num w:numId="21">
    <w:abstractNumId w:val="19"/>
  </w:num>
  <w:num w:numId="22">
    <w:abstractNumId w:val="14"/>
  </w:num>
  <w:num w:numId="23">
    <w:abstractNumId w:val="20"/>
  </w:num>
  <w:num w:numId="24">
    <w:abstractNumId w:val="30"/>
  </w:num>
  <w:num w:numId="25">
    <w:abstractNumId w:val="20"/>
    <w:lvlOverride w:ilvl="0">
      <w:startOverride w:val="1"/>
    </w:lvlOverride>
  </w:num>
  <w:num w:numId="26">
    <w:abstractNumId w:val="15"/>
  </w:num>
  <w:num w:numId="27">
    <w:abstractNumId w:val="25"/>
  </w:num>
  <w:num w:numId="28">
    <w:abstractNumId w:val="14"/>
  </w:num>
  <w:num w:numId="29">
    <w:abstractNumId w:val="29"/>
  </w:num>
  <w:num w:numId="30">
    <w:abstractNumId w:val="23"/>
  </w:num>
  <w:num w:numId="31">
    <w:abstractNumId w:val="28"/>
  </w:num>
  <w:num w:numId="32">
    <w:abstractNumId w:val="27"/>
  </w:num>
  <w:num w:numId="33">
    <w:abstractNumId w:val="11"/>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stylePaneSortMethod w:val="0000"/>
  <w:trackRevisions/>
  <w:defaultTabStop w:val="720"/>
  <w:hyphenationZone w:val="425"/>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421"/>
    <w:rsid w:val="00004FCF"/>
    <w:rsid w:val="0001004C"/>
    <w:rsid w:val="000105CD"/>
    <w:rsid w:val="00010695"/>
    <w:rsid w:val="000118E8"/>
    <w:rsid w:val="000131B6"/>
    <w:rsid w:val="00014E19"/>
    <w:rsid w:val="00016743"/>
    <w:rsid w:val="00016FE0"/>
    <w:rsid w:val="00020164"/>
    <w:rsid w:val="00021EB4"/>
    <w:rsid w:val="00022421"/>
    <w:rsid w:val="00024D4B"/>
    <w:rsid w:val="00027550"/>
    <w:rsid w:val="000308B5"/>
    <w:rsid w:val="000334A2"/>
    <w:rsid w:val="00034CB1"/>
    <w:rsid w:val="000420E5"/>
    <w:rsid w:val="00043326"/>
    <w:rsid w:val="00043A53"/>
    <w:rsid w:val="000445AC"/>
    <w:rsid w:val="00046081"/>
    <w:rsid w:val="00047137"/>
    <w:rsid w:val="00052287"/>
    <w:rsid w:val="000550BD"/>
    <w:rsid w:val="00056872"/>
    <w:rsid w:val="0006186F"/>
    <w:rsid w:val="00063522"/>
    <w:rsid w:val="000646A2"/>
    <w:rsid w:val="00066023"/>
    <w:rsid w:val="000662F1"/>
    <w:rsid w:val="000664DC"/>
    <w:rsid w:val="00070C59"/>
    <w:rsid w:val="000723C4"/>
    <w:rsid w:val="000753DA"/>
    <w:rsid w:val="00091551"/>
    <w:rsid w:val="00091D57"/>
    <w:rsid w:val="00092047"/>
    <w:rsid w:val="00092845"/>
    <w:rsid w:val="000934F6"/>
    <w:rsid w:val="00093B0A"/>
    <w:rsid w:val="0009427D"/>
    <w:rsid w:val="000953C3"/>
    <w:rsid w:val="00095CCB"/>
    <w:rsid w:val="000A0DB6"/>
    <w:rsid w:val="000A1FFD"/>
    <w:rsid w:val="000A2717"/>
    <w:rsid w:val="000A2D8D"/>
    <w:rsid w:val="000A40C5"/>
    <w:rsid w:val="000A43D7"/>
    <w:rsid w:val="000A51F5"/>
    <w:rsid w:val="000A6D7E"/>
    <w:rsid w:val="000B028E"/>
    <w:rsid w:val="000B0CB4"/>
    <w:rsid w:val="000B3928"/>
    <w:rsid w:val="000B4C0E"/>
    <w:rsid w:val="000B62F2"/>
    <w:rsid w:val="000B78A9"/>
    <w:rsid w:val="000C4C3C"/>
    <w:rsid w:val="000C5809"/>
    <w:rsid w:val="000C620D"/>
    <w:rsid w:val="000C63DD"/>
    <w:rsid w:val="000C6CEF"/>
    <w:rsid w:val="000D0199"/>
    <w:rsid w:val="000D15C7"/>
    <w:rsid w:val="000D6178"/>
    <w:rsid w:val="000D65DE"/>
    <w:rsid w:val="000E51E0"/>
    <w:rsid w:val="000E7BD5"/>
    <w:rsid w:val="000F1428"/>
    <w:rsid w:val="00100198"/>
    <w:rsid w:val="0010370E"/>
    <w:rsid w:val="00105D23"/>
    <w:rsid w:val="001062EF"/>
    <w:rsid w:val="00111D81"/>
    <w:rsid w:val="0011293F"/>
    <w:rsid w:val="00114D5F"/>
    <w:rsid w:val="00122480"/>
    <w:rsid w:val="00123177"/>
    <w:rsid w:val="0012392D"/>
    <w:rsid w:val="00126EA6"/>
    <w:rsid w:val="00127DBD"/>
    <w:rsid w:val="00132121"/>
    <w:rsid w:val="001334A6"/>
    <w:rsid w:val="00137DB4"/>
    <w:rsid w:val="00144F98"/>
    <w:rsid w:val="001453D7"/>
    <w:rsid w:val="001513E5"/>
    <w:rsid w:val="0015167A"/>
    <w:rsid w:val="001532D6"/>
    <w:rsid w:val="001606EC"/>
    <w:rsid w:val="001617CA"/>
    <w:rsid w:val="00165381"/>
    <w:rsid w:val="001673D2"/>
    <w:rsid w:val="00173A79"/>
    <w:rsid w:val="00174558"/>
    <w:rsid w:val="00175E56"/>
    <w:rsid w:val="001769AC"/>
    <w:rsid w:val="00177FEE"/>
    <w:rsid w:val="00180843"/>
    <w:rsid w:val="00182449"/>
    <w:rsid w:val="001839E4"/>
    <w:rsid w:val="00184FE7"/>
    <w:rsid w:val="00185324"/>
    <w:rsid w:val="00185DB9"/>
    <w:rsid w:val="0018615D"/>
    <w:rsid w:val="00186CBF"/>
    <w:rsid w:val="001874B7"/>
    <w:rsid w:val="00190A86"/>
    <w:rsid w:val="0019147F"/>
    <w:rsid w:val="001948AF"/>
    <w:rsid w:val="00195A2A"/>
    <w:rsid w:val="001967F9"/>
    <w:rsid w:val="001A14D2"/>
    <w:rsid w:val="001A4DCD"/>
    <w:rsid w:val="001A4E00"/>
    <w:rsid w:val="001B0486"/>
    <w:rsid w:val="001B0B39"/>
    <w:rsid w:val="001B3115"/>
    <w:rsid w:val="001B34E8"/>
    <w:rsid w:val="001B3FE8"/>
    <w:rsid w:val="001C2949"/>
    <w:rsid w:val="001C675E"/>
    <w:rsid w:val="001C6951"/>
    <w:rsid w:val="001C7F60"/>
    <w:rsid w:val="001D2838"/>
    <w:rsid w:val="001D2C7E"/>
    <w:rsid w:val="001D6AC6"/>
    <w:rsid w:val="001E1F38"/>
    <w:rsid w:val="001E2F0E"/>
    <w:rsid w:val="001E3E42"/>
    <w:rsid w:val="001F3D70"/>
    <w:rsid w:val="00203A3E"/>
    <w:rsid w:val="00204235"/>
    <w:rsid w:val="00204C41"/>
    <w:rsid w:val="002114BF"/>
    <w:rsid w:val="002132B9"/>
    <w:rsid w:val="0021525A"/>
    <w:rsid w:val="00215EA5"/>
    <w:rsid w:val="00217A8A"/>
    <w:rsid w:val="00221077"/>
    <w:rsid w:val="00226E54"/>
    <w:rsid w:val="00227D11"/>
    <w:rsid w:val="00230C21"/>
    <w:rsid w:val="00231E36"/>
    <w:rsid w:val="0023259B"/>
    <w:rsid w:val="00236677"/>
    <w:rsid w:val="00237744"/>
    <w:rsid w:val="00237BD3"/>
    <w:rsid w:val="0024140E"/>
    <w:rsid w:val="00250697"/>
    <w:rsid w:val="00252992"/>
    <w:rsid w:val="00254FD4"/>
    <w:rsid w:val="00256694"/>
    <w:rsid w:val="00261488"/>
    <w:rsid w:val="00262804"/>
    <w:rsid w:val="0026607B"/>
    <w:rsid w:val="00267BA9"/>
    <w:rsid w:val="0027157B"/>
    <w:rsid w:val="002740C2"/>
    <w:rsid w:val="002765DE"/>
    <w:rsid w:val="002805AE"/>
    <w:rsid w:val="00280BFD"/>
    <w:rsid w:val="00281ED0"/>
    <w:rsid w:val="00282B21"/>
    <w:rsid w:val="00285455"/>
    <w:rsid w:val="00285C5F"/>
    <w:rsid w:val="00285E29"/>
    <w:rsid w:val="00287ED0"/>
    <w:rsid w:val="00292D28"/>
    <w:rsid w:val="00297924"/>
    <w:rsid w:val="002A55AA"/>
    <w:rsid w:val="002A6039"/>
    <w:rsid w:val="002A6B37"/>
    <w:rsid w:val="002A7516"/>
    <w:rsid w:val="002B14DC"/>
    <w:rsid w:val="002B3026"/>
    <w:rsid w:val="002B4295"/>
    <w:rsid w:val="002B4A37"/>
    <w:rsid w:val="002C0506"/>
    <w:rsid w:val="002C2C71"/>
    <w:rsid w:val="002C47FE"/>
    <w:rsid w:val="002C59F3"/>
    <w:rsid w:val="002C5C3A"/>
    <w:rsid w:val="002D06E6"/>
    <w:rsid w:val="002D23AB"/>
    <w:rsid w:val="002D2CC1"/>
    <w:rsid w:val="002D3293"/>
    <w:rsid w:val="002D5C27"/>
    <w:rsid w:val="002D7233"/>
    <w:rsid w:val="002E3E5B"/>
    <w:rsid w:val="002E6877"/>
    <w:rsid w:val="002E731B"/>
    <w:rsid w:val="002F0A3B"/>
    <w:rsid w:val="002F2C3E"/>
    <w:rsid w:val="002F69E7"/>
    <w:rsid w:val="0030493F"/>
    <w:rsid w:val="00304C42"/>
    <w:rsid w:val="003067DD"/>
    <w:rsid w:val="0030693A"/>
    <w:rsid w:val="00310A24"/>
    <w:rsid w:val="003111F7"/>
    <w:rsid w:val="00313F8F"/>
    <w:rsid w:val="0031721F"/>
    <w:rsid w:val="00317D17"/>
    <w:rsid w:val="00321C9D"/>
    <w:rsid w:val="00323CD7"/>
    <w:rsid w:val="0032462E"/>
    <w:rsid w:val="00324D3A"/>
    <w:rsid w:val="00324E95"/>
    <w:rsid w:val="0033300A"/>
    <w:rsid w:val="00341AAF"/>
    <w:rsid w:val="003477F6"/>
    <w:rsid w:val="00347E66"/>
    <w:rsid w:val="003539A0"/>
    <w:rsid w:val="003569B1"/>
    <w:rsid w:val="00361AFA"/>
    <w:rsid w:val="00361E4D"/>
    <w:rsid w:val="003623BB"/>
    <w:rsid w:val="00363A96"/>
    <w:rsid w:val="00364C3D"/>
    <w:rsid w:val="00366802"/>
    <w:rsid w:val="00367F14"/>
    <w:rsid w:val="00370413"/>
    <w:rsid w:val="00370A33"/>
    <w:rsid w:val="00374D75"/>
    <w:rsid w:val="003768F8"/>
    <w:rsid w:val="003776D0"/>
    <w:rsid w:val="00377865"/>
    <w:rsid w:val="00377BE6"/>
    <w:rsid w:val="00380E3D"/>
    <w:rsid w:val="003847E3"/>
    <w:rsid w:val="0038546C"/>
    <w:rsid w:val="0039084F"/>
    <w:rsid w:val="003953E4"/>
    <w:rsid w:val="003973FC"/>
    <w:rsid w:val="003A23AC"/>
    <w:rsid w:val="003A5788"/>
    <w:rsid w:val="003A5F89"/>
    <w:rsid w:val="003A6070"/>
    <w:rsid w:val="003A6E3C"/>
    <w:rsid w:val="003A7096"/>
    <w:rsid w:val="003A7F6C"/>
    <w:rsid w:val="003B05F9"/>
    <w:rsid w:val="003B08FC"/>
    <w:rsid w:val="003B0CF8"/>
    <w:rsid w:val="003B39D9"/>
    <w:rsid w:val="003B5BCE"/>
    <w:rsid w:val="003B5C4C"/>
    <w:rsid w:val="003C075C"/>
    <w:rsid w:val="003C46FE"/>
    <w:rsid w:val="003C7A0A"/>
    <w:rsid w:val="003D114D"/>
    <w:rsid w:val="003D2FE9"/>
    <w:rsid w:val="003D4B9D"/>
    <w:rsid w:val="003D68AF"/>
    <w:rsid w:val="003F0A49"/>
    <w:rsid w:val="003F11BB"/>
    <w:rsid w:val="003F35EE"/>
    <w:rsid w:val="003F5D4B"/>
    <w:rsid w:val="003F6EE2"/>
    <w:rsid w:val="004009EF"/>
    <w:rsid w:val="004028AA"/>
    <w:rsid w:val="00406965"/>
    <w:rsid w:val="00407270"/>
    <w:rsid w:val="00410668"/>
    <w:rsid w:val="004120B0"/>
    <w:rsid w:val="00412959"/>
    <w:rsid w:val="00414A1C"/>
    <w:rsid w:val="004245AB"/>
    <w:rsid w:val="00425BAB"/>
    <w:rsid w:val="00426677"/>
    <w:rsid w:val="00430263"/>
    <w:rsid w:val="00432405"/>
    <w:rsid w:val="00445213"/>
    <w:rsid w:val="00445BDE"/>
    <w:rsid w:val="00446AB9"/>
    <w:rsid w:val="00451215"/>
    <w:rsid w:val="0045208F"/>
    <w:rsid w:val="00454B5E"/>
    <w:rsid w:val="0045627C"/>
    <w:rsid w:val="00460B8F"/>
    <w:rsid w:val="00464240"/>
    <w:rsid w:val="00465654"/>
    <w:rsid w:val="00465F86"/>
    <w:rsid w:val="004662A4"/>
    <w:rsid w:val="00473145"/>
    <w:rsid w:val="0047316E"/>
    <w:rsid w:val="00475C88"/>
    <w:rsid w:val="00480B1E"/>
    <w:rsid w:val="004871B3"/>
    <w:rsid w:val="00487442"/>
    <w:rsid w:val="004907BD"/>
    <w:rsid w:val="004918A0"/>
    <w:rsid w:val="00491ACE"/>
    <w:rsid w:val="004960CE"/>
    <w:rsid w:val="00496BDB"/>
    <w:rsid w:val="004A14A9"/>
    <w:rsid w:val="004A38B9"/>
    <w:rsid w:val="004A7BAA"/>
    <w:rsid w:val="004B24B4"/>
    <w:rsid w:val="004B3D3B"/>
    <w:rsid w:val="004B3DC5"/>
    <w:rsid w:val="004B45A5"/>
    <w:rsid w:val="004B4981"/>
    <w:rsid w:val="004B737A"/>
    <w:rsid w:val="004C10EE"/>
    <w:rsid w:val="004C2370"/>
    <w:rsid w:val="004C4070"/>
    <w:rsid w:val="004C5AFB"/>
    <w:rsid w:val="004C5F0A"/>
    <w:rsid w:val="004D3340"/>
    <w:rsid w:val="004D3518"/>
    <w:rsid w:val="004D4CCA"/>
    <w:rsid w:val="004D63FB"/>
    <w:rsid w:val="004D67A0"/>
    <w:rsid w:val="004F1598"/>
    <w:rsid w:val="004F1EB6"/>
    <w:rsid w:val="004F6909"/>
    <w:rsid w:val="00500637"/>
    <w:rsid w:val="00500E8E"/>
    <w:rsid w:val="00501A75"/>
    <w:rsid w:val="005034FA"/>
    <w:rsid w:val="0050394F"/>
    <w:rsid w:val="00503CE6"/>
    <w:rsid w:val="005076A0"/>
    <w:rsid w:val="005125FA"/>
    <w:rsid w:val="00516F22"/>
    <w:rsid w:val="0052082D"/>
    <w:rsid w:val="00521C66"/>
    <w:rsid w:val="00523DDD"/>
    <w:rsid w:val="0052428B"/>
    <w:rsid w:val="005254D6"/>
    <w:rsid w:val="00525589"/>
    <w:rsid w:val="00525DF0"/>
    <w:rsid w:val="00530C15"/>
    <w:rsid w:val="005341A8"/>
    <w:rsid w:val="0053597C"/>
    <w:rsid w:val="00537C1B"/>
    <w:rsid w:val="00543147"/>
    <w:rsid w:val="005432E8"/>
    <w:rsid w:val="00554FD3"/>
    <w:rsid w:val="0055623E"/>
    <w:rsid w:val="0056230B"/>
    <w:rsid w:val="005632F1"/>
    <w:rsid w:val="0056364E"/>
    <w:rsid w:val="00567FC5"/>
    <w:rsid w:val="0058014A"/>
    <w:rsid w:val="005847A1"/>
    <w:rsid w:val="00586166"/>
    <w:rsid w:val="00586979"/>
    <w:rsid w:val="00586DA4"/>
    <w:rsid w:val="00587B53"/>
    <w:rsid w:val="0059024B"/>
    <w:rsid w:val="00590725"/>
    <w:rsid w:val="00593451"/>
    <w:rsid w:val="00593B1B"/>
    <w:rsid w:val="005A0104"/>
    <w:rsid w:val="005A4478"/>
    <w:rsid w:val="005A7D8A"/>
    <w:rsid w:val="005B40F6"/>
    <w:rsid w:val="005B540D"/>
    <w:rsid w:val="005B7FF3"/>
    <w:rsid w:val="005C10A8"/>
    <w:rsid w:val="005C4190"/>
    <w:rsid w:val="005D3233"/>
    <w:rsid w:val="005D6E8F"/>
    <w:rsid w:val="005E284D"/>
    <w:rsid w:val="005E3F3F"/>
    <w:rsid w:val="005F7A8A"/>
    <w:rsid w:val="00604C38"/>
    <w:rsid w:val="00606787"/>
    <w:rsid w:val="0060720C"/>
    <w:rsid w:val="00607F01"/>
    <w:rsid w:val="0062032C"/>
    <w:rsid w:val="00621105"/>
    <w:rsid w:val="00625E58"/>
    <w:rsid w:val="00626765"/>
    <w:rsid w:val="00626E9C"/>
    <w:rsid w:val="00627F62"/>
    <w:rsid w:val="006309CE"/>
    <w:rsid w:val="00632B0E"/>
    <w:rsid w:val="00636DDB"/>
    <w:rsid w:val="00646824"/>
    <w:rsid w:val="00650F7F"/>
    <w:rsid w:val="006530ED"/>
    <w:rsid w:val="00656AA3"/>
    <w:rsid w:val="00657E0B"/>
    <w:rsid w:val="0066000B"/>
    <w:rsid w:val="00662D98"/>
    <w:rsid w:val="00666A33"/>
    <w:rsid w:val="00666D0B"/>
    <w:rsid w:val="00667E70"/>
    <w:rsid w:val="00670136"/>
    <w:rsid w:val="00680C61"/>
    <w:rsid w:val="00680CA4"/>
    <w:rsid w:val="00692F38"/>
    <w:rsid w:val="006A1FF4"/>
    <w:rsid w:val="006A47F8"/>
    <w:rsid w:val="006A5B48"/>
    <w:rsid w:val="006B1AAE"/>
    <w:rsid w:val="006B2C0A"/>
    <w:rsid w:val="006B31C7"/>
    <w:rsid w:val="006B4AD0"/>
    <w:rsid w:val="006B4D07"/>
    <w:rsid w:val="006B76B0"/>
    <w:rsid w:val="006C5160"/>
    <w:rsid w:val="006C6880"/>
    <w:rsid w:val="006C6A52"/>
    <w:rsid w:val="006D0652"/>
    <w:rsid w:val="006D2244"/>
    <w:rsid w:val="006D79B2"/>
    <w:rsid w:val="006E1691"/>
    <w:rsid w:val="006E33B2"/>
    <w:rsid w:val="006E3588"/>
    <w:rsid w:val="006E3978"/>
    <w:rsid w:val="006F2320"/>
    <w:rsid w:val="006F39D5"/>
    <w:rsid w:val="006F50E2"/>
    <w:rsid w:val="006F6117"/>
    <w:rsid w:val="006F697A"/>
    <w:rsid w:val="006F7764"/>
    <w:rsid w:val="00700C55"/>
    <w:rsid w:val="00702E1B"/>
    <w:rsid w:val="00715EB2"/>
    <w:rsid w:val="0071722E"/>
    <w:rsid w:val="007200C1"/>
    <w:rsid w:val="00723104"/>
    <w:rsid w:val="007233D6"/>
    <w:rsid w:val="00724105"/>
    <w:rsid w:val="007243EE"/>
    <w:rsid w:val="0072491D"/>
    <w:rsid w:val="0073024F"/>
    <w:rsid w:val="00731879"/>
    <w:rsid w:val="007430E2"/>
    <w:rsid w:val="00743CC9"/>
    <w:rsid w:val="007457E7"/>
    <w:rsid w:val="00746768"/>
    <w:rsid w:val="0075240C"/>
    <w:rsid w:val="00752646"/>
    <w:rsid w:val="00753301"/>
    <w:rsid w:val="007534E4"/>
    <w:rsid w:val="00753F6A"/>
    <w:rsid w:val="0075415F"/>
    <w:rsid w:val="007544AB"/>
    <w:rsid w:val="00755351"/>
    <w:rsid w:val="00755DB0"/>
    <w:rsid w:val="007576DE"/>
    <w:rsid w:val="0076289E"/>
    <w:rsid w:val="00762C2A"/>
    <w:rsid w:val="00762D40"/>
    <w:rsid w:val="00764F39"/>
    <w:rsid w:val="00770A44"/>
    <w:rsid w:val="0077484F"/>
    <w:rsid w:val="00775A13"/>
    <w:rsid w:val="00775DAF"/>
    <w:rsid w:val="00783F20"/>
    <w:rsid w:val="0078433A"/>
    <w:rsid w:val="0078437C"/>
    <w:rsid w:val="0078573B"/>
    <w:rsid w:val="00785A0E"/>
    <w:rsid w:val="00791DB1"/>
    <w:rsid w:val="00793D89"/>
    <w:rsid w:val="007A1068"/>
    <w:rsid w:val="007A35AB"/>
    <w:rsid w:val="007A537F"/>
    <w:rsid w:val="007A64B6"/>
    <w:rsid w:val="007A775C"/>
    <w:rsid w:val="007A7EF2"/>
    <w:rsid w:val="007B2D31"/>
    <w:rsid w:val="007B62A9"/>
    <w:rsid w:val="007B7C23"/>
    <w:rsid w:val="007B7FD0"/>
    <w:rsid w:val="007C058C"/>
    <w:rsid w:val="007C381B"/>
    <w:rsid w:val="007C5797"/>
    <w:rsid w:val="007D4D92"/>
    <w:rsid w:val="007D55B3"/>
    <w:rsid w:val="007E0CE1"/>
    <w:rsid w:val="007E1CDF"/>
    <w:rsid w:val="007E4034"/>
    <w:rsid w:val="007E4AFA"/>
    <w:rsid w:val="007E6761"/>
    <w:rsid w:val="007E73ED"/>
    <w:rsid w:val="007F194D"/>
    <w:rsid w:val="007F3E01"/>
    <w:rsid w:val="007F41AC"/>
    <w:rsid w:val="007F7B89"/>
    <w:rsid w:val="00801AC8"/>
    <w:rsid w:val="00801DDF"/>
    <w:rsid w:val="008030F7"/>
    <w:rsid w:val="00805CF3"/>
    <w:rsid w:val="00807A38"/>
    <w:rsid w:val="00812557"/>
    <w:rsid w:val="00816F01"/>
    <w:rsid w:val="00821C1C"/>
    <w:rsid w:val="00823758"/>
    <w:rsid w:val="008248EC"/>
    <w:rsid w:val="00825DF1"/>
    <w:rsid w:val="008279A6"/>
    <w:rsid w:val="008322EF"/>
    <w:rsid w:val="00832BE7"/>
    <w:rsid w:val="008352A3"/>
    <w:rsid w:val="00835CDC"/>
    <w:rsid w:val="00836D02"/>
    <w:rsid w:val="008460E5"/>
    <w:rsid w:val="008556E8"/>
    <w:rsid w:val="00856207"/>
    <w:rsid w:val="008600A2"/>
    <w:rsid w:val="00860A5D"/>
    <w:rsid w:val="0086175C"/>
    <w:rsid w:val="00864C89"/>
    <w:rsid w:val="00867552"/>
    <w:rsid w:val="008707C8"/>
    <w:rsid w:val="00871566"/>
    <w:rsid w:val="00875D13"/>
    <w:rsid w:val="00876ED9"/>
    <w:rsid w:val="0088177D"/>
    <w:rsid w:val="0088272B"/>
    <w:rsid w:val="008870A0"/>
    <w:rsid w:val="008911C2"/>
    <w:rsid w:val="00892D99"/>
    <w:rsid w:val="00892E01"/>
    <w:rsid w:val="008938A9"/>
    <w:rsid w:val="008957CB"/>
    <w:rsid w:val="008974AB"/>
    <w:rsid w:val="008A10C9"/>
    <w:rsid w:val="008A159D"/>
    <w:rsid w:val="008A2B77"/>
    <w:rsid w:val="008A450A"/>
    <w:rsid w:val="008A455A"/>
    <w:rsid w:val="008B03BF"/>
    <w:rsid w:val="008B0DD4"/>
    <w:rsid w:val="008B12DA"/>
    <w:rsid w:val="008B3205"/>
    <w:rsid w:val="008B5400"/>
    <w:rsid w:val="008B74A5"/>
    <w:rsid w:val="008B7E34"/>
    <w:rsid w:val="008C11AE"/>
    <w:rsid w:val="008C3550"/>
    <w:rsid w:val="008D2F37"/>
    <w:rsid w:val="008D5C28"/>
    <w:rsid w:val="008D6DEE"/>
    <w:rsid w:val="008E2748"/>
    <w:rsid w:val="008E40C8"/>
    <w:rsid w:val="008E5FB1"/>
    <w:rsid w:val="008F027B"/>
    <w:rsid w:val="008F1901"/>
    <w:rsid w:val="008F227C"/>
    <w:rsid w:val="009027DF"/>
    <w:rsid w:val="00905732"/>
    <w:rsid w:val="00905FC5"/>
    <w:rsid w:val="009078B3"/>
    <w:rsid w:val="00915406"/>
    <w:rsid w:val="00915C94"/>
    <w:rsid w:val="0091755D"/>
    <w:rsid w:val="009224DF"/>
    <w:rsid w:val="0092446D"/>
    <w:rsid w:val="00924A3F"/>
    <w:rsid w:val="00926BCF"/>
    <w:rsid w:val="0093024C"/>
    <w:rsid w:val="00931305"/>
    <w:rsid w:val="0093225F"/>
    <w:rsid w:val="00943FA0"/>
    <w:rsid w:val="009463A2"/>
    <w:rsid w:val="00946C18"/>
    <w:rsid w:val="00952044"/>
    <w:rsid w:val="00952BFA"/>
    <w:rsid w:val="00953613"/>
    <w:rsid w:val="00954B7A"/>
    <w:rsid w:val="00954FE8"/>
    <w:rsid w:val="0095535E"/>
    <w:rsid w:val="00955792"/>
    <w:rsid w:val="00956DB5"/>
    <w:rsid w:val="00960521"/>
    <w:rsid w:val="00963A90"/>
    <w:rsid w:val="00971F56"/>
    <w:rsid w:val="00980221"/>
    <w:rsid w:val="00980236"/>
    <w:rsid w:val="009802BD"/>
    <w:rsid w:val="00983F18"/>
    <w:rsid w:val="00984350"/>
    <w:rsid w:val="00986A60"/>
    <w:rsid w:val="00991494"/>
    <w:rsid w:val="00994345"/>
    <w:rsid w:val="00996102"/>
    <w:rsid w:val="00996756"/>
    <w:rsid w:val="00996894"/>
    <w:rsid w:val="009A0EAB"/>
    <w:rsid w:val="009A1462"/>
    <w:rsid w:val="009A3B8A"/>
    <w:rsid w:val="009A7B85"/>
    <w:rsid w:val="009A7C76"/>
    <w:rsid w:val="009B00FA"/>
    <w:rsid w:val="009B0A2E"/>
    <w:rsid w:val="009B268A"/>
    <w:rsid w:val="009C11AA"/>
    <w:rsid w:val="009C1BF0"/>
    <w:rsid w:val="009C2798"/>
    <w:rsid w:val="009C49AE"/>
    <w:rsid w:val="009C6356"/>
    <w:rsid w:val="009C6F3E"/>
    <w:rsid w:val="009D00A1"/>
    <w:rsid w:val="009D2377"/>
    <w:rsid w:val="009D5120"/>
    <w:rsid w:val="009D5324"/>
    <w:rsid w:val="009E4644"/>
    <w:rsid w:val="009E7426"/>
    <w:rsid w:val="009F0825"/>
    <w:rsid w:val="009F33BC"/>
    <w:rsid w:val="009F3AB8"/>
    <w:rsid w:val="009F3FD0"/>
    <w:rsid w:val="00A019D5"/>
    <w:rsid w:val="00A01E14"/>
    <w:rsid w:val="00A03D02"/>
    <w:rsid w:val="00A06734"/>
    <w:rsid w:val="00A07AAF"/>
    <w:rsid w:val="00A1147E"/>
    <w:rsid w:val="00A12779"/>
    <w:rsid w:val="00A13251"/>
    <w:rsid w:val="00A1551B"/>
    <w:rsid w:val="00A2156F"/>
    <w:rsid w:val="00A22E9B"/>
    <w:rsid w:val="00A25A4A"/>
    <w:rsid w:val="00A30431"/>
    <w:rsid w:val="00A31FC2"/>
    <w:rsid w:val="00A35AF2"/>
    <w:rsid w:val="00A41F1D"/>
    <w:rsid w:val="00A435F3"/>
    <w:rsid w:val="00A47C03"/>
    <w:rsid w:val="00A5050B"/>
    <w:rsid w:val="00A54BD0"/>
    <w:rsid w:val="00A552D8"/>
    <w:rsid w:val="00A57A5B"/>
    <w:rsid w:val="00A6037A"/>
    <w:rsid w:val="00A616EA"/>
    <w:rsid w:val="00A624B6"/>
    <w:rsid w:val="00A63724"/>
    <w:rsid w:val="00A6590B"/>
    <w:rsid w:val="00A72B2F"/>
    <w:rsid w:val="00A76D08"/>
    <w:rsid w:val="00A81097"/>
    <w:rsid w:val="00A82D28"/>
    <w:rsid w:val="00A832DE"/>
    <w:rsid w:val="00A84996"/>
    <w:rsid w:val="00A876B5"/>
    <w:rsid w:val="00A91C47"/>
    <w:rsid w:val="00A92B9A"/>
    <w:rsid w:val="00A94ADA"/>
    <w:rsid w:val="00A974B5"/>
    <w:rsid w:val="00AA3475"/>
    <w:rsid w:val="00AB1687"/>
    <w:rsid w:val="00AB3803"/>
    <w:rsid w:val="00AC0099"/>
    <w:rsid w:val="00AC4A80"/>
    <w:rsid w:val="00AC7053"/>
    <w:rsid w:val="00AD08E5"/>
    <w:rsid w:val="00AD39C2"/>
    <w:rsid w:val="00AD3C73"/>
    <w:rsid w:val="00AD4977"/>
    <w:rsid w:val="00AE0F88"/>
    <w:rsid w:val="00AE181E"/>
    <w:rsid w:val="00AE450D"/>
    <w:rsid w:val="00AF12DE"/>
    <w:rsid w:val="00AF18A0"/>
    <w:rsid w:val="00AF2431"/>
    <w:rsid w:val="00AF292F"/>
    <w:rsid w:val="00AF5925"/>
    <w:rsid w:val="00AF5C98"/>
    <w:rsid w:val="00B02EA2"/>
    <w:rsid w:val="00B05705"/>
    <w:rsid w:val="00B1345F"/>
    <w:rsid w:val="00B13E5F"/>
    <w:rsid w:val="00B17A7B"/>
    <w:rsid w:val="00B20131"/>
    <w:rsid w:val="00B24285"/>
    <w:rsid w:val="00B34D08"/>
    <w:rsid w:val="00B367B3"/>
    <w:rsid w:val="00B36F10"/>
    <w:rsid w:val="00B44BF0"/>
    <w:rsid w:val="00B5306A"/>
    <w:rsid w:val="00B5336C"/>
    <w:rsid w:val="00B54518"/>
    <w:rsid w:val="00B54EAB"/>
    <w:rsid w:val="00B55010"/>
    <w:rsid w:val="00B5797E"/>
    <w:rsid w:val="00B60E52"/>
    <w:rsid w:val="00B61A3F"/>
    <w:rsid w:val="00B642B2"/>
    <w:rsid w:val="00B64C40"/>
    <w:rsid w:val="00B70BF1"/>
    <w:rsid w:val="00B71299"/>
    <w:rsid w:val="00B73911"/>
    <w:rsid w:val="00B76E7C"/>
    <w:rsid w:val="00B77C48"/>
    <w:rsid w:val="00B82132"/>
    <w:rsid w:val="00B829FE"/>
    <w:rsid w:val="00B85137"/>
    <w:rsid w:val="00B8559C"/>
    <w:rsid w:val="00B908AC"/>
    <w:rsid w:val="00B90B63"/>
    <w:rsid w:val="00B911DD"/>
    <w:rsid w:val="00B92860"/>
    <w:rsid w:val="00B92BCA"/>
    <w:rsid w:val="00B96455"/>
    <w:rsid w:val="00B96F01"/>
    <w:rsid w:val="00B9755C"/>
    <w:rsid w:val="00BA0AF9"/>
    <w:rsid w:val="00BA0BA4"/>
    <w:rsid w:val="00BA1F84"/>
    <w:rsid w:val="00BA4CC7"/>
    <w:rsid w:val="00BA6490"/>
    <w:rsid w:val="00BB0EB5"/>
    <w:rsid w:val="00BB3158"/>
    <w:rsid w:val="00BB335A"/>
    <w:rsid w:val="00BB3AFC"/>
    <w:rsid w:val="00BB5435"/>
    <w:rsid w:val="00BB718F"/>
    <w:rsid w:val="00BC6DA0"/>
    <w:rsid w:val="00BC7422"/>
    <w:rsid w:val="00BC76E0"/>
    <w:rsid w:val="00BD1259"/>
    <w:rsid w:val="00BE0751"/>
    <w:rsid w:val="00BE0EED"/>
    <w:rsid w:val="00BE1AD5"/>
    <w:rsid w:val="00BF5464"/>
    <w:rsid w:val="00BF6E39"/>
    <w:rsid w:val="00BF7A20"/>
    <w:rsid w:val="00C024A3"/>
    <w:rsid w:val="00C03482"/>
    <w:rsid w:val="00C073A4"/>
    <w:rsid w:val="00C124C5"/>
    <w:rsid w:val="00C234EF"/>
    <w:rsid w:val="00C24968"/>
    <w:rsid w:val="00C24BCD"/>
    <w:rsid w:val="00C24EA9"/>
    <w:rsid w:val="00C2520A"/>
    <w:rsid w:val="00C32EC9"/>
    <w:rsid w:val="00C40A97"/>
    <w:rsid w:val="00C4417F"/>
    <w:rsid w:val="00C44B9B"/>
    <w:rsid w:val="00C45C66"/>
    <w:rsid w:val="00C462A0"/>
    <w:rsid w:val="00C51EBC"/>
    <w:rsid w:val="00C534C2"/>
    <w:rsid w:val="00C5352A"/>
    <w:rsid w:val="00C552AE"/>
    <w:rsid w:val="00C5589A"/>
    <w:rsid w:val="00C55CAF"/>
    <w:rsid w:val="00C608B7"/>
    <w:rsid w:val="00C6499E"/>
    <w:rsid w:val="00C64D14"/>
    <w:rsid w:val="00C65841"/>
    <w:rsid w:val="00C713BB"/>
    <w:rsid w:val="00C73550"/>
    <w:rsid w:val="00C752B3"/>
    <w:rsid w:val="00C84E89"/>
    <w:rsid w:val="00C870F6"/>
    <w:rsid w:val="00C90AAF"/>
    <w:rsid w:val="00C948BC"/>
    <w:rsid w:val="00CA3E71"/>
    <w:rsid w:val="00CA5B4B"/>
    <w:rsid w:val="00CB04A4"/>
    <w:rsid w:val="00CB06E8"/>
    <w:rsid w:val="00CB5121"/>
    <w:rsid w:val="00CB791A"/>
    <w:rsid w:val="00CB7B42"/>
    <w:rsid w:val="00CC0F9F"/>
    <w:rsid w:val="00CC425F"/>
    <w:rsid w:val="00CC630C"/>
    <w:rsid w:val="00CD3482"/>
    <w:rsid w:val="00CD6A8E"/>
    <w:rsid w:val="00CD6C94"/>
    <w:rsid w:val="00CE1C99"/>
    <w:rsid w:val="00CE2E04"/>
    <w:rsid w:val="00CF0742"/>
    <w:rsid w:val="00CF27DC"/>
    <w:rsid w:val="00CF2D5D"/>
    <w:rsid w:val="00D0172A"/>
    <w:rsid w:val="00D018E5"/>
    <w:rsid w:val="00D0716E"/>
    <w:rsid w:val="00D13F81"/>
    <w:rsid w:val="00D20184"/>
    <w:rsid w:val="00D20BF8"/>
    <w:rsid w:val="00D21B8A"/>
    <w:rsid w:val="00D23963"/>
    <w:rsid w:val="00D249DB"/>
    <w:rsid w:val="00D26561"/>
    <w:rsid w:val="00D27A95"/>
    <w:rsid w:val="00D31BD2"/>
    <w:rsid w:val="00D31FA6"/>
    <w:rsid w:val="00D32E5A"/>
    <w:rsid w:val="00D3321A"/>
    <w:rsid w:val="00D35FA4"/>
    <w:rsid w:val="00D42772"/>
    <w:rsid w:val="00D42D4B"/>
    <w:rsid w:val="00D436DF"/>
    <w:rsid w:val="00D47A75"/>
    <w:rsid w:val="00D5060B"/>
    <w:rsid w:val="00D518DA"/>
    <w:rsid w:val="00D53803"/>
    <w:rsid w:val="00D5489E"/>
    <w:rsid w:val="00D56DB2"/>
    <w:rsid w:val="00D61637"/>
    <w:rsid w:val="00D62BF8"/>
    <w:rsid w:val="00D63539"/>
    <w:rsid w:val="00D635FE"/>
    <w:rsid w:val="00D63ED4"/>
    <w:rsid w:val="00D65BBD"/>
    <w:rsid w:val="00D701E9"/>
    <w:rsid w:val="00D72615"/>
    <w:rsid w:val="00D727E6"/>
    <w:rsid w:val="00D75265"/>
    <w:rsid w:val="00D76E64"/>
    <w:rsid w:val="00D8140B"/>
    <w:rsid w:val="00D83354"/>
    <w:rsid w:val="00D93706"/>
    <w:rsid w:val="00D9431C"/>
    <w:rsid w:val="00DA2940"/>
    <w:rsid w:val="00DA732B"/>
    <w:rsid w:val="00DB075A"/>
    <w:rsid w:val="00DB0E90"/>
    <w:rsid w:val="00DB0F80"/>
    <w:rsid w:val="00DB6A6C"/>
    <w:rsid w:val="00DB6F3E"/>
    <w:rsid w:val="00DB78ED"/>
    <w:rsid w:val="00DD15C0"/>
    <w:rsid w:val="00DD25FC"/>
    <w:rsid w:val="00DD4473"/>
    <w:rsid w:val="00DD49DB"/>
    <w:rsid w:val="00DD6907"/>
    <w:rsid w:val="00DE31D5"/>
    <w:rsid w:val="00DE3AED"/>
    <w:rsid w:val="00DE420C"/>
    <w:rsid w:val="00DE75B1"/>
    <w:rsid w:val="00DF7350"/>
    <w:rsid w:val="00E01183"/>
    <w:rsid w:val="00E03583"/>
    <w:rsid w:val="00E04129"/>
    <w:rsid w:val="00E048C2"/>
    <w:rsid w:val="00E052CF"/>
    <w:rsid w:val="00E0589B"/>
    <w:rsid w:val="00E0652D"/>
    <w:rsid w:val="00E0693A"/>
    <w:rsid w:val="00E06DA5"/>
    <w:rsid w:val="00E07104"/>
    <w:rsid w:val="00E13BFF"/>
    <w:rsid w:val="00E211CE"/>
    <w:rsid w:val="00E21DCB"/>
    <w:rsid w:val="00E22FFC"/>
    <w:rsid w:val="00E23984"/>
    <w:rsid w:val="00E25CB1"/>
    <w:rsid w:val="00E30914"/>
    <w:rsid w:val="00E311DF"/>
    <w:rsid w:val="00E322E8"/>
    <w:rsid w:val="00E32306"/>
    <w:rsid w:val="00E3239D"/>
    <w:rsid w:val="00E33C67"/>
    <w:rsid w:val="00E349AB"/>
    <w:rsid w:val="00E3569E"/>
    <w:rsid w:val="00E422BD"/>
    <w:rsid w:val="00E44600"/>
    <w:rsid w:val="00E47CB9"/>
    <w:rsid w:val="00E50798"/>
    <w:rsid w:val="00E55496"/>
    <w:rsid w:val="00E55CAB"/>
    <w:rsid w:val="00E56A5A"/>
    <w:rsid w:val="00E56B07"/>
    <w:rsid w:val="00E60E37"/>
    <w:rsid w:val="00E61D1A"/>
    <w:rsid w:val="00E643F2"/>
    <w:rsid w:val="00E72D4A"/>
    <w:rsid w:val="00E7511C"/>
    <w:rsid w:val="00E7603B"/>
    <w:rsid w:val="00E76300"/>
    <w:rsid w:val="00E76AC7"/>
    <w:rsid w:val="00E82E1C"/>
    <w:rsid w:val="00E90B4A"/>
    <w:rsid w:val="00E90D96"/>
    <w:rsid w:val="00E911F0"/>
    <w:rsid w:val="00E93BF3"/>
    <w:rsid w:val="00E94CB4"/>
    <w:rsid w:val="00E9582F"/>
    <w:rsid w:val="00E961BA"/>
    <w:rsid w:val="00EA296B"/>
    <w:rsid w:val="00EA2F4C"/>
    <w:rsid w:val="00EA4BDF"/>
    <w:rsid w:val="00EA56BB"/>
    <w:rsid w:val="00EA5A03"/>
    <w:rsid w:val="00EB5389"/>
    <w:rsid w:val="00EB7434"/>
    <w:rsid w:val="00EC4532"/>
    <w:rsid w:val="00EC47AA"/>
    <w:rsid w:val="00EC635F"/>
    <w:rsid w:val="00EC70C3"/>
    <w:rsid w:val="00EC72CA"/>
    <w:rsid w:val="00ED447D"/>
    <w:rsid w:val="00ED4C21"/>
    <w:rsid w:val="00EF0B70"/>
    <w:rsid w:val="00EF15B9"/>
    <w:rsid w:val="00F0144E"/>
    <w:rsid w:val="00F01CAB"/>
    <w:rsid w:val="00F06E6C"/>
    <w:rsid w:val="00F10657"/>
    <w:rsid w:val="00F10C3B"/>
    <w:rsid w:val="00F141C3"/>
    <w:rsid w:val="00F249AC"/>
    <w:rsid w:val="00F25AB6"/>
    <w:rsid w:val="00F2789C"/>
    <w:rsid w:val="00F27D0A"/>
    <w:rsid w:val="00F311D2"/>
    <w:rsid w:val="00F3187E"/>
    <w:rsid w:val="00F32FAE"/>
    <w:rsid w:val="00F41EDA"/>
    <w:rsid w:val="00F421C6"/>
    <w:rsid w:val="00F507C8"/>
    <w:rsid w:val="00F53859"/>
    <w:rsid w:val="00F56F26"/>
    <w:rsid w:val="00F57517"/>
    <w:rsid w:val="00F60A9F"/>
    <w:rsid w:val="00F62AAF"/>
    <w:rsid w:val="00F6355E"/>
    <w:rsid w:val="00F64D0D"/>
    <w:rsid w:val="00F659EE"/>
    <w:rsid w:val="00F65F04"/>
    <w:rsid w:val="00F75949"/>
    <w:rsid w:val="00F77EAF"/>
    <w:rsid w:val="00F81A7F"/>
    <w:rsid w:val="00F81AF8"/>
    <w:rsid w:val="00F83954"/>
    <w:rsid w:val="00F847CE"/>
    <w:rsid w:val="00F86B78"/>
    <w:rsid w:val="00F9215C"/>
    <w:rsid w:val="00F93399"/>
    <w:rsid w:val="00F958C1"/>
    <w:rsid w:val="00F965DD"/>
    <w:rsid w:val="00FA099A"/>
    <w:rsid w:val="00FA5956"/>
    <w:rsid w:val="00FA7AEB"/>
    <w:rsid w:val="00FB1069"/>
    <w:rsid w:val="00FB1253"/>
    <w:rsid w:val="00FB51B7"/>
    <w:rsid w:val="00FB5256"/>
    <w:rsid w:val="00FB62C3"/>
    <w:rsid w:val="00FB6F11"/>
    <w:rsid w:val="00FC35D5"/>
    <w:rsid w:val="00FC6DD8"/>
    <w:rsid w:val="00FD2070"/>
    <w:rsid w:val="00FD3DD3"/>
    <w:rsid w:val="00FE04C9"/>
    <w:rsid w:val="00FE17F6"/>
    <w:rsid w:val="00FE3B20"/>
    <w:rsid w:val="00FE4AFC"/>
    <w:rsid w:val="00FE5952"/>
    <w:rsid w:val="00FE5C22"/>
    <w:rsid w:val="00FE6669"/>
    <w:rsid w:val="00FE69C2"/>
    <w:rsid w:val="00FF1DA3"/>
    <w:rsid w:val="00FF23CC"/>
    <w:rsid w:val="00FF4C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7630320"/>
  <w15:docId w15:val="{92CCC37D-C66A-43B7-87D6-386337FE5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unhideWhenUsed="1"/>
    <w:lsdException w:name="heading 8" w:uiPriority="9" w:unhideWhenUsed="1"/>
    <w:lsdException w:name="heading 9"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98"/>
    <w:lsdException w:name="Salutation" w:semiHidden="1" w:unhideWhenUsed="1"/>
    <w:lsdException w:name="Date" w:semiHidden="1" w:unhideWhenUsed="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98"/>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321A"/>
    <w:pPr>
      <w:jc w:val="both"/>
    </w:pPr>
    <w:rPr>
      <w:szCs w:val="24"/>
      <w:lang w:eastAsia="en-US"/>
    </w:rPr>
  </w:style>
  <w:style w:type="paragraph" w:styleId="Heading1">
    <w:name w:val="heading 1"/>
    <w:next w:val="Normal"/>
    <w:uiPriority w:val="4"/>
    <w:qFormat/>
    <w:rsid w:val="00E3239D"/>
    <w:pPr>
      <w:keepNext/>
      <w:numPr>
        <w:numId w:val="1"/>
      </w:numPr>
      <w:spacing w:before="200"/>
      <w:ind w:left="3714"/>
      <w:jc w:val="center"/>
      <w:outlineLvl w:val="0"/>
    </w:pPr>
    <w:rPr>
      <w:rFonts w:cs="Arial"/>
      <w:bCs/>
      <w:caps/>
      <w:kern w:val="32"/>
      <w:szCs w:val="32"/>
      <w:lang w:eastAsia="en-US"/>
    </w:rPr>
  </w:style>
  <w:style w:type="paragraph" w:styleId="Heading2">
    <w:name w:val="heading 2"/>
    <w:next w:val="Normal"/>
    <w:uiPriority w:val="5"/>
    <w:qFormat/>
    <w:rsid w:val="004D67A0"/>
    <w:pPr>
      <w:keepNext/>
      <w:numPr>
        <w:ilvl w:val="1"/>
        <w:numId w:val="1"/>
      </w:numPr>
      <w:spacing w:before="200" w:after="200"/>
      <w:ind w:left="340"/>
      <w:outlineLvl w:val="1"/>
    </w:pPr>
    <w:rPr>
      <w:rFonts w:cs="Arial"/>
      <w:bCs/>
      <w:iCs/>
      <w:szCs w:val="28"/>
      <w:lang w:eastAsia="en-US"/>
    </w:rPr>
  </w:style>
  <w:style w:type="paragraph" w:styleId="Heading3">
    <w:name w:val="heading 3"/>
    <w:next w:val="Normal"/>
    <w:uiPriority w:val="6"/>
    <w:qFormat/>
    <w:rsid w:val="004D67A0"/>
    <w:pPr>
      <w:keepNext/>
      <w:numPr>
        <w:ilvl w:val="2"/>
        <w:numId w:val="1"/>
      </w:numPr>
      <w:spacing w:before="200"/>
      <w:outlineLvl w:val="2"/>
    </w:pPr>
    <w:rPr>
      <w:rFonts w:cs="Arial"/>
      <w:bCs/>
      <w:szCs w:val="26"/>
      <w:lang w:eastAsia="en-US"/>
    </w:rPr>
  </w:style>
  <w:style w:type="paragraph" w:styleId="Heading4">
    <w:name w:val="heading 4"/>
    <w:basedOn w:val="Normal"/>
    <w:next w:val="Normal"/>
    <w:uiPriority w:val="98"/>
    <w:semiHidden/>
    <w:rsid w:val="00180843"/>
    <w:pPr>
      <w:keepNext/>
      <w:numPr>
        <w:ilvl w:val="3"/>
        <w:numId w:val="1"/>
      </w:numPr>
      <w:spacing w:before="240" w:after="60"/>
      <w:outlineLvl w:val="3"/>
    </w:pPr>
    <w:rPr>
      <w:b/>
      <w:bCs/>
      <w:sz w:val="28"/>
      <w:szCs w:val="28"/>
    </w:rPr>
  </w:style>
  <w:style w:type="paragraph" w:styleId="Heading5">
    <w:name w:val="heading 5"/>
    <w:basedOn w:val="Normal"/>
    <w:next w:val="Normal"/>
    <w:uiPriority w:val="98"/>
    <w:semiHidden/>
    <w:rsid w:val="00180843"/>
    <w:pPr>
      <w:numPr>
        <w:ilvl w:val="4"/>
        <w:numId w:val="1"/>
      </w:numPr>
      <w:spacing w:before="240" w:after="60"/>
      <w:outlineLvl w:val="4"/>
    </w:pPr>
    <w:rPr>
      <w:b/>
      <w:bCs/>
      <w:i/>
      <w:iCs/>
      <w:sz w:val="26"/>
      <w:szCs w:val="26"/>
    </w:rPr>
  </w:style>
  <w:style w:type="paragraph" w:styleId="Heading6">
    <w:name w:val="heading 6"/>
    <w:basedOn w:val="Normal"/>
    <w:next w:val="Normal"/>
    <w:uiPriority w:val="98"/>
    <w:semiHidden/>
    <w:rsid w:val="00180843"/>
    <w:pPr>
      <w:numPr>
        <w:ilvl w:val="5"/>
        <w:numId w:val="1"/>
      </w:numPr>
      <w:spacing w:before="240" w:after="60"/>
      <w:outlineLvl w:val="5"/>
    </w:pPr>
    <w:rPr>
      <w:b/>
      <w:bCs/>
      <w:sz w:val="22"/>
      <w:szCs w:val="22"/>
    </w:rPr>
  </w:style>
  <w:style w:type="paragraph" w:styleId="Heading7">
    <w:name w:val="heading 7"/>
    <w:basedOn w:val="Normal"/>
    <w:next w:val="Normal"/>
    <w:uiPriority w:val="98"/>
    <w:semiHidden/>
    <w:rsid w:val="00180843"/>
    <w:pPr>
      <w:numPr>
        <w:ilvl w:val="6"/>
        <w:numId w:val="1"/>
      </w:numPr>
      <w:spacing w:before="240" w:after="60"/>
      <w:outlineLvl w:val="6"/>
    </w:pPr>
  </w:style>
  <w:style w:type="paragraph" w:styleId="Heading8">
    <w:name w:val="heading 8"/>
    <w:basedOn w:val="Normal"/>
    <w:next w:val="Normal"/>
    <w:uiPriority w:val="98"/>
    <w:semiHidden/>
    <w:rsid w:val="00180843"/>
    <w:pPr>
      <w:numPr>
        <w:ilvl w:val="7"/>
        <w:numId w:val="1"/>
      </w:numPr>
      <w:spacing w:before="240" w:after="60"/>
      <w:outlineLvl w:val="7"/>
    </w:pPr>
    <w:rPr>
      <w:i/>
      <w:iCs/>
    </w:rPr>
  </w:style>
  <w:style w:type="paragraph" w:styleId="Heading9">
    <w:name w:val="heading 9"/>
    <w:basedOn w:val="Normal"/>
    <w:next w:val="Normal"/>
    <w:uiPriority w:val="98"/>
    <w:semiHidden/>
    <w:rsid w:val="00180843"/>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 Title"/>
    <w:next w:val="PaperAuthor"/>
    <w:qFormat/>
    <w:rsid w:val="00177FEE"/>
    <w:pPr>
      <w:widowControl w:val="0"/>
      <w:spacing w:before="560" w:after="200"/>
      <w:jc w:val="center"/>
      <w:outlineLvl w:val="0"/>
    </w:pPr>
    <w:rPr>
      <w:caps/>
      <w:sz w:val="28"/>
      <w:lang w:eastAsia="en-US"/>
    </w:rPr>
  </w:style>
  <w:style w:type="paragraph" w:customStyle="1" w:styleId="PaperAuthor">
    <w:name w:val="Paper Author"/>
    <w:next w:val="PaperAffliation"/>
    <w:uiPriority w:val="9"/>
    <w:qFormat/>
    <w:rsid w:val="00755351"/>
    <w:pPr>
      <w:widowControl w:val="0"/>
      <w:jc w:val="center"/>
      <w:outlineLvl w:val="1"/>
    </w:pPr>
    <w:rPr>
      <w:caps/>
      <w:sz w:val="16"/>
      <w:lang w:eastAsia="en-US"/>
    </w:rPr>
  </w:style>
  <w:style w:type="paragraph" w:customStyle="1" w:styleId="PaperAffliation">
    <w:name w:val="Paper Affliation"/>
    <w:next w:val="AbstractTitle"/>
    <w:uiPriority w:val="10"/>
    <w:qFormat/>
    <w:rsid w:val="00C45C66"/>
    <w:pPr>
      <w:widowControl w:val="0"/>
      <w:jc w:val="center"/>
      <w:outlineLvl w:val="1"/>
    </w:pPr>
    <w:rPr>
      <w:sz w:val="16"/>
      <w:lang w:eastAsia="en-US"/>
    </w:rPr>
  </w:style>
  <w:style w:type="paragraph" w:customStyle="1" w:styleId="AbstractTitle">
    <w:name w:val="Abstract Title"/>
    <w:next w:val="AbstractText"/>
    <w:uiPriority w:val="7"/>
    <w:qFormat/>
    <w:rsid w:val="005847A1"/>
    <w:pPr>
      <w:widowControl w:val="0"/>
      <w:spacing w:before="200"/>
      <w:jc w:val="center"/>
      <w:outlineLvl w:val="0"/>
    </w:pPr>
    <w:rPr>
      <w:caps/>
      <w:sz w:val="18"/>
      <w:lang w:eastAsia="en-US"/>
    </w:rPr>
  </w:style>
  <w:style w:type="paragraph" w:customStyle="1" w:styleId="AbstractText">
    <w:name w:val="Abstract Text"/>
    <w:next w:val="Keywords"/>
    <w:uiPriority w:val="8"/>
    <w:qFormat/>
    <w:rsid w:val="005847A1"/>
    <w:pPr>
      <w:widowControl w:val="0"/>
      <w:jc w:val="both"/>
      <w:outlineLvl w:val="1"/>
    </w:pPr>
    <w:rPr>
      <w:sz w:val="18"/>
      <w:lang w:eastAsia="en-US"/>
    </w:rPr>
  </w:style>
  <w:style w:type="paragraph" w:customStyle="1" w:styleId="Keywords">
    <w:name w:val="Keywords"/>
    <w:basedOn w:val="AbstractText"/>
    <w:next w:val="Heading1"/>
    <w:rsid w:val="005847A1"/>
    <w:rPr>
      <w:i/>
    </w:rPr>
  </w:style>
  <w:style w:type="paragraph" w:customStyle="1" w:styleId="FigureCaption">
    <w:name w:val="Figure Caption"/>
    <w:next w:val="Normal"/>
    <w:uiPriority w:val="13"/>
    <w:qFormat/>
    <w:rsid w:val="00047137"/>
    <w:pPr>
      <w:numPr>
        <w:numId w:val="2"/>
      </w:numPr>
      <w:spacing w:before="200" w:after="400"/>
      <w:ind w:left="2269"/>
      <w:jc w:val="center"/>
    </w:pPr>
    <w:rPr>
      <w:lang w:eastAsia="en-US"/>
    </w:rPr>
  </w:style>
  <w:style w:type="paragraph" w:customStyle="1" w:styleId="TableCaption">
    <w:name w:val="Table Caption"/>
    <w:next w:val="Normal"/>
    <w:uiPriority w:val="14"/>
    <w:qFormat/>
    <w:rsid w:val="00047137"/>
    <w:pPr>
      <w:numPr>
        <w:numId w:val="3"/>
      </w:numPr>
      <w:spacing w:before="200" w:after="200"/>
      <w:ind w:left="0" w:firstLine="0"/>
      <w:jc w:val="center"/>
    </w:pPr>
    <w:rPr>
      <w:lang w:eastAsia="en-US"/>
    </w:rPr>
  </w:style>
  <w:style w:type="paragraph" w:customStyle="1" w:styleId="ReferencesTitle">
    <w:name w:val="References Title"/>
    <w:next w:val="ReferencesCitation"/>
    <w:uiPriority w:val="17"/>
    <w:qFormat/>
    <w:rsid w:val="004D4CCA"/>
    <w:pPr>
      <w:keepNext/>
      <w:spacing w:before="200"/>
      <w:jc w:val="center"/>
      <w:outlineLvl w:val="0"/>
    </w:pPr>
    <w:rPr>
      <w:caps/>
      <w:lang w:eastAsia="en-US"/>
    </w:rPr>
  </w:style>
  <w:style w:type="paragraph" w:customStyle="1" w:styleId="ReferencesCitation">
    <w:name w:val="References Citation"/>
    <w:uiPriority w:val="18"/>
    <w:qFormat/>
    <w:rsid w:val="00047137"/>
    <w:pPr>
      <w:numPr>
        <w:numId w:val="4"/>
      </w:numPr>
      <w:tabs>
        <w:tab w:val="clear" w:pos="360"/>
      </w:tabs>
      <w:ind w:left="397" w:hanging="397"/>
      <w:jc w:val="both"/>
    </w:pPr>
    <w:rPr>
      <w:lang w:eastAsia="en-US"/>
    </w:rPr>
  </w:style>
  <w:style w:type="character" w:styleId="PlaceholderText">
    <w:name w:val="Placeholder Text"/>
    <w:basedOn w:val="DefaultParagraphFont"/>
    <w:uiPriority w:val="99"/>
    <w:semiHidden/>
    <w:rsid w:val="00D63539"/>
    <w:rPr>
      <w:color w:val="808080"/>
    </w:rPr>
  </w:style>
  <w:style w:type="paragraph" w:customStyle="1" w:styleId="ListNumbered">
    <w:name w:val="List Numbered"/>
    <w:basedOn w:val="Normal"/>
    <w:next w:val="Normal"/>
    <w:rsid w:val="007233D6"/>
    <w:pPr>
      <w:numPr>
        <w:numId w:val="23"/>
      </w:numPr>
      <w:spacing w:before="200" w:after="200"/>
      <w:ind w:left="680" w:hanging="340"/>
      <w:contextualSpacing/>
    </w:pPr>
  </w:style>
  <w:style w:type="paragraph" w:customStyle="1" w:styleId="ListLetters">
    <w:name w:val="List Letters"/>
    <w:basedOn w:val="Normal"/>
    <w:rsid w:val="00047137"/>
    <w:pPr>
      <w:numPr>
        <w:numId w:val="19"/>
      </w:numPr>
      <w:ind w:left="340" w:hanging="340"/>
    </w:pPr>
  </w:style>
  <w:style w:type="paragraph" w:customStyle="1" w:styleId="ListBullets">
    <w:name w:val="List Bullets"/>
    <w:basedOn w:val="Normal"/>
    <w:rsid w:val="008D2F37"/>
    <w:pPr>
      <w:numPr>
        <w:numId w:val="22"/>
      </w:numPr>
      <w:spacing w:before="200" w:after="200"/>
      <w:contextualSpacing/>
    </w:pPr>
  </w:style>
  <w:style w:type="table" w:styleId="TableGrid">
    <w:name w:val="Table Grid"/>
    <w:basedOn w:val="TableNormal"/>
    <w:uiPriority w:val="39"/>
    <w:unhideWhenUsed/>
    <w:rsid w:val="00E3239D"/>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E51E0"/>
    <w:rPr>
      <w:sz w:val="24"/>
    </w:rPr>
  </w:style>
  <w:style w:type="paragraph" w:styleId="BalloonText">
    <w:name w:val="Balloon Text"/>
    <w:basedOn w:val="Normal"/>
    <w:link w:val="BalloonTextChar"/>
    <w:uiPriority w:val="99"/>
    <w:semiHidden/>
    <w:rsid w:val="00475C8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5C88"/>
    <w:rPr>
      <w:rFonts w:ascii="Segoe UI" w:hAnsi="Segoe UI" w:cs="Segoe UI"/>
      <w:sz w:val="18"/>
      <w:szCs w:val="18"/>
      <w:lang w:eastAsia="en-US"/>
    </w:rPr>
  </w:style>
  <w:style w:type="paragraph" w:styleId="ListParagraph">
    <w:name w:val="List Paragraph"/>
    <w:basedOn w:val="Normal"/>
    <w:uiPriority w:val="34"/>
    <w:rsid w:val="00E643F2"/>
    <w:pPr>
      <w:ind w:left="720"/>
      <w:contextualSpacing/>
    </w:pPr>
  </w:style>
  <w:style w:type="character" w:styleId="CommentReference">
    <w:name w:val="annotation reference"/>
    <w:basedOn w:val="DefaultParagraphFont"/>
    <w:uiPriority w:val="99"/>
    <w:semiHidden/>
    <w:unhideWhenUsed/>
    <w:rsid w:val="00122480"/>
    <w:rPr>
      <w:sz w:val="16"/>
      <w:szCs w:val="16"/>
    </w:rPr>
  </w:style>
  <w:style w:type="paragraph" w:styleId="CommentText">
    <w:name w:val="annotation text"/>
    <w:basedOn w:val="Normal"/>
    <w:link w:val="CommentTextChar"/>
    <w:uiPriority w:val="99"/>
    <w:semiHidden/>
    <w:unhideWhenUsed/>
    <w:rsid w:val="00122480"/>
    <w:rPr>
      <w:szCs w:val="20"/>
    </w:rPr>
  </w:style>
  <w:style w:type="character" w:customStyle="1" w:styleId="CommentTextChar">
    <w:name w:val="Comment Text Char"/>
    <w:basedOn w:val="DefaultParagraphFont"/>
    <w:link w:val="CommentText"/>
    <w:uiPriority w:val="99"/>
    <w:semiHidden/>
    <w:rsid w:val="00122480"/>
    <w:rPr>
      <w:lang w:eastAsia="en-US"/>
    </w:rPr>
  </w:style>
  <w:style w:type="paragraph" w:styleId="CommentSubject">
    <w:name w:val="annotation subject"/>
    <w:basedOn w:val="CommentText"/>
    <w:next w:val="CommentText"/>
    <w:link w:val="CommentSubjectChar"/>
    <w:uiPriority w:val="99"/>
    <w:semiHidden/>
    <w:unhideWhenUsed/>
    <w:rsid w:val="00122480"/>
    <w:rPr>
      <w:b/>
      <w:bCs/>
    </w:rPr>
  </w:style>
  <w:style w:type="character" w:customStyle="1" w:styleId="CommentSubjectChar">
    <w:name w:val="Comment Subject Char"/>
    <w:basedOn w:val="CommentTextChar"/>
    <w:link w:val="CommentSubject"/>
    <w:uiPriority w:val="99"/>
    <w:semiHidden/>
    <w:rsid w:val="00122480"/>
    <w:rPr>
      <w:b/>
      <w:bCs/>
      <w:lang w:eastAsia="en-US"/>
    </w:rPr>
  </w:style>
  <w:style w:type="paragraph" w:styleId="Revision">
    <w:name w:val="Revision"/>
    <w:hidden/>
    <w:uiPriority w:val="99"/>
    <w:semiHidden/>
    <w:rsid w:val="000118E8"/>
    <w:rPr>
      <w:szCs w:val="24"/>
      <w:lang w:eastAsia="en-US"/>
    </w:rPr>
  </w:style>
  <w:style w:type="paragraph" w:styleId="Header">
    <w:name w:val="header"/>
    <w:basedOn w:val="Normal"/>
    <w:link w:val="HeaderChar"/>
    <w:uiPriority w:val="99"/>
    <w:unhideWhenUsed/>
    <w:rsid w:val="007E6761"/>
    <w:pPr>
      <w:tabs>
        <w:tab w:val="center" w:pos="4680"/>
        <w:tab w:val="right" w:pos="9360"/>
      </w:tabs>
    </w:pPr>
  </w:style>
  <w:style w:type="character" w:customStyle="1" w:styleId="HeaderChar">
    <w:name w:val="Header Char"/>
    <w:basedOn w:val="DefaultParagraphFont"/>
    <w:link w:val="Header"/>
    <w:uiPriority w:val="99"/>
    <w:rsid w:val="007E6761"/>
    <w:rPr>
      <w:szCs w:val="24"/>
      <w:lang w:eastAsia="en-US"/>
    </w:rPr>
  </w:style>
  <w:style w:type="paragraph" w:styleId="Footer">
    <w:name w:val="footer"/>
    <w:basedOn w:val="Normal"/>
    <w:link w:val="FooterChar"/>
    <w:uiPriority w:val="99"/>
    <w:unhideWhenUsed/>
    <w:rsid w:val="007E6761"/>
    <w:pPr>
      <w:tabs>
        <w:tab w:val="center" w:pos="4680"/>
        <w:tab w:val="right" w:pos="9360"/>
      </w:tabs>
    </w:pPr>
  </w:style>
  <w:style w:type="character" w:customStyle="1" w:styleId="FooterChar">
    <w:name w:val="Footer Char"/>
    <w:basedOn w:val="DefaultParagraphFont"/>
    <w:link w:val="Footer"/>
    <w:uiPriority w:val="99"/>
    <w:rsid w:val="007E6761"/>
    <w:rPr>
      <w:szCs w:val="24"/>
      <w:lang w:eastAsia="en-US"/>
    </w:rPr>
  </w:style>
  <w:style w:type="paragraph" w:styleId="Title">
    <w:name w:val="Title"/>
    <w:basedOn w:val="Normal"/>
    <w:next w:val="Normal"/>
    <w:link w:val="TitleChar"/>
    <w:uiPriority w:val="10"/>
    <w:qFormat/>
    <w:rsid w:val="008C11AE"/>
    <w:pPr>
      <w:contextualSpacing/>
      <w:jc w:val="center"/>
    </w:pPr>
    <w:rPr>
      <w:rFonts w:ascii="Calibri Light" w:hAnsi="Calibri Light"/>
      <w:b/>
      <w:bCs/>
      <w:spacing w:val="-7"/>
      <w:sz w:val="48"/>
      <w:szCs w:val="48"/>
      <w:lang w:val="en-US"/>
    </w:rPr>
  </w:style>
  <w:style w:type="character" w:customStyle="1" w:styleId="TitleChar">
    <w:name w:val="Title Char"/>
    <w:basedOn w:val="DefaultParagraphFont"/>
    <w:link w:val="Title"/>
    <w:uiPriority w:val="10"/>
    <w:rsid w:val="008C11AE"/>
    <w:rPr>
      <w:rFonts w:ascii="Calibri Light" w:hAnsi="Calibri Light"/>
      <w:b/>
      <w:bCs/>
      <w:spacing w:val="-7"/>
      <w:sz w:val="48"/>
      <w:szCs w:val="48"/>
      <w:lang w:val="en-US" w:eastAsia="en-US"/>
    </w:rPr>
  </w:style>
  <w:style w:type="paragraph" w:customStyle="1" w:styleId="Authors">
    <w:name w:val="Authors"/>
    <w:basedOn w:val="Normal"/>
    <w:rsid w:val="008C11AE"/>
    <w:pPr>
      <w:spacing w:before="120" w:after="240" w:line="360" w:lineRule="auto"/>
      <w:jc w:val="center"/>
    </w:pPr>
    <w:rPr>
      <w:rFonts w:eastAsia="SimSun"/>
      <w:b/>
      <w:sz w:val="22"/>
      <w:lang w:val="en-US"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1603804">
      <w:bodyDiv w:val="1"/>
      <w:marLeft w:val="0"/>
      <w:marRight w:val="0"/>
      <w:marTop w:val="0"/>
      <w:marBottom w:val="0"/>
      <w:divBdr>
        <w:top w:val="none" w:sz="0" w:space="0" w:color="auto"/>
        <w:left w:val="none" w:sz="0" w:space="0" w:color="auto"/>
        <w:bottom w:val="none" w:sz="0" w:space="0" w:color="auto"/>
        <w:right w:val="none" w:sz="0" w:space="0" w:color="auto"/>
      </w:divBdr>
    </w:div>
    <w:div w:id="1095786006">
      <w:bodyDiv w:val="1"/>
      <w:marLeft w:val="0"/>
      <w:marRight w:val="0"/>
      <w:marTop w:val="0"/>
      <w:marBottom w:val="0"/>
      <w:divBdr>
        <w:top w:val="none" w:sz="0" w:space="0" w:color="auto"/>
        <w:left w:val="none" w:sz="0" w:space="0" w:color="auto"/>
        <w:bottom w:val="none" w:sz="0" w:space="0" w:color="auto"/>
        <w:right w:val="none" w:sz="0" w:space="0" w:color="auto"/>
      </w:divBdr>
    </w:div>
    <w:div w:id="1151824456">
      <w:bodyDiv w:val="1"/>
      <w:marLeft w:val="0"/>
      <w:marRight w:val="0"/>
      <w:marTop w:val="0"/>
      <w:marBottom w:val="0"/>
      <w:divBdr>
        <w:top w:val="none" w:sz="0" w:space="0" w:color="auto"/>
        <w:left w:val="none" w:sz="0" w:space="0" w:color="auto"/>
        <w:bottom w:val="none" w:sz="0" w:space="0" w:color="auto"/>
        <w:right w:val="none" w:sz="0" w:space="0" w:color="auto"/>
      </w:divBdr>
    </w:div>
    <w:div w:id="1273123625">
      <w:bodyDiv w:val="1"/>
      <w:marLeft w:val="0"/>
      <w:marRight w:val="0"/>
      <w:marTop w:val="0"/>
      <w:marBottom w:val="0"/>
      <w:divBdr>
        <w:top w:val="none" w:sz="0" w:space="0" w:color="auto"/>
        <w:left w:val="none" w:sz="0" w:space="0" w:color="auto"/>
        <w:bottom w:val="none" w:sz="0" w:space="0" w:color="auto"/>
        <w:right w:val="none" w:sz="0" w:space="0" w:color="auto"/>
      </w:divBdr>
    </w:div>
    <w:div w:id="143061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ti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tif"/><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gelidi\AppData\Local\Temp\CONFERENCE_template-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20E71F-65F8-4A34-BF44-0C35A99D8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CONFERENCE_template-1</Template>
  <TotalTime>18</TotalTime>
  <Pages>24</Pages>
  <Words>4879</Words>
  <Characters>27812</Characters>
  <Application>Microsoft Office Word</Application>
  <DocSecurity>0</DocSecurity>
  <Lines>231</Lines>
  <Paragraphs>65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[Click here are type Paper Title]</vt:lpstr>
      <vt:lpstr>[Click here are type Paper Title]</vt:lpstr>
    </vt:vector>
  </TitlesOfParts>
  <Company>Wessex Institute of Technology</Company>
  <LinksUpToDate>false</LinksUpToDate>
  <CharactersWithSpaces>32626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[Click here are type Paper Title]</dc:title>
  <dc:creator>Angelidi Myrsini</dc:creator>
  <cp:lastModifiedBy>Keller Thomas</cp:lastModifiedBy>
  <cp:revision>10</cp:revision>
  <cp:lastPrinted>2018-04-22T09:12:00Z</cp:lastPrinted>
  <dcterms:created xsi:type="dcterms:W3CDTF">2018-05-23T10:47:00Z</dcterms:created>
  <dcterms:modified xsi:type="dcterms:W3CDTF">2018-05-25T06:43:00Z</dcterms:modified>
</cp:coreProperties>
</file>