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1A8368" w14:textId="77777777" w:rsidR="00A50DB7" w:rsidRPr="005A0989" w:rsidRDefault="00A50DB7" w:rsidP="00A50DB7">
      <w:pPr>
        <w:pStyle w:val="BBAuthorName"/>
        <w:rPr>
          <w:rFonts w:ascii="Times New Roman" w:hAnsi="Times New Roman"/>
          <w:sz w:val="32"/>
        </w:rPr>
      </w:pPr>
      <w:bookmarkStart w:id="0" w:name="OLE_LINK43"/>
      <w:bookmarkStart w:id="1" w:name="OLE_LINK44"/>
      <w:bookmarkStart w:id="2" w:name="_GoBack"/>
      <w:bookmarkEnd w:id="2"/>
      <w:r w:rsidRPr="005A0989">
        <w:rPr>
          <w:rFonts w:ascii="Times New Roman" w:hAnsi="Times New Roman"/>
          <w:sz w:val="32"/>
        </w:rPr>
        <w:t xml:space="preserve">Supporting </w:t>
      </w:r>
      <w:r w:rsidR="006123FC">
        <w:rPr>
          <w:rFonts w:ascii="Times New Roman" w:hAnsi="Times New Roman"/>
          <w:sz w:val="32"/>
        </w:rPr>
        <w:t>I</w:t>
      </w:r>
      <w:r w:rsidRPr="005A0989">
        <w:rPr>
          <w:rFonts w:ascii="Times New Roman" w:hAnsi="Times New Roman"/>
          <w:sz w:val="32"/>
        </w:rPr>
        <w:t>nformation</w:t>
      </w:r>
    </w:p>
    <w:p w14:paraId="3C2FFDB4" w14:textId="77777777" w:rsidR="0059284E" w:rsidRPr="00863897" w:rsidRDefault="00A50DB7" w:rsidP="0059284E">
      <w:pPr>
        <w:pStyle w:val="BBAuthorName"/>
        <w:rPr>
          <w:rFonts w:ascii="Times New Roman" w:hAnsi="Times New Roman"/>
          <w:i w:val="0"/>
          <w:sz w:val="44"/>
        </w:rPr>
      </w:pPr>
      <w:r>
        <w:rPr>
          <w:rFonts w:ascii="Times New Roman" w:hAnsi="Times New Roman"/>
          <w:i w:val="0"/>
          <w:sz w:val="44"/>
        </w:rPr>
        <w:t>Swelling-I</w:t>
      </w:r>
      <w:r w:rsidR="0059284E">
        <w:rPr>
          <w:rFonts w:ascii="Times New Roman" w:hAnsi="Times New Roman"/>
          <w:i w:val="0"/>
          <w:sz w:val="44"/>
        </w:rPr>
        <w:t xml:space="preserve">nduced </w:t>
      </w:r>
      <w:r>
        <w:rPr>
          <w:rFonts w:ascii="Times New Roman" w:hAnsi="Times New Roman"/>
          <w:i w:val="0"/>
          <w:sz w:val="44"/>
        </w:rPr>
        <w:t xml:space="preserve">Chain Stretching Enhances Hydrolytic Degrafting of Hydrophobic Polymer Brushes in </w:t>
      </w:r>
      <w:r w:rsidRPr="00863897">
        <w:rPr>
          <w:rFonts w:ascii="Times New Roman" w:hAnsi="Times New Roman"/>
          <w:i w:val="0"/>
          <w:sz w:val="44"/>
        </w:rPr>
        <w:t>Organic Media</w:t>
      </w:r>
    </w:p>
    <w:bookmarkEnd w:id="0"/>
    <w:bookmarkEnd w:id="1"/>
    <w:p w14:paraId="1824C2D3" w14:textId="77777777" w:rsidR="00935250" w:rsidRPr="00863897" w:rsidRDefault="00935250" w:rsidP="00935250">
      <w:pPr>
        <w:pStyle w:val="BBAuthorName"/>
        <w:rPr>
          <w:rFonts w:ascii="Times New Roman" w:hAnsi="Times New Roman"/>
        </w:rPr>
      </w:pPr>
      <w:r w:rsidRPr="00863897">
        <w:rPr>
          <w:rFonts w:ascii="Times New Roman" w:hAnsi="Times New Roman"/>
        </w:rPr>
        <w:t>Jian Wang and Harm-Anton Klok*</w:t>
      </w:r>
    </w:p>
    <w:p w14:paraId="5552E9B9" w14:textId="77777777" w:rsidR="00935250" w:rsidRDefault="00935250" w:rsidP="00935250">
      <w:pPr>
        <w:pStyle w:val="BIEmailAddress"/>
        <w:jc w:val="center"/>
        <w:rPr>
          <w:rFonts w:ascii="Times New Roman" w:hAnsi="Times New Roman"/>
          <w:lang w:val="fr-FR"/>
        </w:rPr>
      </w:pPr>
      <w:r w:rsidRPr="00863897">
        <w:rPr>
          <w:rFonts w:ascii="Times New Roman" w:hAnsi="Times New Roman"/>
          <w:lang w:val="fr-FR"/>
        </w:rPr>
        <w:t xml:space="preserve">Institut des Matériaux </w:t>
      </w:r>
      <w:r w:rsidR="00B75BCC" w:rsidRPr="00863897">
        <w:rPr>
          <w:rFonts w:ascii="Times New Roman" w:hAnsi="Times New Roman"/>
          <w:lang w:val="fr-FR"/>
        </w:rPr>
        <w:t>and</w:t>
      </w:r>
      <w:r w:rsidRPr="00863897">
        <w:rPr>
          <w:rFonts w:ascii="Times New Roman" w:hAnsi="Times New Roman"/>
          <w:lang w:val="fr-FR"/>
        </w:rPr>
        <w:t xml:space="preserve"> Institut des Sciences </w:t>
      </w:r>
      <w:r w:rsidR="00B75BCC" w:rsidRPr="00863897">
        <w:rPr>
          <w:rFonts w:ascii="Times New Roman" w:hAnsi="Times New Roman"/>
          <w:lang w:val="fr-FR"/>
        </w:rPr>
        <w:t xml:space="preserve">et </w:t>
      </w:r>
      <w:r w:rsidRPr="00863897">
        <w:rPr>
          <w:rFonts w:ascii="Times New Roman" w:hAnsi="Times New Roman"/>
          <w:lang w:val="fr-FR"/>
        </w:rPr>
        <w:t>Ingénierie Chimiques, Laboratoire des Polymères, École Polytechnique Fédérale de Lausanne (EPFL), Bâtiment</w:t>
      </w:r>
      <w:r w:rsidRPr="00811512">
        <w:rPr>
          <w:rFonts w:ascii="Times New Roman" w:hAnsi="Times New Roman"/>
          <w:lang w:val="fr-FR"/>
        </w:rPr>
        <w:t xml:space="preserve"> MXD, Station 12, CH-1015 Lausanne, Switzerland</w:t>
      </w:r>
    </w:p>
    <w:p w14:paraId="68DD4C93" w14:textId="77777777" w:rsidR="00935250" w:rsidRPr="00A320AA" w:rsidRDefault="00935250" w:rsidP="00935250">
      <w:pPr>
        <w:pStyle w:val="BIEmailAddress"/>
        <w:jc w:val="center"/>
        <w:rPr>
          <w:rFonts w:ascii="Times New Roman" w:hAnsi="Times New Roman"/>
          <w:lang w:val="fr-FR"/>
        </w:rPr>
      </w:pPr>
      <w:r w:rsidRPr="00A320AA">
        <w:rPr>
          <w:rFonts w:ascii="Times New Roman" w:hAnsi="Times New Roman"/>
          <w:lang w:val="fr-FR"/>
        </w:rPr>
        <w:t>jian.wang@epfl.ch, harm-anton.klok@epfl.ch</w:t>
      </w:r>
    </w:p>
    <w:p w14:paraId="0CCF9299" w14:textId="77777777" w:rsidR="00C53993" w:rsidRPr="00CE1637" w:rsidRDefault="00C53993" w:rsidP="009C4A0B">
      <w:pPr>
        <w:rPr>
          <w:rFonts w:ascii="Times New Roman" w:hAnsi="Times New Roman"/>
          <w:lang w:val="fr-FR"/>
        </w:rPr>
      </w:pPr>
    </w:p>
    <w:p w14:paraId="1237C057" w14:textId="77777777" w:rsidR="00935250" w:rsidRPr="00CE1637" w:rsidRDefault="00935250" w:rsidP="00935250">
      <w:pPr>
        <w:rPr>
          <w:lang w:val="fr-FR"/>
        </w:rPr>
      </w:pPr>
    </w:p>
    <w:p w14:paraId="7FDA8B64" w14:textId="77777777" w:rsidR="00935250" w:rsidRPr="00CE1637" w:rsidRDefault="00935250" w:rsidP="00935250">
      <w:pPr>
        <w:rPr>
          <w:lang w:val="fr-FR"/>
        </w:rPr>
      </w:pPr>
    </w:p>
    <w:p w14:paraId="7E226799" w14:textId="77777777" w:rsidR="005A0989" w:rsidRPr="00CE1637" w:rsidRDefault="005A0989" w:rsidP="005A0989">
      <w:pPr>
        <w:pStyle w:val="FACorrespondingAuthorFootnote"/>
        <w:rPr>
          <w:rFonts w:ascii="Times New Roman" w:hAnsi="Times New Roman"/>
          <w:lang w:val="fr-FR"/>
        </w:rPr>
      </w:pPr>
    </w:p>
    <w:p w14:paraId="08ED448F" w14:textId="77777777" w:rsidR="005A0989" w:rsidRPr="00CE1637" w:rsidRDefault="005A0989" w:rsidP="005A0989">
      <w:pPr>
        <w:pStyle w:val="FACorrespondingAuthorFootnote"/>
        <w:rPr>
          <w:rFonts w:ascii="Times New Roman" w:hAnsi="Times New Roman"/>
          <w:lang w:val="fr-FR"/>
        </w:rPr>
      </w:pPr>
    </w:p>
    <w:p w14:paraId="116BCBB0" w14:textId="77777777" w:rsidR="005A0989" w:rsidRPr="00CE1637" w:rsidRDefault="005A0989" w:rsidP="005A0989">
      <w:pPr>
        <w:pStyle w:val="FACorrespondingAuthorFootnote"/>
        <w:rPr>
          <w:rFonts w:ascii="Times New Roman" w:hAnsi="Times New Roman"/>
          <w:lang w:val="fr-FR"/>
        </w:rPr>
      </w:pPr>
    </w:p>
    <w:p w14:paraId="6F71D914" w14:textId="77777777" w:rsidR="005A0989" w:rsidRPr="00CE1637" w:rsidRDefault="005A0989" w:rsidP="005A0989">
      <w:pPr>
        <w:pStyle w:val="FACorrespondingAuthorFootnote"/>
        <w:rPr>
          <w:rFonts w:ascii="Times New Roman" w:hAnsi="Times New Roman"/>
          <w:lang w:val="fr-FR"/>
        </w:rPr>
      </w:pPr>
    </w:p>
    <w:p w14:paraId="7DA1D2AB" w14:textId="77777777" w:rsidR="005A0989" w:rsidRPr="000A661C" w:rsidRDefault="00935250" w:rsidP="005A0989">
      <w:pPr>
        <w:pStyle w:val="FACorrespondingAuthorFootnote"/>
        <w:rPr>
          <w:rFonts w:ascii="Times New Roman" w:hAnsi="Times New Roman"/>
          <w:sz w:val="22"/>
          <w:szCs w:val="22"/>
        </w:rPr>
      </w:pPr>
      <w:r w:rsidRPr="000A661C">
        <w:rPr>
          <w:rFonts w:ascii="Times New Roman" w:hAnsi="Times New Roman"/>
          <w:sz w:val="22"/>
          <w:szCs w:val="22"/>
        </w:rPr>
        <w:t xml:space="preserve">CORRESPONDING AUTHOR: Email: </w:t>
      </w:r>
      <w:hyperlink r:id="rId7" w:history="1">
        <w:r w:rsidRPr="000A661C">
          <w:rPr>
            <w:rStyle w:val="Hyperlink"/>
            <w:rFonts w:ascii="Times New Roman" w:hAnsi="Times New Roman"/>
            <w:sz w:val="22"/>
            <w:szCs w:val="22"/>
          </w:rPr>
          <w:t>harm-anton.klok@epfl.ch</w:t>
        </w:r>
      </w:hyperlink>
      <w:r w:rsidRPr="000A661C">
        <w:rPr>
          <w:rFonts w:ascii="Times New Roman" w:hAnsi="Times New Roman"/>
          <w:sz w:val="22"/>
          <w:szCs w:val="22"/>
        </w:rPr>
        <w:t xml:space="preserve">; Tel: + </w:t>
      </w:r>
      <w:r w:rsidR="005A0989" w:rsidRPr="000A661C">
        <w:rPr>
          <w:rFonts w:ascii="Times New Roman" w:hAnsi="Times New Roman"/>
          <w:sz w:val="22"/>
          <w:szCs w:val="22"/>
        </w:rPr>
        <w:t>41 21 693 48</w:t>
      </w:r>
      <w:r w:rsidR="006123FC">
        <w:rPr>
          <w:rFonts w:ascii="Times New Roman" w:hAnsi="Times New Roman"/>
          <w:sz w:val="22"/>
          <w:szCs w:val="22"/>
        </w:rPr>
        <w:t>66</w:t>
      </w:r>
    </w:p>
    <w:p w14:paraId="441BD472" w14:textId="77777777" w:rsidR="007A4B98" w:rsidRDefault="007A4B98" w:rsidP="000A661C">
      <w:pPr>
        <w:pStyle w:val="HExperimentalSection"/>
        <w:spacing w:line="480" w:lineRule="auto"/>
        <w:rPr>
          <w:rFonts w:ascii="Times New Roman" w:hAnsi="Times New Roman"/>
          <w:b/>
          <w:sz w:val="22"/>
          <w:szCs w:val="22"/>
        </w:rPr>
      </w:pPr>
    </w:p>
    <w:p w14:paraId="7AB1E9A9" w14:textId="77777777" w:rsidR="000A661C" w:rsidRPr="00B75BCC" w:rsidRDefault="0031699D" w:rsidP="000A661C">
      <w:pPr>
        <w:pStyle w:val="HExperimentalSection"/>
        <w:spacing w:line="480" w:lineRule="auto"/>
        <w:rPr>
          <w:rFonts w:ascii="Times New Roman" w:hAnsi="Times New Roman"/>
          <w:b/>
          <w:noProof/>
          <w:sz w:val="22"/>
          <w:szCs w:val="22"/>
          <w:lang w:eastAsia="zh-CN"/>
        </w:rPr>
      </w:pPr>
      <w:r w:rsidRPr="00B75BCC">
        <w:rPr>
          <w:rFonts w:ascii="Times New Roman" w:hAnsi="Times New Roman"/>
          <w:b/>
          <w:sz w:val="22"/>
          <w:szCs w:val="22"/>
        </w:rPr>
        <w:lastRenderedPageBreak/>
        <w:t>EXPERIMENTAL SECTION</w:t>
      </w:r>
    </w:p>
    <w:p w14:paraId="165DE6D7" w14:textId="77777777" w:rsidR="000A661C" w:rsidRPr="00B75BCC" w:rsidRDefault="000A661C" w:rsidP="000A661C">
      <w:pPr>
        <w:pStyle w:val="ExperimentalSection"/>
        <w:spacing w:line="480" w:lineRule="auto"/>
        <w:rPr>
          <w:rFonts w:ascii="Times New Roman" w:hAnsi="Times New Roman"/>
          <w:b/>
          <w:sz w:val="22"/>
          <w:szCs w:val="22"/>
          <w:lang w:val="en-US"/>
        </w:rPr>
      </w:pPr>
      <w:r w:rsidRPr="00B75BCC">
        <w:rPr>
          <w:rFonts w:ascii="Times New Roman" w:hAnsi="Times New Roman"/>
          <w:b/>
          <w:sz w:val="22"/>
          <w:szCs w:val="22"/>
          <w:lang w:val="en-US"/>
        </w:rPr>
        <w:t>MATERIALS</w:t>
      </w:r>
      <w:r w:rsidR="006123FC" w:rsidRPr="00B75BCC">
        <w:rPr>
          <w:rFonts w:ascii="Times New Roman" w:hAnsi="Times New Roman"/>
          <w:b/>
          <w:sz w:val="22"/>
          <w:szCs w:val="22"/>
          <w:lang w:val="en-US"/>
        </w:rPr>
        <w:t>.</w:t>
      </w:r>
      <w:r w:rsidR="0031699D" w:rsidRPr="00B75BCC">
        <w:rPr>
          <w:rFonts w:ascii="Times New Roman" w:hAnsi="Times New Roman"/>
          <w:b/>
          <w:sz w:val="22"/>
          <w:szCs w:val="22"/>
          <w:lang w:val="en-US"/>
        </w:rPr>
        <w:t xml:space="preserve"> </w:t>
      </w:r>
      <w:r w:rsidRPr="00B75BCC">
        <w:rPr>
          <w:rFonts w:ascii="Times New Roman" w:hAnsi="Times New Roman"/>
          <w:sz w:val="22"/>
          <w:szCs w:val="22"/>
          <w:lang w:val="en-US"/>
        </w:rPr>
        <w:t xml:space="preserve">All chemicals were used as received unless described otherwise. Copper(I)bromide (99.995+%), copper(II)bromide (99.999 %), 2-bromo-2-methylpropionyl bromide, allylamine (98%), </w:t>
      </w:r>
      <w:r w:rsidR="00BD48BB" w:rsidRPr="00B75BCC">
        <w:rPr>
          <w:rFonts w:ascii="Times New Roman" w:hAnsi="Times New Roman"/>
          <w:sz w:val="22"/>
          <w:szCs w:val="22"/>
          <w:lang w:val="en-US"/>
        </w:rPr>
        <w:t>trimethylacetyl chloride</w:t>
      </w:r>
      <w:r w:rsidR="00A67B64" w:rsidRPr="00B75BCC">
        <w:rPr>
          <w:rFonts w:ascii="Times New Roman" w:hAnsi="Times New Roman"/>
          <w:sz w:val="22"/>
          <w:szCs w:val="22"/>
          <w:lang w:val="en-US"/>
        </w:rPr>
        <w:t xml:space="preserve"> (99%)</w:t>
      </w:r>
      <w:r w:rsidR="00BD48BB" w:rsidRPr="00B75BCC">
        <w:rPr>
          <w:rFonts w:ascii="Times New Roman" w:hAnsi="Times New Roman"/>
          <w:sz w:val="22"/>
          <w:szCs w:val="22"/>
          <w:lang w:val="en-US"/>
        </w:rPr>
        <w:t xml:space="preserve">, </w:t>
      </w:r>
      <w:r w:rsidRPr="00B75BCC">
        <w:rPr>
          <w:rFonts w:ascii="Times New Roman" w:hAnsi="Times New Roman"/>
          <w:sz w:val="22"/>
          <w:szCs w:val="22"/>
          <w:lang w:val="en-US"/>
        </w:rPr>
        <w:t xml:space="preserve">ethanol (99.8%) and aluminum oxide were purchased from Sigma-Aldrich. Anisole (99%) and chlorodimethylsilane (98%) were purchased from ABCR. Pt/C (10% Pt) was purchased from Alfa-Aesar. Tert-butyl methacrylate (98%) was purchased from Sigma-Aldrich. Prior to polymerization, the monomer was passed over a basic aluminum oxide column to remove the inhibitor. Sulfuric acid, acetone (99.5%), hydrofluoric acid (38%-40%) and triethylamine (distilled over KOH before use) were purchased from Merck. </w:t>
      </w:r>
      <w:r w:rsidRPr="00B75BCC">
        <w:rPr>
          <w:rFonts w:ascii="Times New Roman" w:hAnsi="Times New Roman"/>
          <w:color w:val="000000" w:themeColor="text1"/>
          <w:sz w:val="22"/>
          <w:szCs w:val="22"/>
          <w:lang w:val="en-US"/>
        </w:rPr>
        <w:t>Dichloromethane</w:t>
      </w:r>
      <w:r w:rsidR="00BD48BB" w:rsidRPr="00B75BCC">
        <w:rPr>
          <w:rFonts w:ascii="Times New Roman" w:hAnsi="Times New Roman"/>
          <w:color w:val="000000" w:themeColor="text1"/>
          <w:sz w:val="22"/>
          <w:szCs w:val="22"/>
          <w:lang w:val="en-US"/>
        </w:rPr>
        <w:t>,</w:t>
      </w:r>
      <w:r w:rsidRPr="00B75BCC">
        <w:rPr>
          <w:rFonts w:ascii="Times New Roman" w:hAnsi="Times New Roman"/>
          <w:color w:val="FF0000"/>
          <w:sz w:val="22"/>
          <w:szCs w:val="22"/>
          <w:lang w:val="en-US"/>
        </w:rPr>
        <w:t xml:space="preserve"> </w:t>
      </w:r>
      <w:r w:rsidRPr="00B75BCC">
        <w:rPr>
          <w:rFonts w:ascii="Times New Roman" w:hAnsi="Times New Roman"/>
          <w:color w:val="000000" w:themeColor="text1"/>
          <w:sz w:val="22"/>
          <w:szCs w:val="22"/>
          <w:lang w:val="en-US"/>
        </w:rPr>
        <w:t>acetone</w:t>
      </w:r>
      <w:r w:rsidRPr="00B75BCC">
        <w:rPr>
          <w:rFonts w:ascii="Times New Roman" w:hAnsi="Times New Roman"/>
          <w:sz w:val="22"/>
          <w:szCs w:val="22"/>
          <w:lang w:val="en-US"/>
        </w:rPr>
        <w:t xml:space="preserve"> (HPLC grade) </w:t>
      </w:r>
      <w:r w:rsidR="00BD48BB" w:rsidRPr="00B75BCC">
        <w:rPr>
          <w:rFonts w:ascii="Times New Roman" w:hAnsi="Times New Roman"/>
          <w:sz w:val="22"/>
          <w:szCs w:val="22"/>
          <w:lang w:val="en-US"/>
        </w:rPr>
        <w:t xml:space="preserve">and acetone (extra dry) </w:t>
      </w:r>
      <w:r w:rsidR="009037AD" w:rsidRPr="00B75BCC">
        <w:rPr>
          <w:rFonts w:ascii="Times New Roman" w:hAnsi="Times New Roman"/>
          <w:sz w:val="22"/>
          <w:szCs w:val="22"/>
          <w:lang w:val="en-US"/>
        </w:rPr>
        <w:t>were</w:t>
      </w:r>
      <w:r w:rsidRPr="00B75BCC">
        <w:rPr>
          <w:rFonts w:ascii="Times New Roman" w:hAnsi="Times New Roman"/>
          <w:sz w:val="22"/>
          <w:szCs w:val="22"/>
          <w:lang w:val="en-US"/>
        </w:rPr>
        <w:t xml:space="preserve"> purchased from Fisher chemicals.</w:t>
      </w:r>
      <w:r w:rsidR="00E03BBC" w:rsidRPr="00B75BCC">
        <w:rPr>
          <w:rFonts w:ascii="Times New Roman" w:hAnsi="Times New Roman"/>
          <w:sz w:val="22"/>
          <w:szCs w:val="22"/>
          <w:lang w:val="en-US"/>
        </w:rPr>
        <w:t xml:space="preserve"> The water content in the dry acetone was determined to 4500 ppm, or 0.45 vol%. </w:t>
      </w:r>
      <w:r w:rsidRPr="00B75BCC">
        <w:rPr>
          <w:rFonts w:ascii="Times New Roman" w:hAnsi="Times New Roman"/>
          <w:sz w:val="22"/>
          <w:szCs w:val="22"/>
          <w:lang w:val="en-US"/>
        </w:rPr>
        <w:t>4,4'-Dinonyl-2,2'-bipyridyl (dnbpy) and 1,4,8,11-tetramethyl-1,4,8,11-tetraazacyclotetradecane (Me</w:t>
      </w:r>
      <w:r w:rsidRPr="00B75BCC">
        <w:rPr>
          <w:rFonts w:ascii="Times New Roman" w:hAnsi="Times New Roman"/>
          <w:sz w:val="22"/>
          <w:szCs w:val="22"/>
          <w:vertAlign w:val="subscript"/>
          <w:lang w:val="en-US"/>
        </w:rPr>
        <w:t>4</w:t>
      </w:r>
      <w:r w:rsidRPr="00B75BCC">
        <w:rPr>
          <w:rFonts w:ascii="Times New Roman" w:hAnsi="Times New Roman"/>
          <w:sz w:val="22"/>
          <w:szCs w:val="22"/>
          <w:lang w:val="en-US"/>
        </w:rPr>
        <w:t xml:space="preserve">cyclam) were purchased from TCI. Tetrahydrofuran (THF), dimethylformamide (DMF) and toluene were purified and dried by a solvent-purification system (PureSolv). </w:t>
      </w:r>
      <w:r w:rsidR="00E03BBC" w:rsidRPr="00B75BCC">
        <w:rPr>
          <w:rFonts w:ascii="Times New Roman" w:hAnsi="Times New Roman"/>
          <w:sz w:val="22"/>
          <w:szCs w:val="22"/>
          <w:lang w:val="en-US"/>
        </w:rPr>
        <w:t xml:space="preserve">The water content in the dried DMF was determined to 65 ppm. </w:t>
      </w:r>
      <w:r w:rsidR="009037AD" w:rsidRPr="00B75BCC">
        <w:rPr>
          <w:rFonts w:ascii="Times New Roman" w:hAnsi="Times New Roman"/>
          <w:color w:val="000000" w:themeColor="text1"/>
          <w:sz w:val="22"/>
          <w:szCs w:val="22"/>
          <w:lang w:val="en-US"/>
        </w:rPr>
        <w:t>Tolu</w:t>
      </w:r>
      <w:r w:rsidRPr="00B75BCC">
        <w:rPr>
          <w:rFonts w:ascii="Times New Roman" w:hAnsi="Times New Roman"/>
          <w:color w:val="000000" w:themeColor="text1"/>
          <w:sz w:val="22"/>
          <w:szCs w:val="22"/>
          <w:lang w:val="en-US"/>
        </w:rPr>
        <w:t>ene with 330 ppm water was prepared by mixing water and toluene (volume ratio 1/50) and shaking overnight at room temperature. Then</w:t>
      </w:r>
      <w:r w:rsidR="006123FC" w:rsidRPr="00B75BCC">
        <w:rPr>
          <w:rFonts w:ascii="Times New Roman" w:hAnsi="Times New Roman"/>
          <w:color w:val="000000" w:themeColor="text1"/>
          <w:sz w:val="22"/>
          <w:szCs w:val="22"/>
          <w:lang w:val="en-US"/>
        </w:rPr>
        <w:t>,</w:t>
      </w:r>
      <w:r w:rsidRPr="00B75BCC">
        <w:rPr>
          <w:rFonts w:ascii="Times New Roman" w:hAnsi="Times New Roman"/>
          <w:color w:val="000000" w:themeColor="text1"/>
          <w:sz w:val="22"/>
          <w:szCs w:val="22"/>
          <w:lang w:val="en-US"/>
        </w:rPr>
        <w:t xml:space="preserve"> the toluene part was </w:t>
      </w:r>
      <w:r w:rsidR="006123FC" w:rsidRPr="00B75BCC">
        <w:rPr>
          <w:rFonts w:ascii="Times New Roman" w:hAnsi="Times New Roman"/>
          <w:color w:val="000000" w:themeColor="text1"/>
          <w:sz w:val="22"/>
          <w:szCs w:val="22"/>
          <w:lang w:val="en-US"/>
        </w:rPr>
        <w:t xml:space="preserve">used </w:t>
      </w:r>
      <w:r w:rsidRPr="00B75BCC">
        <w:rPr>
          <w:rFonts w:ascii="Times New Roman" w:hAnsi="Times New Roman"/>
          <w:color w:val="000000" w:themeColor="text1"/>
          <w:sz w:val="22"/>
          <w:szCs w:val="22"/>
          <w:lang w:val="en-US"/>
        </w:rPr>
        <w:t xml:space="preserve">for </w:t>
      </w:r>
      <w:r w:rsidR="006123FC" w:rsidRPr="00B75BCC">
        <w:rPr>
          <w:rFonts w:ascii="Times New Roman" w:hAnsi="Times New Roman"/>
          <w:color w:val="000000" w:themeColor="text1"/>
          <w:sz w:val="22"/>
          <w:szCs w:val="22"/>
          <w:lang w:val="en-US"/>
        </w:rPr>
        <w:t xml:space="preserve">the </w:t>
      </w:r>
      <w:r w:rsidRPr="00B75BCC">
        <w:rPr>
          <w:rFonts w:ascii="Times New Roman" w:hAnsi="Times New Roman"/>
          <w:color w:val="000000" w:themeColor="text1"/>
          <w:sz w:val="22"/>
          <w:szCs w:val="22"/>
          <w:lang w:val="en-US"/>
        </w:rPr>
        <w:t>degrafting experiment</w:t>
      </w:r>
      <w:r w:rsidR="006123FC" w:rsidRPr="00B75BCC">
        <w:rPr>
          <w:rFonts w:ascii="Times New Roman" w:hAnsi="Times New Roman"/>
          <w:color w:val="000000" w:themeColor="text1"/>
          <w:sz w:val="22"/>
          <w:szCs w:val="22"/>
          <w:lang w:val="en-US"/>
        </w:rPr>
        <w:t>s</w:t>
      </w:r>
      <w:r w:rsidRPr="00B75BCC">
        <w:rPr>
          <w:rFonts w:ascii="Times New Roman" w:hAnsi="Times New Roman"/>
          <w:color w:val="000000" w:themeColor="text1"/>
          <w:sz w:val="22"/>
          <w:szCs w:val="22"/>
          <w:lang w:val="en-US"/>
        </w:rPr>
        <w:t xml:space="preserve">. </w:t>
      </w:r>
      <w:r w:rsidRPr="00B75BCC">
        <w:rPr>
          <w:rFonts w:ascii="Times New Roman" w:hAnsi="Times New Roman"/>
          <w:sz w:val="22"/>
          <w:szCs w:val="22"/>
          <w:lang w:val="en-US"/>
        </w:rPr>
        <w:t xml:space="preserve">Deionized water was obtained from a Millipore Direct-Q 5 ultrapure water system. Degrafting experiments were performed on polymer brushes that were grown from 0.8 cm </w:t>
      </w:r>
      <w:bookmarkStart w:id="3" w:name="OLE_LINK7"/>
      <w:r w:rsidRPr="00B75BCC">
        <w:rPr>
          <w:rFonts w:ascii="Times New Roman" w:hAnsi="Times New Roman"/>
          <w:sz w:val="22"/>
          <w:szCs w:val="22"/>
          <w:lang w:val="en-US"/>
        </w:rPr>
        <w:t>×</w:t>
      </w:r>
      <w:bookmarkEnd w:id="3"/>
      <w:r w:rsidRPr="00B75BCC">
        <w:rPr>
          <w:rFonts w:ascii="Times New Roman" w:hAnsi="Times New Roman"/>
          <w:sz w:val="22"/>
          <w:szCs w:val="22"/>
          <w:lang w:val="en-US"/>
        </w:rPr>
        <w:t xml:space="preserve"> 1 cm sized rectangular silicon wafers. </w:t>
      </w:r>
      <w:r w:rsidR="000039F9" w:rsidRPr="00B75BCC">
        <w:rPr>
          <w:rFonts w:ascii="Times New Roman" w:hAnsi="Times New Roman"/>
          <w:sz w:val="22"/>
          <w:szCs w:val="22"/>
          <w:lang w:val="en-US"/>
        </w:rPr>
        <w:t>To determine the molecular weight of the surface grafted polymer</w:t>
      </w:r>
      <w:r w:rsidR="00E6772B" w:rsidRPr="00B75BCC">
        <w:rPr>
          <w:rFonts w:ascii="Times New Roman" w:hAnsi="Times New Roman"/>
          <w:sz w:val="22"/>
          <w:szCs w:val="22"/>
          <w:lang w:val="en-US"/>
        </w:rPr>
        <w:t xml:space="preserve"> before and after degrafting</w:t>
      </w:r>
      <w:r w:rsidR="000039F9" w:rsidRPr="00B75BCC">
        <w:rPr>
          <w:rFonts w:ascii="Times New Roman" w:hAnsi="Times New Roman"/>
          <w:sz w:val="22"/>
          <w:szCs w:val="22"/>
          <w:lang w:val="en-US"/>
        </w:rPr>
        <w:t>, polymer brushes grown from 2.5 cm × 7 cm size</w:t>
      </w:r>
      <w:r w:rsidR="00E6772B" w:rsidRPr="00B75BCC">
        <w:rPr>
          <w:rFonts w:ascii="Times New Roman" w:hAnsi="Times New Roman"/>
          <w:sz w:val="22"/>
          <w:szCs w:val="22"/>
          <w:lang w:val="en-US"/>
        </w:rPr>
        <w:t>d</w:t>
      </w:r>
      <w:r w:rsidR="000039F9" w:rsidRPr="00B75BCC">
        <w:rPr>
          <w:rFonts w:ascii="Times New Roman" w:hAnsi="Times New Roman"/>
          <w:sz w:val="22"/>
          <w:szCs w:val="22"/>
          <w:lang w:val="en-US"/>
        </w:rPr>
        <w:t xml:space="preserve"> rectangular silicon wafers</w:t>
      </w:r>
      <w:r w:rsidR="00E6772B" w:rsidRPr="00B75BCC">
        <w:rPr>
          <w:rFonts w:ascii="Times New Roman" w:hAnsi="Times New Roman"/>
          <w:sz w:val="22"/>
          <w:szCs w:val="22"/>
          <w:lang w:val="en-US"/>
        </w:rPr>
        <w:t xml:space="preserve"> were used</w:t>
      </w:r>
      <w:r w:rsidR="000039F9" w:rsidRPr="00B75BCC">
        <w:rPr>
          <w:rFonts w:ascii="Times New Roman" w:hAnsi="Times New Roman"/>
          <w:sz w:val="22"/>
          <w:szCs w:val="22"/>
          <w:lang w:val="en-US"/>
        </w:rPr>
        <w:t xml:space="preserve">. </w:t>
      </w:r>
      <w:r w:rsidRPr="00B75BCC">
        <w:rPr>
          <w:rFonts w:ascii="Times New Roman" w:hAnsi="Times New Roman"/>
          <w:sz w:val="22"/>
          <w:szCs w:val="22"/>
          <w:lang w:val="en-US"/>
        </w:rPr>
        <w:t xml:space="preserve">All the silicon wafers used in this study are covered by </w:t>
      </w:r>
      <w:r w:rsidR="00CE1637" w:rsidRPr="00B75BCC">
        <w:rPr>
          <w:rFonts w:ascii="Times New Roman" w:hAnsi="Times New Roman"/>
          <w:sz w:val="22"/>
          <w:szCs w:val="22"/>
          <w:lang w:val="en-US"/>
        </w:rPr>
        <w:t xml:space="preserve">a </w:t>
      </w:r>
      <w:r w:rsidRPr="00B75BCC">
        <w:rPr>
          <w:rFonts w:ascii="Times New Roman" w:hAnsi="Times New Roman"/>
          <w:sz w:val="22"/>
          <w:szCs w:val="22"/>
          <w:lang w:val="en-US"/>
        </w:rPr>
        <w:t>~</w:t>
      </w:r>
      <w:r w:rsidR="00CE1637" w:rsidRPr="00B75BCC">
        <w:rPr>
          <w:rFonts w:ascii="Times New Roman" w:hAnsi="Times New Roman"/>
          <w:sz w:val="22"/>
          <w:szCs w:val="22"/>
          <w:lang w:val="en-US"/>
        </w:rPr>
        <w:t xml:space="preserve"> </w:t>
      </w:r>
      <w:r w:rsidRPr="00B75BCC">
        <w:rPr>
          <w:rFonts w:ascii="Times New Roman" w:hAnsi="Times New Roman"/>
          <w:sz w:val="22"/>
          <w:szCs w:val="22"/>
          <w:lang w:val="en-US"/>
        </w:rPr>
        <w:t>2 nm silicon oxide</w:t>
      </w:r>
      <w:r w:rsidR="00CE1637" w:rsidRPr="00B75BCC">
        <w:rPr>
          <w:rFonts w:ascii="Times New Roman" w:hAnsi="Times New Roman"/>
          <w:sz w:val="22"/>
          <w:szCs w:val="22"/>
          <w:lang w:val="en-US"/>
        </w:rPr>
        <w:t xml:space="preserve"> layer</w:t>
      </w:r>
      <w:r w:rsidRPr="00B75BCC">
        <w:rPr>
          <w:rFonts w:ascii="Times New Roman" w:hAnsi="Times New Roman"/>
          <w:sz w:val="22"/>
          <w:szCs w:val="22"/>
          <w:lang w:val="en-US"/>
        </w:rPr>
        <w:t>.</w:t>
      </w:r>
    </w:p>
    <w:p w14:paraId="2B6D960E" w14:textId="77777777" w:rsidR="000A661C" w:rsidRPr="00863897" w:rsidRDefault="000A661C" w:rsidP="00B75BCC">
      <w:pPr>
        <w:pStyle w:val="ExperimentalSection"/>
        <w:spacing w:line="480" w:lineRule="auto"/>
        <w:rPr>
          <w:rFonts w:ascii="Times New Roman" w:hAnsi="Times New Roman"/>
          <w:b/>
          <w:sz w:val="22"/>
          <w:szCs w:val="22"/>
          <w:lang w:val="en-US"/>
        </w:rPr>
      </w:pPr>
      <w:r w:rsidRPr="00B75BCC">
        <w:rPr>
          <w:rFonts w:ascii="Times New Roman" w:hAnsi="Times New Roman"/>
          <w:b/>
          <w:sz w:val="22"/>
          <w:szCs w:val="22"/>
          <w:lang w:val="en-US"/>
        </w:rPr>
        <w:t>METHODS</w:t>
      </w:r>
      <w:r w:rsidR="006123FC" w:rsidRPr="00B75BCC">
        <w:rPr>
          <w:rFonts w:ascii="Times New Roman" w:hAnsi="Times New Roman"/>
          <w:b/>
          <w:sz w:val="22"/>
          <w:szCs w:val="22"/>
          <w:lang w:val="en-US"/>
        </w:rPr>
        <w:t>.</w:t>
      </w:r>
      <w:r w:rsidR="0031699D" w:rsidRPr="00B75BCC">
        <w:rPr>
          <w:rFonts w:ascii="Times New Roman" w:hAnsi="Times New Roman"/>
          <w:b/>
          <w:sz w:val="22"/>
          <w:szCs w:val="22"/>
          <w:lang w:val="en-US"/>
        </w:rPr>
        <w:t xml:space="preserve"> </w:t>
      </w:r>
      <w:r w:rsidRPr="00B75BCC">
        <w:rPr>
          <w:rFonts w:ascii="Times New Roman" w:hAnsi="Times New Roman"/>
          <w:sz w:val="22"/>
          <w:szCs w:val="22"/>
          <w:lang w:val="en-US"/>
        </w:rPr>
        <w:t>X-ray photoelectron spectroscopy (XPS) was carried out using an Axis Ultra instrument from Kratos Analytical equipped with a conventional hemispheric analyzer. The X-ray source employed was a monochromatic Al Kα (1486.6 eV) source operated at 100 W and 10</w:t>
      </w:r>
      <w:r w:rsidRPr="00B75BCC">
        <w:rPr>
          <w:rFonts w:ascii="Times New Roman" w:hAnsi="Times New Roman"/>
          <w:sz w:val="22"/>
          <w:szCs w:val="22"/>
          <w:vertAlign w:val="superscript"/>
          <w:lang w:val="en-US"/>
        </w:rPr>
        <w:t>−9</w:t>
      </w:r>
      <w:r w:rsidRPr="00B75BCC">
        <w:rPr>
          <w:rFonts w:ascii="Times New Roman" w:hAnsi="Times New Roman"/>
          <w:sz w:val="22"/>
          <w:szCs w:val="22"/>
          <w:lang w:val="en-US"/>
        </w:rPr>
        <w:t xml:space="preserve"> mbar. Static water contact</w:t>
      </w:r>
      <w:r w:rsidRPr="00DB2AC7">
        <w:rPr>
          <w:rFonts w:ascii="Times New Roman" w:hAnsi="Times New Roman"/>
          <w:sz w:val="22"/>
          <w:szCs w:val="22"/>
          <w:lang w:val="en-US"/>
        </w:rPr>
        <w:t xml:space="preserve"> angles (WCA) were determined using a DataPhysics OCA 35 contact angle measurement instrument at ambient conditions. Surfaces were cleaned with a Femto O</w:t>
      </w:r>
      <w:r w:rsidRPr="00DB2AC7">
        <w:rPr>
          <w:rFonts w:ascii="Times New Roman" w:hAnsi="Times New Roman"/>
          <w:sz w:val="22"/>
          <w:szCs w:val="22"/>
          <w:vertAlign w:val="subscript"/>
          <w:lang w:val="en-US"/>
        </w:rPr>
        <w:t>2</w:t>
      </w:r>
      <w:r w:rsidRPr="00DB2AC7">
        <w:rPr>
          <w:rFonts w:ascii="Times New Roman" w:hAnsi="Times New Roman"/>
          <w:sz w:val="22"/>
          <w:szCs w:val="22"/>
          <w:lang w:val="en-US"/>
        </w:rPr>
        <w:t xml:space="preserve"> Plasma system (200 W, Diener Electronic). </w:t>
      </w:r>
      <w:r w:rsidRPr="00DB2AC7">
        <w:rPr>
          <w:rFonts w:ascii="Times New Roman" w:hAnsi="Times New Roman"/>
          <w:sz w:val="22"/>
          <w:szCs w:val="22"/>
          <w:lang w:val="en-US"/>
        </w:rPr>
        <w:lastRenderedPageBreak/>
        <w:t xml:space="preserve">The </w:t>
      </w:r>
      <w:r w:rsidRPr="00863897">
        <w:rPr>
          <w:rFonts w:ascii="Times New Roman" w:hAnsi="Times New Roman"/>
          <w:sz w:val="22"/>
          <w:szCs w:val="22"/>
          <w:lang w:val="en-US"/>
        </w:rPr>
        <w:t>water content in organic solvents w</w:t>
      </w:r>
      <w:r w:rsidR="000771D2" w:rsidRPr="00863897">
        <w:rPr>
          <w:rFonts w:ascii="Times New Roman" w:hAnsi="Times New Roman"/>
          <w:sz w:val="22"/>
          <w:szCs w:val="22"/>
          <w:lang w:val="en-US"/>
        </w:rPr>
        <w:t xml:space="preserve">as </w:t>
      </w:r>
      <w:r w:rsidRPr="00863897">
        <w:rPr>
          <w:rFonts w:ascii="Times New Roman" w:hAnsi="Times New Roman"/>
          <w:sz w:val="22"/>
          <w:szCs w:val="22"/>
          <w:lang w:val="en-US"/>
        </w:rPr>
        <w:t xml:space="preserve">measured with a </w:t>
      </w:r>
      <w:bookmarkStart w:id="4" w:name="OLE_LINK1"/>
      <w:bookmarkStart w:id="5" w:name="OLE_LINK2"/>
      <w:r w:rsidRPr="00863897">
        <w:rPr>
          <w:rFonts w:ascii="Times New Roman" w:hAnsi="Times New Roman"/>
          <w:sz w:val="22"/>
          <w:szCs w:val="22"/>
          <w:lang w:val="en-US"/>
        </w:rPr>
        <w:t>Karl Fischer coulometric titrat</w:t>
      </w:r>
      <w:r w:rsidR="00925AF1" w:rsidRPr="00863897">
        <w:rPr>
          <w:rFonts w:ascii="Times New Roman" w:hAnsi="Times New Roman"/>
          <w:sz w:val="22"/>
          <w:szCs w:val="22"/>
          <w:lang w:val="en-US"/>
        </w:rPr>
        <w:t xml:space="preserve">or </w:t>
      </w:r>
      <w:r w:rsidRPr="00863897">
        <w:rPr>
          <w:rFonts w:ascii="Times New Roman" w:hAnsi="Times New Roman"/>
          <w:sz w:val="22"/>
          <w:szCs w:val="22"/>
          <w:lang w:val="en-US"/>
        </w:rPr>
        <w:t>(Mettler ToleDo DL 32)</w:t>
      </w:r>
      <w:bookmarkEnd w:id="4"/>
      <w:bookmarkEnd w:id="5"/>
      <w:r w:rsidRPr="00863897">
        <w:rPr>
          <w:rFonts w:ascii="Times New Roman" w:hAnsi="Times New Roman"/>
          <w:sz w:val="22"/>
          <w:szCs w:val="22"/>
          <w:lang w:val="en-US"/>
        </w:rPr>
        <w:t xml:space="preserve">. </w:t>
      </w:r>
      <w:r w:rsidRPr="00863897">
        <w:rPr>
          <w:rFonts w:ascii="Times New Roman" w:hAnsi="Times New Roman"/>
          <w:sz w:val="22"/>
          <w:szCs w:val="22"/>
          <w:vertAlign w:val="superscript"/>
          <w:lang w:val="en-US"/>
        </w:rPr>
        <w:t>1</w:t>
      </w:r>
      <w:r w:rsidRPr="00863897">
        <w:rPr>
          <w:rFonts w:ascii="Times New Roman" w:hAnsi="Times New Roman"/>
          <w:sz w:val="22"/>
          <w:szCs w:val="22"/>
          <w:lang w:val="en-US"/>
        </w:rPr>
        <w:t xml:space="preserve">H NMR spectra were recorded on a Bruker AVANCE-400 Ultra Shield spectrometer. </w:t>
      </w:r>
    </w:p>
    <w:p w14:paraId="262269A9" w14:textId="35EB10B8" w:rsidR="000A661C" w:rsidRPr="00863897" w:rsidRDefault="000A661C" w:rsidP="00B75BCC">
      <w:pPr>
        <w:pStyle w:val="ExperimentalSection"/>
        <w:spacing w:line="480" w:lineRule="auto"/>
        <w:rPr>
          <w:rFonts w:ascii="Times New Roman" w:hAnsi="Times New Roman"/>
          <w:sz w:val="22"/>
          <w:szCs w:val="22"/>
          <w:lang w:val="en-US"/>
        </w:rPr>
      </w:pPr>
      <w:r w:rsidRPr="00863897">
        <w:rPr>
          <w:rFonts w:ascii="Times New Roman" w:hAnsi="Times New Roman"/>
          <w:b/>
          <w:sz w:val="22"/>
          <w:szCs w:val="22"/>
          <w:lang w:val="en-US"/>
        </w:rPr>
        <w:t>Ellipsometry</w:t>
      </w:r>
      <w:r w:rsidRPr="00863897">
        <w:rPr>
          <w:rFonts w:ascii="Times New Roman" w:hAnsi="Times New Roman"/>
          <w:sz w:val="22"/>
          <w:szCs w:val="22"/>
          <w:lang w:val="en-US"/>
        </w:rPr>
        <w:t xml:space="preserve"> (</w:t>
      </w:r>
      <w:r w:rsidRPr="00863897">
        <w:rPr>
          <w:rFonts w:ascii="Times New Roman" w:hAnsi="Times New Roman"/>
          <w:b/>
          <w:sz w:val="22"/>
          <w:szCs w:val="22"/>
          <w:lang w:val="en-US"/>
        </w:rPr>
        <w:t>Figure 1A-1C</w:t>
      </w:r>
      <w:r w:rsidR="00964CA9" w:rsidRPr="00863897">
        <w:rPr>
          <w:rFonts w:ascii="Times New Roman" w:hAnsi="Times New Roman"/>
          <w:b/>
          <w:sz w:val="22"/>
          <w:szCs w:val="22"/>
          <w:lang w:val="en-US"/>
        </w:rPr>
        <w:t>, S3</w:t>
      </w:r>
      <w:r w:rsidRPr="00863897">
        <w:rPr>
          <w:rFonts w:ascii="Times New Roman" w:hAnsi="Times New Roman"/>
          <w:sz w:val="22"/>
          <w:szCs w:val="22"/>
          <w:lang w:val="en-US"/>
        </w:rPr>
        <w:t>)</w:t>
      </w:r>
      <w:r w:rsidR="00CE1637" w:rsidRPr="00863897">
        <w:rPr>
          <w:rFonts w:ascii="Times New Roman" w:hAnsi="Times New Roman"/>
          <w:sz w:val="22"/>
          <w:szCs w:val="22"/>
          <w:lang w:val="en-US"/>
        </w:rPr>
        <w:t>.</w:t>
      </w:r>
      <w:r w:rsidR="00E77AAD" w:rsidRPr="00863897">
        <w:rPr>
          <w:rFonts w:ascii="Times New Roman" w:hAnsi="Times New Roman"/>
          <w:sz w:val="22"/>
          <w:szCs w:val="22"/>
          <w:lang w:val="en-US"/>
        </w:rPr>
        <w:t xml:space="preserve"> </w:t>
      </w:r>
      <w:r w:rsidR="00B75BCC" w:rsidRPr="00863897">
        <w:rPr>
          <w:rFonts w:ascii="Times New Roman" w:hAnsi="Times New Roman"/>
          <w:sz w:val="22"/>
          <w:szCs w:val="22"/>
          <w:lang w:val="en-US"/>
        </w:rPr>
        <w:t xml:space="preserve">A </w:t>
      </w:r>
      <w:r w:rsidRPr="00863897">
        <w:rPr>
          <w:rFonts w:ascii="Times New Roman" w:hAnsi="Times New Roman"/>
          <w:sz w:val="22"/>
          <w:szCs w:val="22"/>
          <w:lang w:val="en-US"/>
        </w:rPr>
        <w:t>Sopra GES 5E spectroscopic ellipsometer (Sopra SA, France) was used to determine dry film thicknesses. Measurements were recorded at 15 nm intervals from 305 nm to 800 nm at an angle of incidence of 70° under ambient conditions. The ellipsometry data were analyzed using the WINELLI_II Software (Sopra SA, France) and the calculation method was based on a four-layer silicon/silicon oxide/polymer brush/air model, assuming the polymer brush to be isotropic and homogeneous. The refractive index (n) of the PtBMA layer is described by the Cauchy approximation (n = A</w:t>
      </w:r>
      <w:r w:rsidRPr="00863897">
        <w:rPr>
          <w:rFonts w:ascii="Times New Roman" w:hAnsi="Times New Roman"/>
          <w:sz w:val="22"/>
          <w:szCs w:val="22"/>
          <w:vertAlign w:val="subscript"/>
          <w:lang w:val="en-US"/>
        </w:rPr>
        <w:t>n</w:t>
      </w:r>
      <w:r w:rsidRPr="00863897">
        <w:rPr>
          <w:rFonts w:ascii="Times New Roman" w:hAnsi="Times New Roman"/>
          <w:sz w:val="22"/>
          <w:szCs w:val="22"/>
          <w:lang w:val="en-US"/>
        </w:rPr>
        <w:t xml:space="preserve"> + B</w:t>
      </w:r>
      <w:r w:rsidRPr="00863897">
        <w:rPr>
          <w:rFonts w:ascii="Times New Roman" w:hAnsi="Times New Roman"/>
          <w:sz w:val="22"/>
          <w:szCs w:val="22"/>
          <w:vertAlign w:val="subscript"/>
          <w:lang w:val="en-US"/>
        </w:rPr>
        <w:t>n</w:t>
      </w:r>
      <w:r w:rsidRPr="00863897">
        <w:rPr>
          <w:rFonts w:ascii="Times New Roman" w:hAnsi="Times New Roman"/>
          <w:sz w:val="22"/>
          <w:szCs w:val="22"/>
          <w:lang w:val="en-US"/>
        </w:rPr>
        <w:t>/λ</w:t>
      </w:r>
      <w:r w:rsidRPr="00863897">
        <w:rPr>
          <w:rFonts w:ascii="Times New Roman" w:hAnsi="Times New Roman"/>
          <w:sz w:val="22"/>
          <w:szCs w:val="22"/>
          <w:vertAlign w:val="superscript"/>
          <w:lang w:val="en-US"/>
        </w:rPr>
        <w:t>2</w:t>
      </w:r>
      <w:r w:rsidRPr="00863897">
        <w:rPr>
          <w:rFonts w:ascii="Times New Roman" w:hAnsi="Times New Roman"/>
          <w:sz w:val="22"/>
          <w:szCs w:val="22"/>
          <w:lang w:val="en-US"/>
        </w:rPr>
        <w:t>), where A</w:t>
      </w:r>
      <w:r w:rsidRPr="00863897">
        <w:rPr>
          <w:rFonts w:ascii="Times New Roman" w:hAnsi="Times New Roman"/>
          <w:sz w:val="22"/>
          <w:szCs w:val="22"/>
          <w:vertAlign w:val="subscript"/>
          <w:lang w:val="en-US"/>
        </w:rPr>
        <w:t>n</w:t>
      </w:r>
      <w:r w:rsidRPr="00863897">
        <w:rPr>
          <w:rFonts w:ascii="Times New Roman" w:hAnsi="Times New Roman"/>
          <w:sz w:val="22"/>
          <w:szCs w:val="22"/>
          <w:lang w:val="en-US"/>
        </w:rPr>
        <w:t xml:space="preserve"> = 1.463, B</w:t>
      </w:r>
      <w:r w:rsidRPr="00863897">
        <w:rPr>
          <w:rFonts w:ascii="Times New Roman" w:hAnsi="Times New Roman"/>
          <w:sz w:val="22"/>
          <w:szCs w:val="22"/>
          <w:vertAlign w:val="subscript"/>
          <w:lang w:val="en-US"/>
        </w:rPr>
        <w:t>n</w:t>
      </w:r>
      <w:r w:rsidRPr="00863897">
        <w:rPr>
          <w:rFonts w:ascii="Times New Roman" w:hAnsi="Times New Roman"/>
          <w:sz w:val="22"/>
          <w:szCs w:val="22"/>
          <w:lang w:val="en-US"/>
        </w:rPr>
        <w:t xml:space="preserve"> = -4.3681×10</w:t>
      </w:r>
      <w:r w:rsidRPr="00863897">
        <w:rPr>
          <w:rFonts w:ascii="Times New Roman" w:hAnsi="Times New Roman"/>
          <w:sz w:val="22"/>
          <w:szCs w:val="22"/>
          <w:vertAlign w:val="superscript"/>
          <w:lang w:val="en-US"/>
        </w:rPr>
        <w:t>-5</w:t>
      </w:r>
      <w:r w:rsidRPr="00863897">
        <w:rPr>
          <w:rFonts w:ascii="Times New Roman" w:hAnsi="Times New Roman"/>
          <w:sz w:val="22"/>
          <w:szCs w:val="22"/>
          <w:lang w:val="en-US"/>
        </w:rPr>
        <w:t xml:space="preserve"> μm</w:t>
      </w:r>
      <w:r w:rsidR="00DC3428" w:rsidRPr="00863897">
        <w:rPr>
          <w:rFonts w:ascii="Times New Roman" w:hAnsi="Times New Roman"/>
          <w:sz w:val="22"/>
          <w:szCs w:val="22"/>
          <w:vertAlign w:val="superscript"/>
          <w:lang w:val="en-US"/>
        </w:rPr>
        <w:t>2</w:t>
      </w:r>
      <w:r w:rsidRPr="00863897">
        <w:rPr>
          <w:rFonts w:ascii="Times New Roman" w:hAnsi="Times New Roman"/>
          <w:sz w:val="22"/>
          <w:szCs w:val="22"/>
          <w:lang w:val="en-US"/>
        </w:rPr>
        <w:t xml:space="preserve"> and λ is the wavelength of the incident light. Measurements were conducted at three different points on each substrate. All reported dry film thicknesses represent the average ± standard deviation (SD) of five substrates.</w:t>
      </w:r>
    </w:p>
    <w:p w14:paraId="113C3251" w14:textId="77777777" w:rsidR="009037AD" w:rsidRPr="003B5625" w:rsidRDefault="000A661C" w:rsidP="00B75BCC">
      <w:pPr>
        <w:pStyle w:val="ExperimentalSection"/>
        <w:spacing w:line="480" w:lineRule="auto"/>
        <w:rPr>
          <w:rFonts w:ascii="Times New Roman" w:hAnsi="Times New Roman"/>
          <w:color w:val="000000" w:themeColor="text1"/>
          <w:sz w:val="22"/>
          <w:szCs w:val="22"/>
          <w:lang w:val="en-US"/>
        </w:rPr>
      </w:pPr>
      <w:r w:rsidRPr="00863897">
        <w:rPr>
          <w:rFonts w:ascii="Times New Roman" w:hAnsi="Times New Roman"/>
          <w:b/>
          <w:sz w:val="22"/>
          <w:szCs w:val="22"/>
          <w:lang w:val="en-US"/>
        </w:rPr>
        <w:t>Ellipsometry</w:t>
      </w:r>
      <w:r w:rsidR="00E77AAD" w:rsidRPr="00863897">
        <w:rPr>
          <w:rFonts w:ascii="Times New Roman" w:hAnsi="Times New Roman"/>
          <w:b/>
          <w:sz w:val="22"/>
          <w:szCs w:val="22"/>
          <w:lang w:val="en-US"/>
        </w:rPr>
        <w:t>.</w:t>
      </w:r>
      <w:r w:rsidRPr="00863897">
        <w:rPr>
          <w:rFonts w:ascii="Times New Roman" w:hAnsi="Times New Roman"/>
          <w:sz w:val="22"/>
          <w:szCs w:val="22"/>
          <w:lang w:val="en-US"/>
        </w:rPr>
        <w:t xml:space="preserve"> The thicknesses of swollen brushes were determined using a SemiLAB (SE2000) ellipsometer with a liquid cell. The swelling ratio of polymer brushes on silicon</w:t>
      </w:r>
      <w:r w:rsidRPr="003B5625">
        <w:rPr>
          <w:rFonts w:ascii="Times New Roman" w:hAnsi="Times New Roman"/>
          <w:sz w:val="22"/>
          <w:szCs w:val="22"/>
          <w:lang w:val="en-US"/>
        </w:rPr>
        <w:t xml:space="preserve"> substrates was determined by calculating the ratio of the swollen film thickness to the dry film thickness in air. Samples were placed on the sample stage and the reflected laser was properly aligned to the detector through the microspot placed on the detection arm. </w:t>
      </w:r>
      <w:r w:rsidR="00185494" w:rsidRPr="003B5625">
        <w:rPr>
          <w:rFonts w:ascii="Times New Roman" w:hAnsi="Times New Roman"/>
          <w:color w:val="000000" w:themeColor="text1"/>
          <w:sz w:val="22"/>
          <w:szCs w:val="22"/>
          <w:lang w:val="en-US"/>
        </w:rPr>
        <w:t xml:space="preserve">Dry film thicknesses were calculated based on a four-layer silicon/silicon oxide/polymer brush/air model, assuming the polymer brush to be isotropic and homogeneous. </w:t>
      </w:r>
      <w:r w:rsidRPr="003B5625">
        <w:rPr>
          <w:rFonts w:ascii="Times New Roman" w:hAnsi="Times New Roman"/>
          <w:color w:val="000000" w:themeColor="text1"/>
          <w:sz w:val="22"/>
          <w:szCs w:val="22"/>
          <w:lang w:val="en-US"/>
        </w:rPr>
        <w:t xml:space="preserve">To </w:t>
      </w:r>
      <w:r w:rsidR="00185494" w:rsidRPr="003B5625">
        <w:rPr>
          <w:rFonts w:ascii="Times New Roman" w:hAnsi="Times New Roman"/>
          <w:color w:val="000000" w:themeColor="text1"/>
          <w:sz w:val="22"/>
          <w:szCs w:val="22"/>
          <w:lang w:val="en-US"/>
        </w:rPr>
        <w:t>determine the swollen film thicknesses</w:t>
      </w:r>
      <w:r w:rsidRPr="003B5625">
        <w:rPr>
          <w:rFonts w:ascii="Times New Roman" w:hAnsi="Times New Roman"/>
          <w:color w:val="000000" w:themeColor="text1"/>
          <w:sz w:val="22"/>
          <w:szCs w:val="22"/>
          <w:lang w:val="en-US"/>
        </w:rPr>
        <w:t>, a gradient model was set up a</w:t>
      </w:r>
      <w:r w:rsidR="0031699D" w:rsidRPr="003B5625">
        <w:rPr>
          <w:rFonts w:ascii="Times New Roman" w:hAnsi="Times New Roman"/>
          <w:color w:val="000000" w:themeColor="text1"/>
          <w:sz w:val="22"/>
          <w:szCs w:val="22"/>
          <w:lang w:val="en-US"/>
        </w:rPr>
        <w:t>ssuming that the polymer brush</w:t>
      </w:r>
      <w:r w:rsidRPr="003B5625">
        <w:rPr>
          <w:rFonts w:ascii="Times New Roman" w:hAnsi="Times New Roman"/>
          <w:color w:val="000000" w:themeColor="text1"/>
          <w:sz w:val="22"/>
          <w:szCs w:val="22"/>
          <w:lang w:val="en-US"/>
        </w:rPr>
        <w:t xml:space="preserve"> consists of four layers with different brush</w:t>
      </w:r>
      <w:r w:rsidR="009037AD" w:rsidRPr="003B5625">
        <w:rPr>
          <w:rFonts w:ascii="Times New Roman" w:hAnsi="Times New Roman"/>
          <w:color w:val="000000" w:themeColor="text1"/>
          <w:sz w:val="22"/>
          <w:szCs w:val="22"/>
          <w:lang w:val="en-US"/>
        </w:rPr>
        <w:t>-</w:t>
      </w:r>
      <w:r w:rsidRPr="003B5625">
        <w:rPr>
          <w:rFonts w:ascii="Times New Roman" w:hAnsi="Times New Roman"/>
          <w:color w:val="000000" w:themeColor="text1"/>
          <w:sz w:val="22"/>
          <w:szCs w:val="22"/>
          <w:lang w:val="en-US"/>
        </w:rPr>
        <w:t xml:space="preserve">solvent volume ratio. </w:t>
      </w:r>
    </w:p>
    <w:p w14:paraId="4D631090" w14:textId="77777777" w:rsidR="000A661C" w:rsidRPr="003B5625" w:rsidRDefault="009037AD" w:rsidP="00B75BCC">
      <w:pPr>
        <w:pStyle w:val="ExperimentalSection"/>
        <w:spacing w:line="480" w:lineRule="auto"/>
        <w:rPr>
          <w:rFonts w:ascii="Times New Roman" w:hAnsi="Times New Roman"/>
          <w:color w:val="000000" w:themeColor="text1"/>
          <w:sz w:val="22"/>
          <w:szCs w:val="22"/>
          <w:lang w:val="en-US"/>
        </w:rPr>
      </w:pPr>
      <w:r w:rsidRPr="003B5625">
        <w:rPr>
          <w:rFonts w:ascii="Times New Roman" w:hAnsi="Times New Roman"/>
          <w:b/>
          <w:color w:val="000000" w:themeColor="text1"/>
          <w:sz w:val="22"/>
          <w:szCs w:val="22"/>
          <w:lang w:val="en-US"/>
        </w:rPr>
        <w:t>AFM</w:t>
      </w:r>
      <w:r w:rsidRPr="003B5625">
        <w:rPr>
          <w:rFonts w:ascii="Times New Roman" w:hAnsi="Times New Roman"/>
          <w:color w:val="000000" w:themeColor="text1"/>
          <w:sz w:val="22"/>
          <w:szCs w:val="22"/>
          <w:lang w:val="en-US"/>
        </w:rPr>
        <w:t xml:space="preserve"> (</w:t>
      </w:r>
      <w:r w:rsidRPr="003B5625">
        <w:rPr>
          <w:rFonts w:ascii="Times New Roman" w:hAnsi="Times New Roman"/>
          <w:b/>
          <w:color w:val="000000" w:themeColor="text1"/>
          <w:sz w:val="22"/>
          <w:szCs w:val="22"/>
          <w:lang w:val="en-US"/>
        </w:rPr>
        <w:t>Figure S</w:t>
      </w:r>
      <w:r w:rsidR="00E77AAD" w:rsidRPr="003B5625">
        <w:rPr>
          <w:rFonts w:ascii="Times New Roman" w:hAnsi="Times New Roman"/>
          <w:b/>
          <w:color w:val="000000" w:themeColor="text1"/>
          <w:sz w:val="22"/>
          <w:szCs w:val="22"/>
          <w:lang w:val="en-US"/>
        </w:rPr>
        <w:t>5</w:t>
      </w:r>
      <w:r w:rsidRPr="003B5625">
        <w:rPr>
          <w:rFonts w:ascii="Times New Roman" w:hAnsi="Times New Roman"/>
          <w:color w:val="000000" w:themeColor="text1"/>
          <w:sz w:val="22"/>
          <w:szCs w:val="22"/>
          <w:lang w:val="en-US"/>
        </w:rPr>
        <w:t>)</w:t>
      </w:r>
      <w:r w:rsidR="00350B7A" w:rsidRPr="003B5625">
        <w:rPr>
          <w:rFonts w:ascii="Times New Roman" w:hAnsi="Times New Roman"/>
          <w:color w:val="000000" w:themeColor="text1"/>
          <w:sz w:val="22"/>
          <w:szCs w:val="22"/>
          <w:lang w:val="en-US"/>
        </w:rPr>
        <w:t>.</w:t>
      </w:r>
      <w:r w:rsidR="00DB2AC7" w:rsidRPr="003B5625">
        <w:rPr>
          <w:rFonts w:ascii="Times New Roman" w:hAnsi="Times New Roman"/>
          <w:color w:val="000000" w:themeColor="text1"/>
          <w:sz w:val="22"/>
          <w:szCs w:val="22"/>
          <w:lang w:val="en-US"/>
        </w:rPr>
        <w:t xml:space="preserve"> A</w:t>
      </w:r>
      <w:r w:rsidR="000A661C" w:rsidRPr="003B5625">
        <w:rPr>
          <w:rFonts w:ascii="Times New Roman" w:hAnsi="Times New Roman"/>
          <w:color w:val="000000" w:themeColor="text1"/>
          <w:sz w:val="22"/>
          <w:szCs w:val="22"/>
          <w:lang w:val="en-US"/>
        </w:rPr>
        <w:t xml:space="preserve">tomic force microscopy (AFM) </w:t>
      </w:r>
      <w:r w:rsidR="00DB2AC7" w:rsidRPr="003B5625">
        <w:rPr>
          <w:rFonts w:ascii="Times New Roman" w:hAnsi="Times New Roman"/>
          <w:color w:val="000000" w:themeColor="text1"/>
          <w:sz w:val="22"/>
          <w:szCs w:val="22"/>
          <w:lang w:val="en-US"/>
        </w:rPr>
        <w:t xml:space="preserve">was </w:t>
      </w:r>
      <w:r w:rsidR="000A661C" w:rsidRPr="003B5625">
        <w:rPr>
          <w:rFonts w:ascii="Times New Roman" w:hAnsi="Times New Roman"/>
          <w:color w:val="000000" w:themeColor="text1"/>
          <w:sz w:val="22"/>
          <w:szCs w:val="22"/>
          <w:lang w:val="en-US"/>
        </w:rPr>
        <w:t>performed on a Veeco CP-II instrument (Digital Instruments, Santa Barbara, CA) controller in contact mode using an MPP-11123-10 (Veeco) cantilever to meas</w:t>
      </w:r>
      <w:r w:rsidR="00CE1637" w:rsidRPr="003B5625">
        <w:rPr>
          <w:rFonts w:ascii="Times New Roman" w:hAnsi="Times New Roman"/>
          <w:color w:val="000000" w:themeColor="text1"/>
          <w:sz w:val="22"/>
          <w:szCs w:val="22"/>
          <w:lang w:val="en-US"/>
        </w:rPr>
        <w:t>ure swollen brush thicknesses.</w:t>
      </w:r>
    </w:p>
    <w:p w14:paraId="6C7F348F" w14:textId="77777777" w:rsidR="00C52F88" w:rsidRPr="003B5625" w:rsidRDefault="00C52F88" w:rsidP="00B75BCC">
      <w:pPr>
        <w:spacing w:after="240" w:line="480" w:lineRule="auto"/>
        <w:jc w:val="both"/>
        <w:rPr>
          <w:rFonts w:ascii="Times New Roman" w:hAnsi="Times New Roman" w:cs="Times New Roman"/>
        </w:rPr>
      </w:pPr>
      <w:r w:rsidRPr="003B5625">
        <w:rPr>
          <w:rFonts w:ascii="Times New Roman" w:hAnsi="Times New Roman" w:cs="Times New Roman"/>
          <w:b/>
        </w:rPr>
        <w:t>Gel permeation chromatography (GPC)</w:t>
      </w:r>
      <w:r w:rsidR="00E77AAD" w:rsidRPr="003B5625">
        <w:rPr>
          <w:rFonts w:ascii="Times New Roman" w:hAnsi="Times New Roman" w:cs="Times New Roman"/>
          <w:b/>
        </w:rPr>
        <w:t xml:space="preserve">. </w:t>
      </w:r>
      <w:r w:rsidR="00E77AAD" w:rsidRPr="003B5625">
        <w:rPr>
          <w:rFonts w:ascii="Times New Roman" w:hAnsi="Times New Roman" w:cs="Times New Roman"/>
        </w:rPr>
        <w:t>GPC</w:t>
      </w:r>
      <w:r w:rsidRPr="003B5625">
        <w:rPr>
          <w:rFonts w:ascii="Times New Roman" w:hAnsi="Times New Roman" w:cs="Times New Roman"/>
        </w:rPr>
        <w:t xml:space="preserve"> analysis was performed using an Agilent 1260 infinity system equipped with a Varian 390-LC refractive index detector, two PLgel 5 μm Mixed C (Agilent) columns and a PLgel guard column. The mobile phase was THF (HPLC grade) at a flow of 1.0 mL/min </w:t>
      </w:r>
      <w:r w:rsidRPr="003B5625">
        <w:rPr>
          <w:rFonts w:ascii="Times New Roman" w:hAnsi="Times New Roman" w:cs="Times New Roman"/>
        </w:rPr>
        <w:lastRenderedPageBreak/>
        <w:t xml:space="preserve">at 40 </w:t>
      </w:r>
      <w:r w:rsidRPr="003B5625">
        <w:rPr>
          <w:rFonts w:ascii="Times New Roman" w:hAnsi="Times New Roman" w:cs="Times New Roman"/>
          <w:vertAlign w:val="superscript"/>
        </w:rPr>
        <w:t>o</w:t>
      </w:r>
      <w:r w:rsidRPr="003B5625">
        <w:rPr>
          <w:rFonts w:ascii="Times New Roman" w:hAnsi="Times New Roman" w:cs="Times New Roman"/>
        </w:rPr>
        <w:t>C. Samples were filtered prior to analysis and results were calibrated with linear PMMA standards (2200-201000 g/mol</w:t>
      </w:r>
      <w:r w:rsidR="00B75BCC" w:rsidRPr="003B5625">
        <w:rPr>
          <w:rFonts w:ascii="Times New Roman" w:hAnsi="Times New Roman" w:cs="Times New Roman"/>
        </w:rPr>
        <w:t>, Polymer Standard Service Mainz</w:t>
      </w:r>
      <w:r w:rsidRPr="003B5625">
        <w:rPr>
          <w:rFonts w:ascii="Times New Roman" w:hAnsi="Times New Roman" w:cs="Times New Roman"/>
        </w:rPr>
        <w:t xml:space="preserve">). </w:t>
      </w:r>
    </w:p>
    <w:p w14:paraId="67104064" w14:textId="77777777" w:rsidR="00C52F88" w:rsidRPr="003B5625" w:rsidRDefault="00C52F88" w:rsidP="00B75BCC">
      <w:pPr>
        <w:pStyle w:val="ExperimentalSection"/>
        <w:spacing w:line="480" w:lineRule="auto"/>
        <w:rPr>
          <w:rFonts w:ascii="Times New Roman" w:hAnsi="Times New Roman"/>
          <w:sz w:val="22"/>
          <w:szCs w:val="22"/>
          <w:lang w:val="en-US"/>
        </w:rPr>
      </w:pPr>
    </w:p>
    <w:p w14:paraId="758332A3" w14:textId="77777777" w:rsidR="000A661C" w:rsidRPr="00863897" w:rsidRDefault="000A661C" w:rsidP="000A661C">
      <w:pPr>
        <w:pStyle w:val="ExperimentalSection"/>
        <w:spacing w:line="480" w:lineRule="auto"/>
        <w:rPr>
          <w:rFonts w:ascii="Times New Roman" w:hAnsi="Times New Roman"/>
          <w:b/>
          <w:sz w:val="22"/>
          <w:szCs w:val="22"/>
          <w:lang w:val="en-US"/>
        </w:rPr>
      </w:pPr>
      <w:r w:rsidRPr="00863897">
        <w:rPr>
          <w:rFonts w:ascii="Times New Roman" w:hAnsi="Times New Roman"/>
          <w:b/>
          <w:sz w:val="22"/>
          <w:szCs w:val="22"/>
          <w:lang w:val="en-US"/>
        </w:rPr>
        <w:t>PROCEDURES.</w:t>
      </w:r>
    </w:p>
    <w:p w14:paraId="453A9026" w14:textId="77777777" w:rsidR="000A661C" w:rsidRPr="00863897" w:rsidRDefault="000A661C" w:rsidP="008D03F7">
      <w:pPr>
        <w:pStyle w:val="ExperimentalSection"/>
        <w:spacing w:line="480" w:lineRule="auto"/>
        <w:rPr>
          <w:rFonts w:ascii="Times New Roman" w:hAnsi="Times New Roman"/>
          <w:sz w:val="22"/>
          <w:szCs w:val="22"/>
          <w:lang w:val="en-US"/>
        </w:rPr>
      </w:pPr>
      <w:r w:rsidRPr="00863897">
        <w:rPr>
          <w:rFonts w:ascii="Times New Roman" w:hAnsi="Times New Roman"/>
          <w:b/>
          <w:sz w:val="22"/>
          <w:szCs w:val="22"/>
          <w:lang w:val="en-US"/>
        </w:rPr>
        <w:t>Synthesis of the ATRP initiator</w:t>
      </w:r>
      <w:r w:rsidR="00B6046E" w:rsidRPr="00863897">
        <w:rPr>
          <w:rFonts w:ascii="Times New Roman" w:hAnsi="Times New Roman"/>
          <w:b/>
          <w:sz w:val="22"/>
          <w:szCs w:val="22"/>
          <w:lang w:val="en-US"/>
        </w:rPr>
        <w:t xml:space="preserve"> </w:t>
      </w:r>
      <w:r w:rsidRPr="00863897">
        <w:rPr>
          <w:rFonts w:ascii="Times New Roman" w:hAnsi="Times New Roman"/>
          <w:b/>
          <w:sz w:val="22"/>
          <w:szCs w:val="22"/>
          <w:lang w:val="en-US"/>
        </w:rPr>
        <w:t>and functionalization of silicon oxide substrates with the ATRP initiator.</w:t>
      </w:r>
      <w:bookmarkStart w:id="6" w:name="OLE_LINK5"/>
      <w:bookmarkStart w:id="7" w:name="OLE_LINK6"/>
      <w:r w:rsidRPr="00863897">
        <w:rPr>
          <w:rFonts w:ascii="Times New Roman" w:hAnsi="Times New Roman"/>
          <w:b/>
          <w:sz w:val="22"/>
          <w:szCs w:val="22"/>
          <w:lang w:val="en-US"/>
        </w:rPr>
        <w:t xml:space="preserve"> </w:t>
      </w:r>
      <w:r w:rsidRPr="00863897">
        <w:rPr>
          <w:rFonts w:ascii="Times New Roman" w:hAnsi="Times New Roman"/>
          <w:sz w:val="22"/>
          <w:szCs w:val="22"/>
          <w:lang w:val="en-US"/>
        </w:rPr>
        <w:t xml:space="preserve">The preparation of the ATRP initiator, </w:t>
      </w:r>
      <w:bookmarkStart w:id="8" w:name="OLE_LINK4"/>
      <w:bookmarkStart w:id="9" w:name="OLE_LINK17"/>
      <w:bookmarkStart w:id="10" w:name="OLE_LINK18"/>
      <w:r w:rsidRPr="00863897">
        <w:rPr>
          <w:rFonts w:ascii="Times New Roman" w:hAnsi="Times New Roman"/>
          <w:sz w:val="22"/>
          <w:szCs w:val="22"/>
          <w:lang w:val="en-US"/>
        </w:rPr>
        <w:t>2-bromo-2-methyl-N-{3-[chloro(dimethyl)silyl]-propyl}propanamide</w:t>
      </w:r>
      <w:bookmarkEnd w:id="6"/>
      <w:bookmarkEnd w:id="7"/>
      <w:bookmarkEnd w:id="8"/>
      <w:r w:rsidRPr="00863897">
        <w:rPr>
          <w:rFonts w:ascii="Times New Roman" w:hAnsi="Times New Roman"/>
          <w:sz w:val="22"/>
          <w:szCs w:val="22"/>
          <w:lang w:val="en-US"/>
        </w:rPr>
        <w:t xml:space="preserve"> </w:t>
      </w:r>
      <w:bookmarkEnd w:id="9"/>
      <w:bookmarkEnd w:id="10"/>
      <w:r w:rsidRPr="00863897">
        <w:rPr>
          <w:rFonts w:ascii="Times New Roman" w:hAnsi="Times New Roman"/>
          <w:sz w:val="22"/>
          <w:szCs w:val="22"/>
          <w:lang w:val="en-US"/>
        </w:rPr>
        <w:t xml:space="preserve">and the functionalization of silicon oxide surfaces </w:t>
      </w:r>
      <w:r w:rsidR="009037AD" w:rsidRPr="00863897">
        <w:rPr>
          <w:rFonts w:ascii="Times New Roman" w:hAnsi="Times New Roman"/>
          <w:sz w:val="22"/>
          <w:szCs w:val="22"/>
          <w:lang w:val="en-US"/>
        </w:rPr>
        <w:t xml:space="preserve">with this initiator </w:t>
      </w:r>
      <w:r w:rsidRPr="00863897">
        <w:rPr>
          <w:rFonts w:ascii="Times New Roman" w:hAnsi="Times New Roman"/>
          <w:sz w:val="22"/>
          <w:szCs w:val="22"/>
          <w:lang w:val="en-US"/>
        </w:rPr>
        <w:t>were performed following</w:t>
      </w:r>
      <w:r w:rsidR="00231B5B" w:rsidRPr="00863897">
        <w:rPr>
          <w:rFonts w:ascii="Times New Roman" w:hAnsi="Times New Roman"/>
          <w:sz w:val="22"/>
          <w:szCs w:val="22"/>
          <w:lang w:val="en-US"/>
        </w:rPr>
        <w:t xml:space="preserve"> a</w:t>
      </w:r>
      <w:r w:rsidRPr="00863897">
        <w:rPr>
          <w:rFonts w:ascii="Times New Roman" w:hAnsi="Times New Roman"/>
          <w:sz w:val="22"/>
          <w:szCs w:val="22"/>
          <w:lang w:val="en-US"/>
        </w:rPr>
        <w:t xml:space="preserve"> published protocol.</w:t>
      </w:r>
      <w:r w:rsidR="00D062C5" w:rsidRPr="00863897">
        <w:rPr>
          <w:rFonts w:ascii="Times New Roman" w:hAnsi="Times New Roman"/>
          <w:sz w:val="22"/>
          <w:szCs w:val="22"/>
          <w:lang w:val="en-US"/>
        </w:rPr>
        <w:fldChar w:fldCharType="begin"/>
      </w:r>
      <w:r w:rsidR="00D062C5" w:rsidRPr="00863897">
        <w:rPr>
          <w:rFonts w:ascii="Times New Roman" w:hAnsi="Times New Roman"/>
          <w:sz w:val="22"/>
          <w:szCs w:val="22"/>
          <w:lang w:val="en-US"/>
        </w:rPr>
        <w:instrText xml:space="preserve"> ADDIN EN.CITE &lt;EndNote&gt;&lt;Cite&gt;&lt;Author&gt;Ataman&lt;/Author&gt;&lt;Year&gt;2016&lt;/Year&gt;&lt;RecNum&gt;1716&lt;/RecNum&gt;&lt;DisplayText&gt;&lt;style face="superscript"&gt;[1]&lt;/style&gt;&lt;/DisplayText&gt;&lt;record&gt;&lt;rec-number&gt;1716&lt;/rec-number&gt;&lt;foreign-keys&gt;&lt;key app="EN" db-id="50wxdpzd9vd5r7e9t5b595djrfpttrxw9avp"&gt;1716&lt;/key&gt;&lt;/foreign-keys&gt;&lt;ref-type name="Journal Article"&gt;17&lt;/ref-type&gt;&lt;contributors&gt;&lt;authors&gt;&lt;author&gt;Ataman, Nariye Cavusoglu&lt;/author&gt;&lt;author&gt;Klok, Harm-Anton&lt;/author&gt;&lt;/authors&gt;&lt;/contributors&gt;&lt;titles&gt;&lt;title&gt;Degrafting of Poly (poly (ethylene glycol) methacrylate) Brushes from Planar and Spherical Silicon Substrates&lt;/title&gt;&lt;secondary-title&gt;Macromolecules&lt;/secondary-title&gt;&lt;/titles&gt;&lt;periodical&gt;&lt;full-title&gt;Macromolecules&lt;/full-title&gt;&lt;abbr-1&gt;Macromolecules&lt;/abbr-1&gt;&lt;abbr-2&gt;Macromolecules&lt;/abbr-2&gt;&lt;/periodical&gt;&lt;pages&gt;9035-9047&lt;/pages&gt;&lt;volume&gt;49&lt;/volume&gt;&lt;number&gt;23&lt;/number&gt;&lt;dates&gt;&lt;year&gt;2016&lt;/year&gt;&lt;/dates&gt;&lt;isbn&gt;0024-9297&lt;/isbn&gt;&lt;urls&gt;&lt;/urls&gt;&lt;/record&gt;&lt;/Cite&gt;&lt;/EndNote&gt;</w:instrText>
      </w:r>
      <w:r w:rsidR="00D062C5" w:rsidRPr="00863897">
        <w:rPr>
          <w:rFonts w:ascii="Times New Roman" w:hAnsi="Times New Roman"/>
          <w:sz w:val="22"/>
          <w:szCs w:val="22"/>
          <w:lang w:val="en-US"/>
        </w:rPr>
        <w:fldChar w:fldCharType="separate"/>
      </w:r>
      <w:r w:rsidR="00D062C5" w:rsidRPr="00863897">
        <w:rPr>
          <w:rFonts w:ascii="Times New Roman" w:hAnsi="Times New Roman"/>
          <w:noProof/>
          <w:sz w:val="22"/>
          <w:szCs w:val="22"/>
          <w:vertAlign w:val="superscript"/>
          <w:lang w:val="en-US"/>
        </w:rPr>
        <w:t>[</w:t>
      </w:r>
      <w:hyperlink w:anchor="_ENREF_1" w:tooltip="Ataman, 2016 #1716" w:history="1">
        <w:r w:rsidR="00D062C5" w:rsidRPr="00863897">
          <w:rPr>
            <w:rFonts w:ascii="Times New Roman" w:hAnsi="Times New Roman"/>
            <w:noProof/>
            <w:sz w:val="22"/>
            <w:szCs w:val="22"/>
            <w:vertAlign w:val="superscript"/>
            <w:lang w:val="en-US"/>
          </w:rPr>
          <w:t>1</w:t>
        </w:r>
      </w:hyperlink>
      <w:r w:rsidR="00D062C5" w:rsidRPr="00863897">
        <w:rPr>
          <w:rFonts w:ascii="Times New Roman" w:hAnsi="Times New Roman"/>
          <w:noProof/>
          <w:sz w:val="22"/>
          <w:szCs w:val="22"/>
          <w:vertAlign w:val="superscript"/>
          <w:lang w:val="en-US"/>
        </w:rPr>
        <w:t>]</w:t>
      </w:r>
      <w:r w:rsidR="00D062C5" w:rsidRPr="00863897">
        <w:rPr>
          <w:rFonts w:ascii="Times New Roman" w:hAnsi="Times New Roman"/>
          <w:sz w:val="22"/>
          <w:szCs w:val="22"/>
          <w:lang w:val="en-US"/>
        </w:rPr>
        <w:fldChar w:fldCharType="end"/>
      </w:r>
      <w:r w:rsidRPr="00863897">
        <w:rPr>
          <w:rFonts w:ascii="Times New Roman" w:hAnsi="Times New Roman"/>
          <w:sz w:val="22"/>
          <w:szCs w:val="22"/>
          <w:lang w:val="en-US"/>
        </w:rPr>
        <w:t xml:space="preserve"> </w:t>
      </w:r>
      <w:r w:rsidR="008D03F7" w:rsidRPr="00863897">
        <w:rPr>
          <w:rFonts w:ascii="Times New Roman" w:hAnsi="Times New Roman"/>
          <w:sz w:val="22"/>
          <w:szCs w:val="22"/>
          <w:lang w:val="en-US"/>
        </w:rPr>
        <w:t xml:space="preserve">The </w:t>
      </w:r>
      <w:r w:rsidR="00C00B1C" w:rsidRPr="00863897">
        <w:rPr>
          <w:rFonts w:ascii="Times New Roman" w:hAnsi="Times New Roman"/>
          <w:sz w:val="22"/>
          <w:szCs w:val="22"/>
          <w:lang w:val="en-US"/>
        </w:rPr>
        <w:t>ATRP inactive</w:t>
      </w:r>
      <w:r w:rsidR="00B75BCC" w:rsidRPr="00863897">
        <w:rPr>
          <w:rFonts w:ascii="Times New Roman" w:hAnsi="Times New Roman"/>
          <w:sz w:val="22"/>
          <w:szCs w:val="22"/>
          <w:lang w:val="en-US"/>
        </w:rPr>
        <w:t>,</w:t>
      </w:r>
      <w:r w:rsidR="00C00B1C" w:rsidRPr="00863897">
        <w:rPr>
          <w:rFonts w:ascii="Times New Roman" w:hAnsi="Times New Roman"/>
          <w:sz w:val="22"/>
          <w:szCs w:val="22"/>
          <w:lang w:val="en-US"/>
        </w:rPr>
        <w:t xml:space="preserve"> </w:t>
      </w:r>
      <w:r w:rsidR="00B6046E" w:rsidRPr="00863897">
        <w:rPr>
          <w:rFonts w:ascii="Times New Roman" w:hAnsi="Times New Roman"/>
          <w:sz w:val="22"/>
          <w:szCs w:val="22"/>
          <w:lang w:val="en-US"/>
        </w:rPr>
        <w:t>dummy initiator</w:t>
      </w:r>
      <w:r w:rsidR="00C00B1C" w:rsidRPr="00863897">
        <w:rPr>
          <w:rFonts w:ascii="Times New Roman" w:hAnsi="Times New Roman"/>
          <w:sz w:val="22"/>
          <w:szCs w:val="22"/>
          <w:lang w:val="en-US"/>
        </w:rPr>
        <w:t>,</w:t>
      </w:r>
      <w:r w:rsidR="008D03F7" w:rsidRPr="00863897">
        <w:rPr>
          <w:rFonts w:ascii="Times New Roman" w:hAnsi="Times New Roman"/>
          <w:sz w:val="22"/>
          <w:szCs w:val="22"/>
          <w:lang w:val="en-US"/>
        </w:rPr>
        <w:t xml:space="preserve"> </w:t>
      </w:r>
      <w:r w:rsidR="00212A59" w:rsidRPr="00863897">
        <w:rPr>
          <w:rFonts w:ascii="Times New Roman" w:hAnsi="Times New Roman"/>
          <w:sz w:val="22"/>
          <w:szCs w:val="22"/>
          <w:lang w:val="en-US"/>
        </w:rPr>
        <w:t>N-(3-(chlorodimethylsilyl)propyl)pivalamide</w:t>
      </w:r>
      <w:r w:rsidR="008D03F7" w:rsidRPr="00863897">
        <w:rPr>
          <w:rFonts w:ascii="Times New Roman" w:hAnsi="Times New Roman"/>
          <w:sz w:val="22"/>
          <w:szCs w:val="22"/>
          <w:lang w:val="en-US"/>
        </w:rPr>
        <w:t xml:space="preserve"> was synthesized via the same method using </w:t>
      </w:r>
      <w:r w:rsidR="00212A59" w:rsidRPr="00863897">
        <w:rPr>
          <w:rFonts w:ascii="Times New Roman" w:hAnsi="Times New Roman"/>
          <w:sz w:val="22"/>
          <w:szCs w:val="22"/>
          <w:lang w:val="en-US"/>
        </w:rPr>
        <w:t>trimethylacetyl chloride instead of α-</w:t>
      </w:r>
      <w:r w:rsidR="00573B44" w:rsidRPr="00863897">
        <w:rPr>
          <w:rFonts w:ascii="Times New Roman" w:hAnsi="Times New Roman"/>
          <w:sz w:val="22"/>
          <w:szCs w:val="22"/>
          <w:lang w:val="en-US"/>
        </w:rPr>
        <w:t>b</w:t>
      </w:r>
      <w:r w:rsidR="00212A59" w:rsidRPr="00863897">
        <w:rPr>
          <w:rFonts w:ascii="Times New Roman" w:hAnsi="Times New Roman"/>
          <w:sz w:val="22"/>
          <w:szCs w:val="22"/>
          <w:lang w:val="en-US"/>
        </w:rPr>
        <w:t xml:space="preserve">romoisobutyryl bromide. </w:t>
      </w:r>
      <w:r w:rsidR="009C01FC" w:rsidRPr="00863897">
        <w:rPr>
          <w:rFonts w:ascii="Times New Roman" w:hAnsi="Times New Roman"/>
          <w:sz w:val="22"/>
          <w:szCs w:val="22"/>
          <w:lang w:val="en-US"/>
        </w:rPr>
        <w:t>Silicon surfaces with d</w:t>
      </w:r>
      <w:r w:rsidR="00212A59" w:rsidRPr="00863897">
        <w:rPr>
          <w:rFonts w:ascii="Times New Roman" w:hAnsi="Times New Roman"/>
          <w:sz w:val="22"/>
          <w:szCs w:val="22"/>
          <w:lang w:val="en-US"/>
        </w:rPr>
        <w:t xml:space="preserve">ifferent grafting densities were </w:t>
      </w:r>
      <w:r w:rsidR="004B5E3E" w:rsidRPr="00863897">
        <w:rPr>
          <w:rFonts w:ascii="Times New Roman" w:hAnsi="Times New Roman"/>
          <w:sz w:val="22"/>
          <w:szCs w:val="22"/>
          <w:lang w:val="en-US"/>
        </w:rPr>
        <w:t xml:space="preserve">prepared by placing the substrates in </w:t>
      </w:r>
      <w:r w:rsidR="00F52115" w:rsidRPr="00863897">
        <w:rPr>
          <w:rFonts w:ascii="Times New Roman" w:hAnsi="Times New Roman"/>
          <w:sz w:val="22"/>
          <w:szCs w:val="22"/>
          <w:lang w:val="en-US"/>
        </w:rPr>
        <w:t xml:space="preserve">anhydrous toluene solutions with </w:t>
      </w:r>
      <w:r w:rsidR="004B5E3E" w:rsidRPr="00863897">
        <w:rPr>
          <w:rFonts w:ascii="Times New Roman" w:hAnsi="Times New Roman"/>
          <w:sz w:val="22"/>
          <w:szCs w:val="22"/>
          <w:lang w:val="en-US"/>
        </w:rPr>
        <w:t>10 mM of the chlorosilanes that contained 20</w:t>
      </w:r>
      <w:r w:rsidR="00537665" w:rsidRPr="00863897">
        <w:rPr>
          <w:rFonts w:ascii="Times New Roman" w:hAnsi="Times New Roman"/>
          <w:sz w:val="22"/>
          <w:szCs w:val="22"/>
          <w:lang w:val="en-US"/>
        </w:rPr>
        <w:t xml:space="preserve">, </w:t>
      </w:r>
      <w:r w:rsidR="004B5E3E" w:rsidRPr="00863897">
        <w:rPr>
          <w:rFonts w:ascii="Times New Roman" w:hAnsi="Times New Roman"/>
          <w:sz w:val="22"/>
          <w:szCs w:val="22"/>
          <w:lang w:val="en-US"/>
        </w:rPr>
        <w:t>50 or 100</w:t>
      </w:r>
      <w:r w:rsidR="00537665" w:rsidRPr="00863897">
        <w:rPr>
          <w:rFonts w:ascii="Times New Roman" w:hAnsi="Times New Roman"/>
          <w:sz w:val="22"/>
          <w:szCs w:val="22"/>
          <w:lang w:val="en-US"/>
        </w:rPr>
        <w:t xml:space="preserve"> mol</w:t>
      </w:r>
      <w:r w:rsidR="004B5E3E" w:rsidRPr="00863897">
        <w:rPr>
          <w:rFonts w:ascii="Times New Roman" w:hAnsi="Times New Roman"/>
          <w:sz w:val="22"/>
          <w:szCs w:val="22"/>
          <w:lang w:val="en-US"/>
        </w:rPr>
        <w:t xml:space="preserve">% of the ATRP active </w:t>
      </w:r>
      <w:r w:rsidR="00F16D04" w:rsidRPr="00863897">
        <w:rPr>
          <w:rFonts w:ascii="Times New Roman" w:hAnsi="Times New Roman"/>
          <w:sz w:val="22"/>
          <w:szCs w:val="22"/>
          <w:lang w:val="en-US"/>
        </w:rPr>
        <w:t>compound</w:t>
      </w:r>
      <w:r w:rsidR="004B5E3E" w:rsidRPr="00863897">
        <w:rPr>
          <w:rFonts w:ascii="Times New Roman" w:hAnsi="Times New Roman"/>
          <w:sz w:val="22"/>
          <w:szCs w:val="22"/>
          <w:lang w:val="en-US"/>
        </w:rPr>
        <w:t xml:space="preserve">. </w:t>
      </w:r>
      <w:r w:rsidR="00212A59" w:rsidRPr="00863897">
        <w:rPr>
          <w:rFonts w:ascii="Times New Roman" w:hAnsi="Times New Roman"/>
          <w:sz w:val="22"/>
          <w:szCs w:val="22"/>
          <w:vertAlign w:val="superscript"/>
          <w:lang w:val="en-US"/>
        </w:rPr>
        <w:t>1</w:t>
      </w:r>
      <w:r w:rsidRPr="00863897">
        <w:rPr>
          <w:rFonts w:ascii="Times New Roman" w:hAnsi="Times New Roman"/>
          <w:sz w:val="22"/>
          <w:szCs w:val="22"/>
          <w:lang w:val="en-US"/>
        </w:rPr>
        <w:t>H-NMR spectr</w:t>
      </w:r>
      <w:r w:rsidR="00F16D04" w:rsidRPr="00863897">
        <w:rPr>
          <w:rFonts w:ascii="Times New Roman" w:hAnsi="Times New Roman"/>
          <w:sz w:val="22"/>
          <w:szCs w:val="22"/>
          <w:lang w:val="en-US"/>
        </w:rPr>
        <w:t>a</w:t>
      </w:r>
      <w:r w:rsidRPr="00863897">
        <w:rPr>
          <w:rFonts w:ascii="Times New Roman" w:hAnsi="Times New Roman"/>
          <w:sz w:val="22"/>
          <w:szCs w:val="22"/>
          <w:lang w:val="en-US"/>
        </w:rPr>
        <w:t xml:space="preserve"> of the ATRP initiator </w:t>
      </w:r>
      <w:r w:rsidR="00ED47F1" w:rsidRPr="00863897">
        <w:rPr>
          <w:rFonts w:ascii="Times New Roman" w:hAnsi="Times New Roman"/>
          <w:sz w:val="22"/>
          <w:szCs w:val="22"/>
          <w:lang w:val="en-US"/>
        </w:rPr>
        <w:t xml:space="preserve">and dummy </w:t>
      </w:r>
      <w:r w:rsidR="00F16D04" w:rsidRPr="00863897">
        <w:rPr>
          <w:rFonts w:ascii="Times New Roman" w:hAnsi="Times New Roman"/>
          <w:sz w:val="22"/>
          <w:szCs w:val="22"/>
          <w:lang w:val="en-US"/>
        </w:rPr>
        <w:t xml:space="preserve">chlorosilane </w:t>
      </w:r>
      <w:r w:rsidR="00ED47F1" w:rsidRPr="00863897">
        <w:rPr>
          <w:rFonts w:ascii="Times New Roman" w:hAnsi="Times New Roman"/>
          <w:sz w:val="22"/>
          <w:szCs w:val="22"/>
          <w:lang w:val="en-US"/>
        </w:rPr>
        <w:t xml:space="preserve">are </w:t>
      </w:r>
      <w:r w:rsidRPr="00863897">
        <w:rPr>
          <w:rFonts w:ascii="Times New Roman" w:hAnsi="Times New Roman"/>
          <w:sz w:val="22"/>
          <w:szCs w:val="22"/>
          <w:lang w:val="en-US"/>
        </w:rPr>
        <w:t xml:space="preserve">shown in </w:t>
      </w:r>
      <w:r w:rsidRPr="00863897">
        <w:rPr>
          <w:rFonts w:ascii="Times New Roman" w:hAnsi="Times New Roman"/>
          <w:b/>
          <w:sz w:val="22"/>
          <w:szCs w:val="22"/>
          <w:lang w:val="en-US"/>
        </w:rPr>
        <w:t>Figure S</w:t>
      </w:r>
      <w:r w:rsidR="00E77AAD" w:rsidRPr="00863897">
        <w:rPr>
          <w:rFonts w:ascii="Times New Roman" w:hAnsi="Times New Roman"/>
          <w:b/>
          <w:sz w:val="22"/>
          <w:szCs w:val="22"/>
          <w:lang w:val="en-US"/>
        </w:rPr>
        <w:t>9</w:t>
      </w:r>
      <w:r w:rsidR="00ED47F1" w:rsidRPr="00863897">
        <w:rPr>
          <w:rFonts w:ascii="Times New Roman" w:hAnsi="Times New Roman"/>
          <w:b/>
          <w:sz w:val="22"/>
          <w:szCs w:val="22"/>
          <w:lang w:val="en-US"/>
        </w:rPr>
        <w:t xml:space="preserve"> and Figure S</w:t>
      </w:r>
      <w:r w:rsidR="00E77AAD" w:rsidRPr="00863897">
        <w:rPr>
          <w:rFonts w:ascii="Times New Roman" w:hAnsi="Times New Roman"/>
          <w:b/>
          <w:sz w:val="22"/>
          <w:szCs w:val="22"/>
          <w:lang w:val="en-US"/>
        </w:rPr>
        <w:t>10</w:t>
      </w:r>
      <w:r w:rsidRPr="00863897">
        <w:rPr>
          <w:rFonts w:ascii="Times New Roman" w:hAnsi="Times New Roman"/>
          <w:sz w:val="22"/>
          <w:szCs w:val="22"/>
          <w:lang w:val="en-US"/>
        </w:rPr>
        <w:t xml:space="preserve">. </w:t>
      </w:r>
      <w:r w:rsidRPr="00863897">
        <w:rPr>
          <w:rFonts w:ascii="Times New Roman" w:hAnsi="Times New Roman"/>
          <w:b/>
          <w:sz w:val="22"/>
          <w:szCs w:val="22"/>
          <w:lang w:val="en-US"/>
        </w:rPr>
        <w:t>Figure S</w:t>
      </w:r>
      <w:r w:rsidR="00ED47F1" w:rsidRPr="00863897">
        <w:rPr>
          <w:rFonts w:ascii="Times New Roman" w:hAnsi="Times New Roman"/>
          <w:b/>
          <w:sz w:val="22"/>
          <w:szCs w:val="22"/>
          <w:lang w:val="en-US"/>
        </w:rPr>
        <w:t>1</w:t>
      </w:r>
      <w:r w:rsidR="00E77AAD" w:rsidRPr="00863897">
        <w:rPr>
          <w:rFonts w:ascii="Times New Roman" w:hAnsi="Times New Roman"/>
          <w:b/>
          <w:sz w:val="22"/>
          <w:szCs w:val="22"/>
          <w:lang w:val="en-US"/>
        </w:rPr>
        <w:t>1</w:t>
      </w:r>
      <w:r w:rsidRPr="00863897">
        <w:rPr>
          <w:rFonts w:ascii="Times New Roman" w:hAnsi="Times New Roman"/>
          <w:sz w:val="22"/>
          <w:szCs w:val="22"/>
          <w:lang w:val="en-US"/>
        </w:rPr>
        <w:t xml:space="preserve"> and </w:t>
      </w:r>
      <w:r w:rsidRPr="00863897">
        <w:rPr>
          <w:rFonts w:ascii="Times New Roman" w:hAnsi="Times New Roman"/>
          <w:b/>
          <w:sz w:val="22"/>
          <w:szCs w:val="22"/>
          <w:lang w:val="en-US"/>
        </w:rPr>
        <w:t>Figure S</w:t>
      </w:r>
      <w:r w:rsidR="00ED47F1" w:rsidRPr="00863897">
        <w:rPr>
          <w:rFonts w:ascii="Times New Roman" w:hAnsi="Times New Roman"/>
          <w:b/>
          <w:sz w:val="22"/>
          <w:szCs w:val="22"/>
          <w:lang w:val="en-US"/>
        </w:rPr>
        <w:t>1</w:t>
      </w:r>
      <w:r w:rsidR="00E77AAD" w:rsidRPr="00863897">
        <w:rPr>
          <w:rFonts w:ascii="Times New Roman" w:hAnsi="Times New Roman"/>
          <w:b/>
          <w:sz w:val="22"/>
          <w:szCs w:val="22"/>
          <w:lang w:val="en-US"/>
        </w:rPr>
        <w:t>2</w:t>
      </w:r>
      <w:r w:rsidRPr="00863897">
        <w:rPr>
          <w:rFonts w:ascii="Times New Roman" w:hAnsi="Times New Roman"/>
          <w:sz w:val="22"/>
          <w:szCs w:val="22"/>
          <w:lang w:val="en-US"/>
        </w:rPr>
        <w:t xml:space="preserve"> present the results of the water contact angle analysis and XPS characterization of the ATRP initiator modified substrates.</w:t>
      </w:r>
    </w:p>
    <w:p w14:paraId="72B8E23C" w14:textId="77777777" w:rsidR="000A661C" w:rsidRPr="00863897" w:rsidRDefault="000A661C" w:rsidP="000A661C">
      <w:pPr>
        <w:pStyle w:val="ExperimentalSection"/>
        <w:spacing w:line="480" w:lineRule="auto"/>
        <w:rPr>
          <w:rFonts w:ascii="Times New Roman" w:hAnsi="Times New Roman"/>
          <w:b/>
          <w:sz w:val="22"/>
          <w:szCs w:val="22"/>
          <w:lang w:val="en-US"/>
        </w:rPr>
      </w:pPr>
      <w:r w:rsidRPr="00863897">
        <w:rPr>
          <w:rFonts w:ascii="Times New Roman" w:hAnsi="Times New Roman"/>
          <w:b/>
          <w:sz w:val="22"/>
          <w:szCs w:val="22"/>
          <w:lang w:val="en-US"/>
        </w:rPr>
        <w:t xml:space="preserve">Surface-initiated polymerization of tBMA. </w:t>
      </w:r>
      <w:r w:rsidRPr="00863897">
        <w:rPr>
          <w:rFonts w:ascii="Times New Roman" w:hAnsi="Times New Roman"/>
          <w:sz w:val="22"/>
          <w:szCs w:val="22"/>
          <w:lang w:val="en-US"/>
        </w:rPr>
        <w:t xml:space="preserve">PtBMA brushes were prepared according to a previously published protocol. </w:t>
      </w:r>
      <w:r w:rsidR="009037AD" w:rsidRPr="00863897">
        <w:rPr>
          <w:rFonts w:ascii="Times New Roman" w:hAnsi="Times New Roman"/>
          <w:sz w:val="22"/>
          <w:szCs w:val="22"/>
          <w:lang w:val="en-US"/>
        </w:rPr>
        <w:t>Instead of tert-butyl acrylate</w:t>
      </w:r>
      <w:r w:rsidRPr="00863897">
        <w:rPr>
          <w:rFonts w:ascii="Times New Roman" w:hAnsi="Times New Roman"/>
          <w:sz w:val="22"/>
          <w:szCs w:val="22"/>
          <w:lang w:val="en-US"/>
        </w:rPr>
        <w:t xml:space="preserve"> at a concentration of [M]</w:t>
      </w:r>
      <w:r w:rsidR="00B75BCC" w:rsidRPr="00863897">
        <w:rPr>
          <w:rFonts w:ascii="Times New Roman" w:hAnsi="Times New Roman"/>
          <w:sz w:val="22"/>
          <w:szCs w:val="22"/>
          <w:lang w:val="en-US"/>
        </w:rPr>
        <w:t xml:space="preserve"> </w:t>
      </w:r>
      <w:r w:rsidRPr="00863897">
        <w:rPr>
          <w:rFonts w:ascii="Times New Roman" w:hAnsi="Times New Roman"/>
          <w:sz w:val="22"/>
          <w:szCs w:val="22"/>
          <w:lang w:val="en-US"/>
        </w:rPr>
        <w:t>=</w:t>
      </w:r>
      <w:r w:rsidR="00DB2AC7" w:rsidRPr="00863897">
        <w:rPr>
          <w:rFonts w:ascii="Times New Roman" w:hAnsi="Times New Roman"/>
          <w:sz w:val="22"/>
          <w:szCs w:val="22"/>
          <w:lang w:val="en-US"/>
        </w:rPr>
        <w:t xml:space="preserve"> </w:t>
      </w:r>
      <w:r w:rsidRPr="00863897">
        <w:rPr>
          <w:rFonts w:ascii="Times New Roman" w:hAnsi="Times New Roman"/>
          <w:sz w:val="22"/>
          <w:szCs w:val="22"/>
          <w:lang w:val="en-US"/>
        </w:rPr>
        <w:t>3.5 M, tert</w:t>
      </w:r>
      <w:r w:rsidR="007C0BA5" w:rsidRPr="00863897">
        <w:rPr>
          <w:rFonts w:ascii="Times New Roman" w:hAnsi="Times New Roman"/>
          <w:sz w:val="22"/>
          <w:szCs w:val="22"/>
          <w:lang w:val="en-US"/>
        </w:rPr>
        <w:t>-</w:t>
      </w:r>
      <w:r w:rsidRPr="00863897">
        <w:rPr>
          <w:rFonts w:ascii="Times New Roman" w:hAnsi="Times New Roman"/>
          <w:sz w:val="22"/>
          <w:szCs w:val="22"/>
          <w:lang w:val="en-US"/>
        </w:rPr>
        <w:t>butyl methacrylate ([M]</w:t>
      </w:r>
      <w:r w:rsidR="00B75BCC" w:rsidRPr="00863897">
        <w:rPr>
          <w:rFonts w:ascii="Times New Roman" w:hAnsi="Times New Roman"/>
          <w:sz w:val="22"/>
          <w:szCs w:val="22"/>
          <w:lang w:val="en-US"/>
        </w:rPr>
        <w:t xml:space="preserve"> </w:t>
      </w:r>
      <w:r w:rsidRPr="00863897">
        <w:rPr>
          <w:rFonts w:ascii="Times New Roman" w:hAnsi="Times New Roman"/>
          <w:sz w:val="22"/>
          <w:szCs w:val="22"/>
          <w:lang w:val="en-US"/>
        </w:rPr>
        <w:t>=</w:t>
      </w:r>
      <w:r w:rsidR="00DB2AC7" w:rsidRPr="00863897">
        <w:rPr>
          <w:rFonts w:ascii="Times New Roman" w:hAnsi="Times New Roman"/>
          <w:sz w:val="22"/>
          <w:szCs w:val="22"/>
          <w:lang w:val="en-US"/>
        </w:rPr>
        <w:t xml:space="preserve"> </w:t>
      </w:r>
      <w:r w:rsidRPr="00863897">
        <w:rPr>
          <w:rFonts w:ascii="Times New Roman" w:hAnsi="Times New Roman"/>
          <w:sz w:val="22"/>
          <w:szCs w:val="22"/>
          <w:lang w:val="en-US"/>
        </w:rPr>
        <w:t>3.1 M) was used.</w:t>
      </w:r>
      <w:r w:rsidR="00D062C5" w:rsidRPr="00863897">
        <w:rPr>
          <w:rFonts w:ascii="Times New Roman" w:hAnsi="Times New Roman"/>
          <w:sz w:val="22"/>
          <w:szCs w:val="22"/>
          <w:lang w:val="en-US"/>
        </w:rPr>
        <w:fldChar w:fldCharType="begin"/>
      </w:r>
      <w:r w:rsidR="00D062C5" w:rsidRPr="00863897">
        <w:rPr>
          <w:rFonts w:ascii="Times New Roman" w:hAnsi="Times New Roman"/>
          <w:sz w:val="22"/>
          <w:szCs w:val="22"/>
          <w:lang w:val="en-US"/>
        </w:rPr>
        <w:instrText xml:space="preserve"> ADDIN EN.CITE &lt;EndNote&gt;&lt;Cite&gt;&lt;Author&gt;Bao&lt;/Author&gt;&lt;Year&gt;2006&lt;/Year&gt;&lt;RecNum&gt;1507&lt;/RecNum&gt;&lt;DisplayText&gt;&lt;style face="superscript"&gt;[2]&lt;/style&gt;&lt;/DisplayText&gt;&lt;record&gt;&lt;rec-number&gt;1507&lt;/rec-number&gt;&lt;foreign-keys&gt;&lt;key app="EN" db-id="50wxdpzd9vd5r7e9t5b595djrfpttrxw9avp"&gt;1507&lt;/key&gt;&lt;/foreign-keys&gt;&lt;ref-type name="Journal Article"&gt;17&lt;/ref-type&gt;&lt;contributors&gt;&lt;authors&gt;&lt;author&gt;Bao, Zhiyi&lt;/author&gt;&lt;author&gt;Bruening, Merlin L&lt;/author&gt;&lt;author&gt;Baker, Gregory L&lt;/author&gt;&lt;/authors&gt;&lt;/contributors&gt;&lt;titles&gt;&lt;title&gt;Rapid growth of polymer brushes from immobilized initiators&lt;/title&gt;&lt;secondary-title&gt;Journal of the American Chemical Society&lt;/secondary-title&gt;&lt;/titles&gt;&lt;periodical&gt;&lt;full-title&gt;Journal of the American Chemical Society&lt;/full-title&gt;&lt;abbr-1&gt;J. Am. Chem. Soc.&lt;/abbr-1&gt;&lt;abbr-2&gt;J Am Chem Soc&lt;/abbr-2&gt;&lt;/periodical&gt;&lt;pages&gt;9056-9060&lt;/pages&gt;&lt;volume&gt;128&lt;/volume&gt;&lt;number&gt;28&lt;/number&gt;&lt;dates&gt;&lt;year&gt;2006&lt;/year&gt;&lt;/dates&gt;&lt;isbn&gt;0002-7863&lt;/isbn&gt;&lt;urls&gt;&lt;/urls&gt;&lt;/record&gt;&lt;/Cite&gt;&lt;/EndNote&gt;</w:instrText>
      </w:r>
      <w:r w:rsidR="00D062C5" w:rsidRPr="00863897">
        <w:rPr>
          <w:rFonts w:ascii="Times New Roman" w:hAnsi="Times New Roman"/>
          <w:sz w:val="22"/>
          <w:szCs w:val="22"/>
          <w:lang w:val="en-US"/>
        </w:rPr>
        <w:fldChar w:fldCharType="separate"/>
      </w:r>
      <w:r w:rsidR="00D062C5" w:rsidRPr="00863897">
        <w:rPr>
          <w:rFonts w:ascii="Times New Roman" w:hAnsi="Times New Roman"/>
          <w:noProof/>
          <w:sz w:val="22"/>
          <w:szCs w:val="22"/>
          <w:vertAlign w:val="superscript"/>
          <w:lang w:val="en-US"/>
        </w:rPr>
        <w:t>[</w:t>
      </w:r>
      <w:hyperlink w:anchor="_ENREF_2" w:tooltip="Bao, 2006 #1507" w:history="1">
        <w:r w:rsidR="00D062C5" w:rsidRPr="00863897">
          <w:rPr>
            <w:rFonts w:ascii="Times New Roman" w:hAnsi="Times New Roman"/>
            <w:noProof/>
            <w:sz w:val="22"/>
            <w:szCs w:val="22"/>
            <w:vertAlign w:val="superscript"/>
            <w:lang w:val="en-US"/>
          </w:rPr>
          <w:t>2</w:t>
        </w:r>
      </w:hyperlink>
      <w:r w:rsidR="00D062C5" w:rsidRPr="00863897">
        <w:rPr>
          <w:rFonts w:ascii="Times New Roman" w:hAnsi="Times New Roman"/>
          <w:noProof/>
          <w:sz w:val="22"/>
          <w:szCs w:val="22"/>
          <w:vertAlign w:val="superscript"/>
          <w:lang w:val="en-US"/>
        </w:rPr>
        <w:t>]</w:t>
      </w:r>
      <w:r w:rsidR="00D062C5" w:rsidRPr="00863897">
        <w:rPr>
          <w:rFonts w:ascii="Times New Roman" w:hAnsi="Times New Roman"/>
          <w:sz w:val="22"/>
          <w:szCs w:val="22"/>
          <w:lang w:val="en-US"/>
        </w:rPr>
        <w:fldChar w:fldCharType="end"/>
      </w:r>
      <w:r w:rsidRPr="00863897">
        <w:rPr>
          <w:rFonts w:ascii="Times New Roman" w:hAnsi="Times New Roman"/>
          <w:sz w:val="22"/>
          <w:szCs w:val="22"/>
          <w:lang w:val="en-US"/>
        </w:rPr>
        <w:t xml:space="preserve"> </w:t>
      </w:r>
    </w:p>
    <w:p w14:paraId="39CC0F3C" w14:textId="77777777" w:rsidR="000A661C" w:rsidRPr="00863897" w:rsidRDefault="000A661C" w:rsidP="000A661C">
      <w:pPr>
        <w:pStyle w:val="ExperimentalSection"/>
        <w:spacing w:line="480" w:lineRule="auto"/>
        <w:rPr>
          <w:rFonts w:ascii="Times New Roman" w:hAnsi="Times New Roman"/>
          <w:b/>
          <w:sz w:val="22"/>
          <w:szCs w:val="22"/>
          <w:lang w:val="en-US"/>
        </w:rPr>
      </w:pPr>
      <w:r w:rsidRPr="00863897">
        <w:rPr>
          <w:rFonts w:ascii="Times New Roman" w:hAnsi="Times New Roman"/>
          <w:b/>
          <w:sz w:val="22"/>
          <w:szCs w:val="22"/>
          <w:lang w:val="en-US"/>
        </w:rPr>
        <w:t xml:space="preserve">Patterned Polymer Brushes. </w:t>
      </w:r>
      <w:r w:rsidRPr="00863897">
        <w:rPr>
          <w:rFonts w:ascii="Times New Roman" w:hAnsi="Times New Roman"/>
          <w:sz w:val="22"/>
          <w:szCs w:val="22"/>
          <w:lang w:val="en-US"/>
        </w:rPr>
        <w:t>Patterned polymer brushes were prepared via surface-initiated polymerization from micropatterned substrates, which were obtained by UV irradiation of initiator-modiﬁed silicon wafers using a TEM grid as a photomask.</w:t>
      </w:r>
      <w:r w:rsidR="009037AD" w:rsidRPr="00863897">
        <w:rPr>
          <w:rFonts w:ascii="Times New Roman" w:hAnsi="Times New Roman"/>
          <w:sz w:val="22"/>
          <w:szCs w:val="22"/>
          <w:lang w:val="en-US"/>
        </w:rPr>
        <w:fldChar w:fldCharType="begin"/>
      </w:r>
      <w:r w:rsidR="009037AD" w:rsidRPr="00863897">
        <w:rPr>
          <w:rFonts w:ascii="Times New Roman" w:hAnsi="Times New Roman"/>
          <w:sz w:val="22"/>
          <w:szCs w:val="22"/>
          <w:lang w:val="en-US"/>
        </w:rPr>
        <w:instrText xml:space="preserve"> ADDIN EN.CITE &lt;EndNote&gt;&lt;Cite&gt;&lt;Author&gt;Tugulu&lt;/Author&gt;&lt;Year&gt;2006&lt;/Year&gt;&lt;RecNum&gt;1948&lt;/RecNum&gt;&lt;DisplayText&gt;&lt;style face="superscript"&gt;[3]&lt;/style&gt;&lt;/DisplayText&gt;&lt;record&gt;&lt;rec-number&gt;1948&lt;/rec-number&gt;&lt;foreign-keys&gt;&lt;key app="EN" db-id="50wxdpzd9vd5r7e9t5b595djrfpt</w:instrText>
      </w:r>
      <w:r w:rsidR="009037AD" w:rsidRPr="00863897">
        <w:rPr>
          <w:rFonts w:ascii="Times New Roman" w:hAnsi="Times New Roman" w:hint="eastAsia"/>
          <w:sz w:val="22"/>
          <w:szCs w:val="22"/>
          <w:lang w:val="en-US"/>
        </w:rPr>
        <w:instrText>trxw9avp"&gt;1948&lt;/key&gt;&lt;/foreign-keys&gt;&lt;ref-type name="Journal Article"&gt;17&lt;/ref-type&gt;&lt;contributors&gt;&lt;authors&gt;&lt;author&gt;Tugulu, Stefano&lt;/author&gt;&lt;author&gt;Harms, Marc&lt;/author&gt;&lt;author&gt;Fricke, Marc&lt;/author&gt;&lt;author&gt;Volkmer, Dirk&lt;/author&gt;&lt;author&gt;Klok, Harm</w:instrText>
      </w:r>
      <w:r w:rsidR="009037AD" w:rsidRPr="00863897">
        <w:rPr>
          <w:rFonts w:ascii="Times New Roman" w:hAnsi="Times New Roman" w:hint="eastAsia"/>
          <w:sz w:val="22"/>
          <w:szCs w:val="22"/>
          <w:lang w:val="en-US"/>
        </w:rPr>
        <w:instrText>‐</w:instrText>
      </w:r>
      <w:r w:rsidR="009037AD" w:rsidRPr="00863897">
        <w:rPr>
          <w:rFonts w:ascii="Times New Roman" w:hAnsi="Times New Roman" w:hint="eastAsia"/>
          <w:sz w:val="22"/>
          <w:szCs w:val="22"/>
          <w:lang w:val="en-US"/>
        </w:rPr>
        <w:instrText>Anton&lt;/author</w:instrText>
      </w:r>
      <w:r w:rsidR="009037AD" w:rsidRPr="00863897">
        <w:rPr>
          <w:rFonts w:ascii="Times New Roman" w:hAnsi="Times New Roman"/>
          <w:sz w:val="22"/>
          <w:szCs w:val="22"/>
          <w:lang w:val="en-US"/>
        </w:rPr>
        <w:instrText>&gt;&lt;/authors&gt;&lt;/contributors&gt;&lt;titles&gt;&lt;title&gt;Polymer brushes as ionotropic matrices for the directed fabrication of microstructured calcite thin films&lt;/title&gt;&lt;secondary-title&gt;Angewandte Chemie International Edition&lt;/secondary-title&gt;&lt;/titles&gt;&lt;periodical&gt;&lt;full-title&gt;Angewandte Chemie International Edition&lt;/full-title&gt;&lt;/periodical&gt;&lt;pages&gt;7458-7461&lt;/pages&gt;&lt;volume&gt;45&lt;/volume&gt;&lt;number&gt;44&lt;/number&gt;&lt;dates&gt;&lt;year&gt;2006&lt;/year&gt;&lt;/dates&gt;&lt;isbn&gt;1521-3773&lt;/isbn&gt;&lt;urls&gt;&lt;/urls&gt;&lt;/record&gt;&lt;/Cite&gt;&lt;/EndNote&gt;</w:instrText>
      </w:r>
      <w:r w:rsidR="009037AD" w:rsidRPr="00863897">
        <w:rPr>
          <w:rFonts w:ascii="Times New Roman" w:hAnsi="Times New Roman"/>
          <w:sz w:val="22"/>
          <w:szCs w:val="22"/>
          <w:lang w:val="en-US"/>
        </w:rPr>
        <w:fldChar w:fldCharType="separate"/>
      </w:r>
      <w:r w:rsidR="009037AD" w:rsidRPr="00863897">
        <w:rPr>
          <w:rFonts w:ascii="Times New Roman" w:hAnsi="Times New Roman"/>
          <w:noProof/>
          <w:sz w:val="22"/>
          <w:szCs w:val="22"/>
          <w:vertAlign w:val="superscript"/>
          <w:lang w:val="en-US"/>
        </w:rPr>
        <w:t>[</w:t>
      </w:r>
      <w:hyperlink w:anchor="_ENREF_3" w:tooltip="Tugulu, 2006 #1948" w:history="1">
        <w:r w:rsidR="009037AD" w:rsidRPr="00863897">
          <w:rPr>
            <w:rFonts w:ascii="Times New Roman" w:hAnsi="Times New Roman"/>
            <w:noProof/>
            <w:sz w:val="22"/>
            <w:szCs w:val="22"/>
            <w:vertAlign w:val="superscript"/>
            <w:lang w:val="en-US"/>
          </w:rPr>
          <w:t>3</w:t>
        </w:r>
      </w:hyperlink>
      <w:r w:rsidR="009037AD" w:rsidRPr="00863897">
        <w:rPr>
          <w:rFonts w:ascii="Times New Roman" w:hAnsi="Times New Roman"/>
          <w:noProof/>
          <w:sz w:val="22"/>
          <w:szCs w:val="22"/>
          <w:vertAlign w:val="superscript"/>
          <w:lang w:val="en-US"/>
        </w:rPr>
        <w:t>]</w:t>
      </w:r>
      <w:r w:rsidR="009037AD" w:rsidRPr="00863897">
        <w:rPr>
          <w:rFonts w:ascii="Times New Roman" w:hAnsi="Times New Roman"/>
          <w:sz w:val="22"/>
          <w:szCs w:val="22"/>
          <w:lang w:val="en-US"/>
        </w:rPr>
        <w:fldChar w:fldCharType="end"/>
      </w:r>
      <w:r w:rsidR="009037AD" w:rsidRPr="00863897">
        <w:rPr>
          <w:rFonts w:ascii="Times New Roman" w:hAnsi="Times New Roman"/>
          <w:b/>
          <w:sz w:val="22"/>
          <w:szCs w:val="22"/>
          <w:lang w:val="en-US"/>
        </w:rPr>
        <w:t xml:space="preserve"> </w:t>
      </w:r>
      <w:r w:rsidRPr="00863897">
        <w:rPr>
          <w:rFonts w:ascii="Times New Roman" w:hAnsi="Times New Roman"/>
          <w:sz w:val="22"/>
          <w:szCs w:val="22"/>
          <w:lang w:val="en-US"/>
        </w:rPr>
        <w:t xml:space="preserve"> A Hamamatsu (Lightningcure L8858, 200 W, wavelength = 360 nm) UV lamp was used as the light source and substrates were irradiated for 8 min</w:t>
      </w:r>
      <w:r w:rsidR="00DB2AC7" w:rsidRPr="00863897">
        <w:rPr>
          <w:rFonts w:ascii="Times New Roman" w:hAnsi="Times New Roman"/>
          <w:sz w:val="22"/>
          <w:szCs w:val="22"/>
          <w:lang w:val="en-US"/>
        </w:rPr>
        <w:t>.</w:t>
      </w:r>
      <w:r w:rsidRPr="00863897">
        <w:rPr>
          <w:rFonts w:ascii="Times New Roman" w:hAnsi="Times New Roman"/>
          <w:sz w:val="22"/>
          <w:szCs w:val="22"/>
          <w:lang w:val="en-US"/>
        </w:rPr>
        <w:t xml:space="preserve"> at a distance of 6 cm from the lamp.</w:t>
      </w:r>
      <w:r w:rsidR="00D062C5" w:rsidRPr="00863897">
        <w:rPr>
          <w:rFonts w:ascii="Times New Roman" w:hAnsi="Times New Roman"/>
          <w:b/>
          <w:sz w:val="22"/>
          <w:szCs w:val="22"/>
          <w:lang w:val="en-US"/>
        </w:rPr>
        <w:t xml:space="preserve"> </w:t>
      </w:r>
    </w:p>
    <w:p w14:paraId="647138F3" w14:textId="77777777" w:rsidR="000A661C" w:rsidRPr="00863897" w:rsidRDefault="000A661C" w:rsidP="000A661C">
      <w:pPr>
        <w:pStyle w:val="ExperimentalSection"/>
        <w:spacing w:line="480" w:lineRule="auto"/>
        <w:rPr>
          <w:rFonts w:ascii="Times New Roman" w:hAnsi="Times New Roman"/>
          <w:sz w:val="22"/>
          <w:szCs w:val="22"/>
          <w:lang w:val="en-US"/>
        </w:rPr>
      </w:pPr>
      <w:r w:rsidRPr="00863897">
        <w:rPr>
          <w:rFonts w:ascii="Times New Roman" w:hAnsi="Times New Roman"/>
          <w:b/>
          <w:sz w:val="22"/>
          <w:szCs w:val="22"/>
          <w:lang w:val="en-US"/>
        </w:rPr>
        <w:t xml:space="preserve">Degrafting experiments. </w:t>
      </w:r>
      <w:r w:rsidRPr="00863897">
        <w:rPr>
          <w:rFonts w:ascii="Times New Roman" w:hAnsi="Times New Roman"/>
          <w:sz w:val="22"/>
          <w:szCs w:val="22"/>
          <w:lang w:val="en-US"/>
        </w:rPr>
        <w:t xml:space="preserve">Degrafting experiments were performed at room temperature by incubating polymer brush coated substrates in the appropriate medium. The following media have been </w:t>
      </w:r>
      <w:r w:rsidRPr="00863897">
        <w:rPr>
          <w:rFonts w:ascii="Times New Roman" w:hAnsi="Times New Roman"/>
          <w:sz w:val="22"/>
          <w:szCs w:val="22"/>
          <w:lang w:val="en-US"/>
        </w:rPr>
        <w:lastRenderedPageBreak/>
        <w:t>investigated: toluene, THF</w:t>
      </w:r>
      <w:r w:rsidR="00CA5DD9" w:rsidRPr="00863897">
        <w:rPr>
          <w:rFonts w:ascii="Times New Roman" w:hAnsi="Times New Roman"/>
          <w:sz w:val="22"/>
          <w:szCs w:val="22"/>
          <w:lang w:val="en-US"/>
        </w:rPr>
        <w:t xml:space="preserve"> +</w:t>
      </w:r>
      <w:r w:rsidRPr="00863897">
        <w:rPr>
          <w:rFonts w:ascii="Times New Roman" w:hAnsi="Times New Roman"/>
          <w:sz w:val="22"/>
          <w:szCs w:val="22"/>
          <w:lang w:val="en-US"/>
        </w:rPr>
        <w:t xml:space="preserve"> 11 ppm water, toluene </w:t>
      </w:r>
      <w:r w:rsidR="00CA5DD9" w:rsidRPr="00863897">
        <w:rPr>
          <w:rFonts w:ascii="Times New Roman" w:hAnsi="Times New Roman"/>
          <w:sz w:val="22"/>
          <w:szCs w:val="22"/>
          <w:lang w:val="en-US"/>
        </w:rPr>
        <w:t>+</w:t>
      </w:r>
      <w:r w:rsidRPr="00863897">
        <w:rPr>
          <w:rFonts w:ascii="Times New Roman" w:hAnsi="Times New Roman"/>
          <w:sz w:val="22"/>
          <w:szCs w:val="22"/>
          <w:lang w:val="en-US"/>
        </w:rPr>
        <w:t xml:space="preserve"> 330 ppm water, THF + 5 vol% water, THF + 20 vol% water, DMF, acetone, DMF + 5 vol% water, acetone + 5 vol%</w:t>
      </w:r>
      <w:r w:rsidR="009037AD" w:rsidRPr="00863897">
        <w:rPr>
          <w:rFonts w:ascii="Times New Roman" w:hAnsi="Times New Roman"/>
          <w:sz w:val="22"/>
          <w:szCs w:val="22"/>
          <w:lang w:val="en-US"/>
        </w:rPr>
        <w:t xml:space="preserve"> water and pure water</w:t>
      </w:r>
      <w:r w:rsidRPr="00863897">
        <w:rPr>
          <w:rFonts w:ascii="Times New Roman" w:hAnsi="Times New Roman"/>
          <w:sz w:val="22"/>
          <w:szCs w:val="22"/>
          <w:lang w:val="en-US"/>
        </w:rPr>
        <w:t>. At deﬁned times, the substrates were removed from the m</w:t>
      </w:r>
      <w:r w:rsidR="009037AD" w:rsidRPr="00863897">
        <w:rPr>
          <w:rFonts w:ascii="Times New Roman" w:hAnsi="Times New Roman"/>
          <w:sz w:val="22"/>
          <w:szCs w:val="22"/>
          <w:lang w:val="en-US"/>
        </w:rPr>
        <w:t>edium</w:t>
      </w:r>
      <w:r w:rsidRPr="00863897">
        <w:rPr>
          <w:rFonts w:ascii="Times New Roman" w:hAnsi="Times New Roman"/>
          <w:sz w:val="22"/>
          <w:szCs w:val="22"/>
          <w:lang w:val="en-US"/>
        </w:rPr>
        <w:t>, washed extensively with ethanol and dried under a ﬂow of N</w:t>
      </w:r>
      <w:r w:rsidRPr="00863897">
        <w:rPr>
          <w:rFonts w:ascii="Times New Roman" w:hAnsi="Times New Roman"/>
          <w:sz w:val="22"/>
          <w:szCs w:val="22"/>
          <w:vertAlign w:val="subscript"/>
          <w:lang w:val="en-US"/>
        </w:rPr>
        <w:t>2</w:t>
      </w:r>
      <w:r w:rsidRPr="00863897">
        <w:rPr>
          <w:rFonts w:ascii="Times New Roman" w:hAnsi="Times New Roman"/>
          <w:sz w:val="22"/>
          <w:szCs w:val="22"/>
          <w:lang w:val="en-US"/>
        </w:rPr>
        <w:t>. The degrafting of the polymer brushes was assessed by monitoring the dry film thickness as a function of incubation time.</w:t>
      </w:r>
    </w:p>
    <w:p w14:paraId="66A2BF68" w14:textId="406414A2" w:rsidR="00BD46A9" w:rsidRPr="00537665" w:rsidRDefault="005757EB" w:rsidP="00537665">
      <w:pPr>
        <w:pStyle w:val="ExperimentalSection"/>
        <w:spacing w:line="480" w:lineRule="auto"/>
        <w:rPr>
          <w:rFonts w:ascii="Times New Roman" w:hAnsi="Times New Roman"/>
          <w:sz w:val="22"/>
          <w:szCs w:val="22"/>
          <w:lang w:val="en-US"/>
        </w:rPr>
      </w:pPr>
      <w:r w:rsidRPr="00863897">
        <w:rPr>
          <w:rFonts w:ascii="Times New Roman" w:hAnsi="Times New Roman"/>
          <w:b/>
          <w:sz w:val="22"/>
          <w:szCs w:val="22"/>
          <w:lang w:val="en-US"/>
        </w:rPr>
        <w:t xml:space="preserve">Cleaving </w:t>
      </w:r>
      <w:r w:rsidR="00AC0E9D" w:rsidRPr="00863897">
        <w:rPr>
          <w:rFonts w:ascii="Times New Roman" w:hAnsi="Times New Roman"/>
          <w:b/>
          <w:sz w:val="22"/>
          <w:szCs w:val="22"/>
          <w:lang w:val="en-US"/>
        </w:rPr>
        <w:t>PtBMA</w:t>
      </w:r>
      <w:r w:rsidRPr="00863897">
        <w:rPr>
          <w:rFonts w:ascii="Times New Roman" w:hAnsi="Times New Roman"/>
          <w:b/>
          <w:sz w:val="22"/>
          <w:szCs w:val="22"/>
          <w:lang w:val="en-US"/>
        </w:rPr>
        <w:t xml:space="preserve"> brushes from silicon oxide substrates:</w:t>
      </w:r>
      <w:r w:rsidR="00AC0E9D" w:rsidRPr="00863897">
        <w:rPr>
          <w:rFonts w:ascii="Times New Roman" w:hAnsi="Times New Roman"/>
          <w:b/>
          <w:sz w:val="22"/>
          <w:szCs w:val="22"/>
          <w:lang w:val="en-US"/>
        </w:rPr>
        <w:t xml:space="preserve"> </w:t>
      </w:r>
      <w:r w:rsidR="00AC0E9D" w:rsidRPr="00863897">
        <w:rPr>
          <w:rFonts w:ascii="Times New Roman" w:hAnsi="Times New Roman"/>
          <w:sz w:val="22"/>
          <w:szCs w:val="22"/>
          <w:lang w:val="en-US"/>
        </w:rPr>
        <w:t xml:space="preserve">3 </w:t>
      </w:r>
      <w:r w:rsidR="001E6EED" w:rsidRPr="00863897">
        <w:rPr>
          <w:rFonts w:ascii="Times New Roman" w:hAnsi="Times New Roman"/>
          <w:sz w:val="22"/>
          <w:szCs w:val="22"/>
          <w:lang w:val="en-US"/>
        </w:rPr>
        <w:t xml:space="preserve">pieces of PtBMA brush grafted </w:t>
      </w:r>
      <w:r w:rsidR="00AC0E9D" w:rsidRPr="00863897">
        <w:rPr>
          <w:rFonts w:ascii="Times New Roman" w:hAnsi="Times New Roman"/>
          <w:sz w:val="22"/>
          <w:szCs w:val="22"/>
          <w:lang w:val="en-US"/>
        </w:rPr>
        <w:t>silicon</w:t>
      </w:r>
      <w:r w:rsidR="001E6EED" w:rsidRPr="00863897">
        <w:rPr>
          <w:rFonts w:ascii="Times New Roman" w:hAnsi="Times New Roman"/>
          <w:sz w:val="22"/>
          <w:szCs w:val="22"/>
          <w:lang w:val="en-US"/>
        </w:rPr>
        <w:t xml:space="preserve"> oxide</w:t>
      </w:r>
      <w:r w:rsidR="00AC0E9D" w:rsidRPr="00863897">
        <w:rPr>
          <w:rFonts w:ascii="Times New Roman" w:hAnsi="Times New Roman"/>
          <w:sz w:val="22"/>
          <w:szCs w:val="22"/>
          <w:lang w:val="en-US"/>
        </w:rPr>
        <w:t xml:space="preserve"> substrates</w:t>
      </w:r>
      <w:r w:rsidR="001E6EED" w:rsidRPr="00863897">
        <w:rPr>
          <w:rFonts w:ascii="Times New Roman" w:hAnsi="Times New Roman"/>
          <w:sz w:val="22"/>
          <w:szCs w:val="22"/>
          <w:lang w:val="en-US"/>
        </w:rPr>
        <w:t xml:space="preserve"> (2.5 × 7 cm)</w:t>
      </w:r>
      <w:r w:rsidR="00AC0E9D" w:rsidRPr="00863897">
        <w:rPr>
          <w:rFonts w:ascii="Times New Roman" w:hAnsi="Times New Roman"/>
          <w:sz w:val="22"/>
          <w:szCs w:val="22"/>
          <w:lang w:val="en-US"/>
        </w:rPr>
        <w:t xml:space="preserve"> were incubated in a Teflon beaker </w:t>
      </w:r>
      <w:r w:rsidR="00B33897" w:rsidRPr="00863897">
        <w:rPr>
          <w:rFonts w:ascii="Times New Roman" w:hAnsi="Times New Roman"/>
          <w:sz w:val="22"/>
          <w:szCs w:val="22"/>
          <w:lang w:val="en-US"/>
        </w:rPr>
        <w:t xml:space="preserve">containing </w:t>
      </w:r>
      <w:r w:rsidR="00AC0E9D" w:rsidRPr="00863897">
        <w:rPr>
          <w:rFonts w:ascii="Times New Roman" w:hAnsi="Times New Roman"/>
          <w:sz w:val="22"/>
          <w:szCs w:val="22"/>
          <w:lang w:val="en-US"/>
        </w:rPr>
        <w:t xml:space="preserve">THF (28.5 mL) and 40% hydrofluoric acid (1.5 mL). The mixture was vigorously stirred at 240 rpm for 2 h. </w:t>
      </w:r>
      <w:r w:rsidR="001E6EED" w:rsidRPr="00863897">
        <w:rPr>
          <w:rFonts w:ascii="Times New Roman" w:hAnsi="Times New Roman"/>
          <w:sz w:val="22"/>
          <w:szCs w:val="22"/>
          <w:lang w:val="en-US"/>
        </w:rPr>
        <w:t xml:space="preserve">After removing the silicon oxide substrates, </w:t>
      </w:r>
      <w:r w:rsidR="00713D50" w:rsidRPr="00863897">
        <w:rPr>
          <w:rFonts w:ascii="Times New Roman" w:hAnsi="Times New Roman"/>
          <w:sz w:val="22"/>
          <w:szCs w:val="22"/>
          <w:lang w:val="en-US"/>
        </w:rPr>
        <w:t xml:space="preserve">the content of the Teflon beaker was allowed to evaporate to dryness overnight under ambient conditions in the </w:t>
      </w:r>
      <w:r w:rsidR="001E6EED" w:rsidRPr="00863897">
        <w:rPr>
          <w:rFonts w:ascii="Times New Roman" w:hAnsi="Times New Roman"/>
          <w:sz w:val="22"/>
          <w:szCs w:val="22"/>
          <w:lang w:val="en-US"/>
        </w:rPr>
        <w:t>fume hood</w:t>
      </w:r>
      <w:r w:rsidR="00713D50" w:rsidRPr="00863897">
        <w:rPr>
          <w:rFonts w:ascii="Times New Roman" w:hAnsi="Times New Roman"/>
          <w:sz w:val="22"/>
          <w:szCs w:val="22"/>
          <w:lang w:val="en-US"/>
        </w:rPr>
        <w:t xml:space="preserve">. </w:t>
      </w:r>
      <w:r w:rsidR="001E6EED" w:rsidRPr="00863897">
        <w:rPr>
          <w:rFonts w:ascii="Times New Roman" w:hAnsi="Times New Roman"/>
          <w:sz w:val="22"/>
          <w:szCs w:val="22"/>
          <w:lang w:val="en-US"/>
        </w:rPr>
        <w:t xml:space="preserve">The </w:t>
      </w:r>
      <w:r w:rsidR="00713D50" w:rsidRPr="00863897">
        <w:rPr>
          <w:rFonts w:ascii="Times New Roman" w:hAnsi="Times New Roman"/>
          <w:sz w:val="22"/>
          <w:szCs w:val="22"/>
          <w:lang w:val="en-US"/>
        </w:rPr>
        <w:t xml:space="preserve">residual polymer in the beaker </w:t>
      </w:r>
      <w:r w:rsidR="001E6EED" w:rsidRPr="00863897">
        <w:rPr>
          <w:rFonts w:ascii="Times New Roman" w:hAnsi="Times New Roman"/>
          <w:sz w:val="22"/>
          <w:szCs w:val="22"/>
          <w:lang w:val="en-US"/>
        </w:rPr>
        <w:t xml:space="preserve">was then redissolved in 300 uL THF and subjected to GPC </w:t>
      </w:r>
      <w:r w:rsidR="00E77AAD" w:rsidRPr="00863897">
        <w:rPr>
          <w:rFonts w:ascii="Times New Roman" w:hAnsi="Times New Roman"/>
          <w:sz w:val="22"/>
          <w:szCs w:val="22"/>
          <w:lang w:val="en-US"/>
        </w:rPr>
        <w:t>analysis</w:t>
      </w:r>
      <w:r w:rsidR="001E6EED" w:rsidRPr="00863897">
        <w:rPr>
          <w:rFonts w:ascii="Times New Roman" w:hAnsi="Times New Roman"/>
          <w:sz w:val="22"/>
          <w:szCs w:val="22"/>
          <w:lang w:val="en-US"/>
        </w:rPr>
        <w:t>.</w:t>
      </w:r>
      <w:r w:rsidR="00E77AAD" w:rsidRPr="00863897">
        <w:rPr>
          <w:rFonts w:ascii="Times New Roman" w:hAnsi="Times New Roman"/>
          <w:sz w:val="22"/>
          <w:szCs w:val="22"/>
          <w:lang w:val="en-US"/>
        </w:rPr>
        <w:t xml:space="preserve"> </w:t>
      </w:r>
      <w:r w:rsidR="009A5AEE" w:rsidRPr="00863897">
        <w:rPr>
          <w:rFonts w:ascii="Times New Roman" w:hAnsi="Times New Roman"/>
          <w:sz w:val="22"/>
          <w:szCs w:val="22"/>
          <w:lang w:val="en-US"/>
        </w:rPr>
        <w:t xml:space="preserve">To determine the molecular weight of the remaining surface-tethered polymer after exposure to </w:t>
      </w:r>
      <w:r w:rsidR="00537665" w:rsidRPr="00863897">
        <w:rPr>
          <w:rFonts w:ascii="Times New Roman" w:hAnsi="Times New Roman"/>
          <w:sz w:val="22"/>
          <w:szCs w:val="22"/>
          <w:lang w:val="en-US"/>
        </w:rPr>
        <w:t>THF + 5 vol% water for 4 h, cleavage was performed via the same method using 4 pieces of PtBMA brush grafted silicon oxide substrate</w:t>
      </w:r>
      <w:r w:rsidR="00E6772B" w:rsidRPr="00863897">
        <w:rPr>
          <w:rFonts w:ascii="Times New Roman" w:hAnsi="Times New Roman"/>
          <w:sz w:val="22"/>
          <w:szCs w:val="22"/>
          <w:lang w:val="en-US"/>
        </w:rPr>
        <w:t>s</w:t>
      </w:r>
      <w:r w:rsidR="00537665" w:rsidRPr="00863897">
        <w:rPr>
          <w:rFonts w:ascii="Times New Roman" w:hAnsi="Times New Roman"/>
          <w:sz w:val="22"/>
          <w:szCs w:val="22"/>
          <w:lang w:val="en-US"/>
        </w:rPr>
        <w:t xml:space="preserve"> (2.5 × 7 cm) instead of 3. (</w:t>
      </w:r>
      <w:r w:rsidR="00537665" w:rsidRPr="00863897">
        <w:rPr>
          <w:rFonts w:ascii="Times New Roman" w:hAnsi="Times New Roman"/>
          <w:b/>
          <w:sz w:val="22"/>
          <w:szCs w:val="22"/>
          <w:lang w:val="en-US"/>
        </w:rPr>
        <w:t>Figure S</w:t>
      </w:r>
      <w:r w:rsidR="00E77AAD" w:rsidRPr="00863897">
        <w:rPr>
          <w:rFonts w:ascii="Times New Roman" w:hAnsi="Times New Roman"/>
          <w:b/>
          <w:sz w:val="22"/>
          <w:szCs w:val="22"/>
          <w:lang w:val="en-US"/>
        </w:rPr>
        <w:t>3</w:t>
      </w:r>
      <w:r w:rsidR="00537665" w:rsidRPr="00863897">
        <w:rPr>
          <w:rFonts w:ascii="Times New Roman" w:hAnsi="Times New Roman"/>
          <w:sz w:val="22"/>
          <w:szCs w:val="22"/>
          <w:lang w:val="en-US"/>
        </w:rPr>
        <w:t>).</w:t>
      </w:r>
    </w:p>
    <w:p w14:paraId="0C95DFA9" w14:textId="77777777" w:rsidR="00BD46A9" w:rsidRDefault="00BD46A9" w:rsidP="000A661C">
      <w:pPr>
        <w:pStyle w:val="ExperimentalSection"/>
        <w:spacing w:line="480" w:lineRule="auto"/>
        <w:rPr>
          <w:rFonts w:ascii="Times New Roman" w:hAnsi="Times New Roman"/>
          <w:sz w:val="22"/>
          <w:szCs w:val="22"/>
          <w:lang w:val="en-US"/>
        </w:rPr>
      </w:pPr>
    </w:p>
    <w:p w14:paraId="6CB218EE" w14:textId="77777777" w:rsidR="00BD46A9" w:rsidRDefault="00BD46A9" w:rsidP="000A661C">
      <w:pPr>
        <w:pStyle w:val="ExperimentalSection"/>
        <w:spacing w:line="480" w:lineRule="auto"/>
        <w:rPr>
          <w:rFonts w:ascii="Times New Roman" w:hAnsi="Times New Roman"/>
          <w:sz w:val="22"/>
          <w:szCs w:val="22"/>
          <w:lang w:val="en-US"/>
        </w:rPr>
      </w:pPr>
    </w:p>
    <w:p w14:paraId="077347B1" w14:textId="77777777" w:rsidR="00BD46A9" w:rsidRDefault="00BD46A9" w:rsidP="000A661C">
      <w:pPr>
        <w:pStyle w:val="ExperimentalSection"/>
        <w:spacing w:line="480" w:lineRule="auto"/>
        <w:rPr>
          <w:rFonts w:ascii="Times New Roman" w:hAnsi="Times New Roman"/>
          <w:sz w:val="22"/>
          <w:szCs w:val="22"/>
          <w:lang w:val="en-US"/>
        </w:rPr>
      </w:pPr>
    </w:p>
    <w:p w14:paraId="6C92140F" w14:textId="77777777" w:rsidR="00BD46A9" w:rsidRDefault="00BD46A9" w:rsidP="000A661C">
      <w:pPr>
        <w:pStyle w:val="ExperimentalSection"/>
        <w:spacing w:line="480" w:lineRule="auto"/>
        <w:rPr>
          <w:rFonts w:ascii="Times New Roman" w:hAnsi="Times New Roman"/>
          <w:sz w:val="22"/>
          <w:szCs w:val="22"/>
          <w:lang w:val="en-US"/>
        </w:rPr>
      </w:pPr>
    </w:p>
    <w:p w14:paraId="3B187D95" w14:textId="77777777" w:rsidR="00BD46A9" w:rsidRDefault="00BD46A9" w:rsidP="000A661C">
      <w:pPr>
        <w:pStyle w:val="ExperimentalSection"/>
        <w:spacing w:line="480" w:lineRule="auto"/>
        <w:rPr>
          <w:rFonts w:ascii="Times New Roman" w:hAnsi="Times New Roman"/>
          <w:sz w:val="22"/>
          <w:szCs w:val="22"/>
          <w:lang w:val="en-US"/>
        </w:rPr>
      </w:pPr>
    </w:p>
    <w:p w14:paraId="359699F7" w14:textId="77777777" w:rsidR="00BD46A9" w:rsidRDefault="00BD46A9" w:rsidP="000A661C">
      <w:pPr>
        <w:pStyle w:val="ExperimentalSection"/>
        <w:spacing w:line="480" w:lineRule="auto"/>
        <w:rPr>
          <w:rFonts w:ascii="Times New Roman" w:hAnsi="Times New Roman"/>
          <w:sz w:val="22"/>
          <w:szCs w:val="22"/>
          <w:lang w:val="en-US"/>
        </w:rPr>
      </w:pPr>
    </w:p>
    <w:p w14:paraId="6D9D7497" w14:textId="77777777" w:rsidR="00007575" w:rsidRDefault="00007575" w:rsidP="00007575">
      <w:pPr>
        <w:pStyle w:val="ExperimentalSection"/>
        <w:spacing w:line="480" w:lineRule="auto"/>
        <w:jc w:val="center"/>
        <w:rPr>
          <w:rFonts w:ascii="Times New Roman" w:hAnsi="Times New Roman"/>
          <w:b/>
          <w:sz w:val="22"/>
          <w:szCs w:val="22"/>
          <w:lang w:val="en-US"/>
        </w:rPr>
      </w:pPr>
      <w:r w:rsidRPr="00007575">
        <w:rPr>
          <w:rFonts w:ascii="Times New Roman" w:hAnsi="Times New Roman"/>
          <w:b/>
          <w:noProof/>
          <w:sz w:val="22"/>
          <w:szCs w:val="22"/>
          <w:lang w:val="fr-CH" w:eastAsia="fr-CH"/>
        </w:rPr>
        <w:lastRenderedPageBreak/>
        <w:drawing>
          <wp:inline distT="0" distB="0" distL="0" distR="0" wp14:anchorId="24E3B84E" wp14:editId="4F224FE4">
            <wp:extent cx="4762500" cy="3895725"/>
            <wp:effectExtent l="0" t="0" r="0" b="9525"/>
            <wp:docPr id="5" name="Picture 5" descr="Z:\Projects\Polymer brush degrafting data\First paper in LP\paper different versions\Reply to Angew\Figures for reply\Figure S1 new.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Z:\Projects\Polymer brush degrafting data\First paper in LP\paper different versions\Reply to Angew\Figures for reply\Figure S1 new.tif"/>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6779" t="20668" r="10549" b="11706"/>
                    <a:stretch/>
                  </pic:blipFill>
                  <pic:spPr bwMode="auto">
                    <a:xfrm>
                      <a:off x="0" y="0"/>
                      <a:ext cx="4762500" cy="3895725"/>
                    </a:xfrm>
                    <a:prstGeom prst="rect">
                      <a:avLst/>
                    </a:prstGeom>
                    <a:noFill/>
                    <a:ln>
                      <a:noFill/>
                    </a:ln>
                    <a:extLst>
                      <a:ext uri="{53640926-AAD7-44D8-BBD7-CCE9431645EC}">
                        <a14:shadowObscured xmlns:a14="http://schemas.microsoft.com/office/drawing/2010/main"/>
                      </a:ext>
                    </a:extLst>
                  </pic:spPr>
                </pic:pic>
              </a:graphicData>
            </a:graphic>
          </wp:inline>
        </w:drawing>
      </w:r>
    </w:p>
    <w:p w14:paraId="4C8EB938" w14:textId="1345843E" w:rsidR="00007575" w:rsidRPr="000A661C" w:rsidRDefault="00007575" w:rsidP="00007575">
      <w:pPr>
        <w:pStyle w:val="ExperimentalSection"/>
        <w:spacing w:line="480" w:lineRule="auto"/>
        <w:rPr>
          <w:rFonts w:ascii="Times New Roman" w:hAnsi="Times New Roman"/>
          <w:b/>
          <w:sz w:val="22"/>
          <w:szCs w:val="22"/>
          <w:lang w:val="en-US"/>
        </w:rPr>
      </w:pPr>
      <w:r w:rsidRPr="0082639F">
        <w:rPr>
          <w:rFonts w:ascii="Times New Roman" w:hAnsi="Times New Roman"/>
          <w:b/>
          <w:sz w:val="24"/>
          <w:szCs w:val="24"/>
          <w:lang w:val="en-US"/>
        </w:rPr>
        <w:t>Figure S1.</w:t>
      </w:r>
      <w:r w:rsidRPr="0082639F">
        <w:rPr>
          <w:rFonts w:ascii="Times New Roman" w:hAnsi="Times New Roman"/>
          <w:b/>
          <w:sz w:val="22"/>
          <w:szCs w:val="22"/>
          <w:lang w:val="en-US"/>
        </w:rPr>
        <w:t xml:space="preserve"> </w:t>
      </w:r>
      <w:r w:rsidRPr="0082639F">
        <w:rPr>
          <w:rFonts w:ascii="Times New Roman" w:eastAsiaTheme="minorHAnsi" w:hAnsi="Times New Roman"/>
          <w:bCs/>
          <w:color w:val="000000" w:themeColor="text1"/>
          <w:sz w:val="24"/>
          <w:szCs w:val="24"/>
          <w:lang w:val="en-US" w:eastAsia="en-US"/>
        </w:rPr>
        <w:t>Ellipsometric dry thickness of PtBMA brushes as a function of incubation time upon exposure to</w:t>
      </w:r>
      <w:r w:rsidR="0082639F" w:rsidRPr="0082639F">
        <w:rPr>
          <w:rFonts w:ascii="Times New Roman" w:eastAsiaTheme="minorHAnsi" w:hAnsi="Times New Roman"/>
          <w:bCs/>
          <w:color w:val="000000" w:themeColor="text1"/>
          <w:sz w:val="24"/>
          <w:szCs w:val="24"/>
          <w:lang w:val="en-US" w:eastAsia="en-US"/>
        </w:rPr>
        <w:t>:</w:t>
      </w:r>
      <w:r w:rsidRPr="0082639F">
        <w:rPr>
          <w:rFonts w:ascii="Times New Roman" w:eastAsiaTheme="minorHAnsi" w:hAnsi="Times New Roman"/>
          <w:bCs/>
          <w:color w:val="000000" w:themeColor="text1"/>
          <w:sz w:val="24"/>
          <w:szCs w:val="24"/>
          <w:lang w:val="en-US" w:eastAsia="en-US"/>
        </w:rPr>
        <w:t xml:space="preserve"> </w:t>
      </w:r>
      <w:r w:rsidR="00684F50" w:rsidRPr="0082639F">
        <w:rPr>
          <w:rFonts w:ascii="Times New Roman" w:eastAsiaTheme="minorHAnsi" w:hAnsi="Times New Roman"/>
          <w:bCs/>
          <w:color w:val="000000" w:themeColor="text1"/>
          <w:sz w:val="24"/>
          <w:szCs w:val="24"/>
          <w:lang w:val="en-US" w:eastAsia="en-US"/>
        </w:rPr>
        <w:t xml:space="preserve">dry </w:t>
      </w:r>
      <w:r w:rsidRPr="0082639F">
        <w:rPr>
          <w:rFonts w:ascii="Times New Roman" w:eastAsiaTheme="minorHAnsi" w:hAnsi="Times New Roman"/>
          <w:bCs/>
          <w:color w:val="000000" w:themeColor="text1"/>
          <w:sz w:val="24"/>
          <w:szCs w:val="24"/>
          <w:lang w:val="en-US" w:eastAsia="en-US"/>
        </w:rPr>
        <w:t xml:space="preserve">DMF </w:t>
      </w:r>
      <w:r w:rsidR="00684F50" w:rsidRPr="0082639F">
        <w:rPr>
          <w:rFonts w:ascii="Times New Roman" w:eastAsiaTheme="minorHAnsi" w:hAnsi="Times New Roman"/>
          <w:bCs/>
          <w:color w:val="000000" w:themeColor="text1"/>
          <w:sz w:val="24"/>
          <w:szCs w:val="24"/>
          <w:lang w:val="en-US" w:eastAsia="en-US"/>
        </w:rPr>
        <w:t>(</w:t>
      </w:r>
      <w:r w:rsidRPr="0082639F">
        <w:rPr>
          <w:rFonts w:ascii="Times New Roman" w:eastAsiaTheme="minorHAnsi" w:hAnsi="Times New Roman"/>
          <w:bCs/>
          <w:color w:val="000000" w:themeColor="text1"/>
          <w:sz w:val="24"/>
          <w:szCs w:val="24"/>
          <w:lang w:val="en-US" w:eastAsia="en-US"/>
        </w:rPr>
        <w:t>65 ppm water</w:t>
      </w:r>
      <w:r w:rsidR="00684F50" w:rsidRPr="0082639F">
        <w:rPr>
          <w:rFonts w:ascii="Times New Roman" w:eastAsiaTheme="minorHAnsi" w:hAnsi="Times New Roman"/>
          <w:bCs/>
          <w:color w:val="000000" w:themeColor="text1"/>
          <w:sz w:val="24"/>
          <w:szCs w:val="24"/>
          <w:lang w:val="en-US" w:eastAsia="en-US"/>
        </w:rPr>
        <w:t>)</w:t>
      </w:r>
      <w:r w:rsidRPr="0082639F">
        <w:rPr>
          <w:rFonts w:ascii="Times New Roman" w:eastAsiaTheme="minorHAnsi" w:hAnsi="Times New Roman"/>
          <w:bCs/>
          <w:color w:val="000000" w:themeColor="text1"/>
          <w:sz w:val="24"/>
          <w:szCs w:val="24"/>
          <w:lang w:val="en-US" w:eastAsia="en-US"/>
        </w:rPr>
        <w:t xml:space="preserve"> (</w:t>
      </w:r>
      <w:r w:rsidRPr="0082639F">
        <w:rPr>
          <w:rFonts w:ascii="Times New Roman" w:eastAsiaTheme="minorHAnsi" w:hAnsi="Times New Roman"/>
          <w:bCs/>
          <w:color w:val="0000FF"/>
          <w:sz w:val="24"/>
          <w:szCs w:val="24"/>
          <w:lang w:val="en-US" w:eastAsia="en-US"/>
        </w:rPr>
        <w:t>■</w:t>
      </w:r>
      <w:r w:rsidRPr="0082639F">
        <w:rPr>
          <w:rFonts w:ascii="Times New Roman" w:eastAsiaTheme="minorHAnsi" w:hAnsi="Times New Roman"/>
          <w:bCs/>
          <w:color w:val="000000" w:themeColor="text1"/>
          <w:sz w:val="24"/>
          <w:szCs w:val="24"/>
          <w:lang w:val="en-US" w:eastAsia="en-US"/>
        </w:rPr>
        <w:t xml:space="preserve">), </w:t>
      </w:r>
      <w:r w:rsidR="00684F50" w:rsidRPr="0082639F">
        <w:rPr>
          <w:rFonts w:ascii="Times New Roman" w:eastAsiaTheme="minorHAnsi" w:hAnsi="Times New Roman"/>
          <w:bCs/>
          <w:color w:val="000000" w:themeColor="text1"/>
          <w:sz w:val="24"/>
          <w:szCs w:val="24"/>
          <w:lang w:val="en-US" w:eastAsia="en-US"/>
        </w:rPr>
        <w:t xml:space="preserve">dry </w:t>
      </w:r>
      <w:r w:rsidRPr="0082639F">
        <w:rPr>
          <w:rFonts w:ascii="Times New Roman" w:eastAsiaTheme="minorHAnsi" w:hAnsi="Times New Roman"/>
          <w:bCs/>
          <w:color w:val="000000" w:themeColor="text1"/>
          <w:sz w:val="24"/>
          <w:szCs w:val="24"/>
          <w:lang w:val="en-US" w:eastAsia="en-US"/>
        </w:rPr>
        <w:t>acetone</w:t>
      </w:r>
      <w:r w:rsidR="00B6046E" w:rsidRPr="0082639F">
        <w:rPr>
          <w:rFonts w:ascii="Times New Roman" w:eastAsiaTheme="minorHAnsi" w:hAnsi="Times New Roman"/>
          <w:bCs/>
          <w:color w:val="000000" w:themeColor="text1"/>
          <w:sz w:val="24"/>
          <w:szCs w:val="24"/>
          <w:lang w:val="en-US" w:eastAsia="en-US"/>
        </w:rPr>
        <w:t xml:space="preserve"> </w:t>
      </w:r>
      <w:r w:rsidR="00684F50" w:rsidRPr="0082639F">
        <w:rPr>
          <w:rFonts w:ascii="Times New Roman" w:eastAsiaTheme="minorHAnsi" w:hAnsi="Times New Roman"/>
          <w:bCs/>
          <w:color w:val="000000" w:themeColor="text1"/>
          <w:sz w:val="24"/>
          <w:szCs w:val="24"/>
          <w:lang w:val="en-US" w:eastAsia="en-US"/>
        </w:rPr>
        <w:t>(</w:t>
      </w:r>
      <w:r w:rsidR="005757EB" w:rsidRPr="0082639F">
        <w:rPr>
          <w:rFonts w:ascii="Times New Roman" w:eastAsiaTheme="minorHAnsi" w:hAnsi="Times New Roman"/>
          <w:bCs/>
          <w:color w:val="000000" w:themeColor="text1"/>
          <w:sz w:val="24"/>
          <w:szCs w:val="24"/>
          <w:lang w:val="en-US" w:eastAsia="en-US"/>
        </w:rPr>
        <w:t>0.45 vol%</w:t>
      </w:r>
      <w:r w:rsidRPr="0082639F">
        <w:rPr>
          <w:rFonts w:ascii="Times New Roman" w:eastAsiaTheme="minorHAnsi" w:hAnsi="Times New Roman"/>
          <w:bCs/>
          <w:color w:val="000000" w:themeColor="text1"/>
          <w:sz w:val="24"/>
          <w:szCs w:val="24"/>
          <w:lang w:val="en-US" w:eastAsia="en-US"/>
        </w:rPr>
        <w:t xml:space="preserve"> water</w:t>
      </w:r>
      <w:r w:rsidR="00684F50" w:rsidRPr="0082639F">
        <w:rPr>
          <w:rFonts w:ascii="Times New Roman" w:eastAsiaTheme="minorHAnsi" w:hAnsi="Times New Roman"/>
          <w:bCs/>
          <w:color w:val="000000" w:themeColor="text1"/>
          <w:sz w:val="24"/>
          <w:szCs w:val="24"/>
          <w:lang w:val="en-US" w:eastAsia="en-US"/>
        </w:rPr>
        <w:t>)</w:t>
      </w:r>
      <w:r w:rsidRPr="0082639F">
        <w:rPr>
          <w:rFonts w:ascii="Times New Roman" w:eastAsiaTheme="minorHAnsi" w:hAnsi="Times New Roman"/>
          <w:bCs/>
          <w:color w:val="000000" w:themeColor="text1"/>
          <w:sz w:val="24"/>
          <w:szCs w:val="24"/>
          <w:lang w:val="en-US" w:eastAsia="en-US"/>
        </w:rPr>
        <w:t xml:space="preserve"> (</w:t>
      </w:r>
      <w:r w:rsidRPr="0082639F">
        <w:rPr>
          <w:rFonts w:ascii="Times New Roman" w:eastAsiaTheme="minorHAnsi" w:hAnsi="Times New Roman"/>
          <w:bCs/>
          <w:color w:val="FF0000"/>
          <w:sz w:val="24"/>
          <w:szCs w:val="24"/>
          <w:lang w:val="en-US" w:eastAsia="en-US"/>
        </w:rPr>
        <w:t>▼</w:t>
      </w:r>
      <w:r w:rsidRPr="0082639F">
        <w:rPr>
          <w:rFonts w:ascii="Times New Roman" w:eastAsiaTheme="minorHAnsi" w:hAnsi="Times New Roman"/>
          <w:bCs/>
          <w:color w:val="000000" w:themeColor="text1"/>
          <w:sz w:val="24"/>
          <w:szCs w:val="24"/>
          <w:lang w:val="en-US" w:eastAsia="en-US"/>
        </w:rPr>
        <w:t>)</w:t>
      </w:r>
      <w:r w:rsidR="005757EB" w:rsidRPr="0082639F">
        <w:rPr>
          <w:rFonts w:ascii="Times New Roman" w:eastAsiaTheme="minorHAnsi" w:hAnsi="Times New Roman"/>
          <w:bCs/>
          <w:color w:val="000000" w:themeColor="text1"/>
          <w:sz w:val="24"/>
          <w:szCs w:val="24"/>
          <w:lang w:val="en-US" w:eastAsia="en-US"/>
        </w:rPr>
        <w:t>.</w:t>
      </w:r>
    </w:p>
    <w:p w14:paraId="1A6476A2" w14:textId="77777777" w:rsidR="00137DD8" w:rsidRDefault="00137DD8" w:rsidP="000A661C"/>
    <w:p w14:paraId="1B27DDCD" w14:textId="77777777" w:rsidR="00137DD8" w:rsidRPr="00137DD8" w:rsidRDefault="00137DD8" w:rsidP="00137DD8"/>
    <w:p w14:paraId="6374B6BF" w14:textId="77777777" w:rsidR="00137DD8" w:rsidRPr="00137DD8" w:rsidRDefault="00137DD8" w:rsidP="00137DD8"/>
    <w:p w14:paraId="0F939CD9" w14:textId="77777777" w:rsidR="000A661C" w:rsidRDefault="000A661C" w:rsidP="00137DD8"/>
    <w:p w14:paraId="2CF4F40B" w14:textId="77777777" w:rsidR="00137DD8" w:rsidRDefault="00137DD8" w:rsidP="00137DD8"/>
    <w:p w14:paraId="4C432136" w14:textId="77777777" w:rsidR="00007575" w:rsidRDefault="00007575" w:rsidP="00137DD8"/>
    <w:p w14:paraId="465DFEF1" w14:textId="77777777" w:rsidR="00007575" w:rsidRDefault="00007575" w:rsidP="00137DD8"/>
    <w:p w14:paraId="1F0A33BA" w14:textId="77777777" w:rsidR="00007575" w:rsidRDefault="00007575" w:rsidP="00137DD8"/>
    <w:p w14:paraId="656F27AE" w14:textId="77777777" w:rsidR="00007575" w:rsidRDefault="00007575" w:rsidP="00137DD8"/>
    <w:p w14:paraId="7452387E" w14:textId="77777777" w:rsidR="00007575" w:rsidRDefault="00007575" w:rsidP="00137DD8"/>
    <w:p w14:paraId="114E2466" w14:textId="77777777" w:rsidR="00007575" w:rsidRDefault="00007575" w:rsidP="00137DD8"/>
    <w:p w14:paraId="7DD722CF" w14:textId="77777777" w:rsidR="00007575" w:rsidRDefault="00007575" w:rsidP="00137DD8"/>
    <w:p w14:paraId="415F6386" w14:textId="77777777" w:rsidR="00007575" w:rsidRPr="0082639F" w:rsidRDefault="00BD46A9" w:rsidP="00007575">
      <w:pPr>
        <w:jc w:val="center"/>
      </w:pPr>
      <w:r w:rsidRPr="0082639F">
        <w:rPr>
          <w:noProof/>
          <w:lang w:val="fr-CH" w:eastAsia="fr-CH"/>
        </w:rPr>
        <w:lastRenderedPageBreak/>
        <w:drawing>
          <wp:inline distT="0" distB="0" distL="0" distR="0" wp14:anchorId="725FC992" wp14:editId="5FC4EDE2">
            <wp:extent cx="5117293" cy="3887283"/>
            <wp:effectExtent l="0" t="0" r="7620" b="0"/>
            <wp:docPr id="3" name="Picture 3" descr="Z:\Projects\Polymer brush degrafting data\First paper in LP\paper different versions\Reply to Angew\Figures for reply\FIgure S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Figures for reply\FIgure S2.tif"/>
                    <pic:cNvPicPr>
                      <a:picLocks noChangeAspect="1" noChangeArrowheads="1"/>
                    </pic:cNvPicPr>
                  </pic:nvPicPr>
                  <pic:blipFill rotWithShape="1">
                    <a:blip r:embed="rId9">
                      <a:extLst>
                        <a:ext uri="{28A0092B-C50C-407E-A947-70E740481C1C}">
                          <a14:useLocalDpi xmlns:a14="http://schemas.microsoft.com/office/drawing/2010/main" val="0"/>
                        </a:ext>
                      </a:extLst>
                    </a:blip>
                    <a:srcRect l="3160" t="23175" r="7977" b="9321"/>
                    <a:stretch/>
                  </pic:blipFill>
                  <pic:spPr bwMode="auto">
                    <a:xfrm>
                      <a:off x="0" y="0"/>
                      <a:ext cx="5118034" cy="3887846"/>
                    </a:xfrm>
                    <a:prstGeom prst="rect">
                      <a:avLst/>
                    </a:prstGeom>
                    <a:noFill/>
                    <a:ln>
                      <a:noFill/>
                    </a:ln>
                    <a:extLst>
                      <a:ext uri="{53640926-AAD7-44D8-BBD7-CCE9431645EC}">
                        <a14:shadowObscured xmlns:a14="http://schemas.microsoft.com/office/drawing/2010/main"/>
                      </a:ext>
                    </a:extLst>
                  </pic:spPr>
                </pic:pic>
              </a:graphicData>
            </a:graphic>
          </wp:inline>
        </w:drawing>
      </w:r>
    </w:p>
    <w:p w14:paraId="0379DD21" w14:textId="77777777" w:rsidR="00684F50" w:rsidRDefault="00007575" w:rsidP="00C22B09">
      <w:pPr>
        <w:spacing w:line="360" w:lineRule="auto"/>
        <w:jc w:val="both"/>
        <w:rPr>
          <w:rFonts w:ascii="Times New Roman" w:hAnsi="Times New Roman" w:cs="Times New Roman"/>
          <w:sz w:val="24"/>
          <w:szCs w:val="24"/>
        </w:rPr>
      </w:pPr>
      <w:r w:rsidRPr="0082639F">
        <w:rPr>
          <w:rFonts w:ascii="Times New Roman" w:hAnsi="Times New Roman" w:cs="Times New Roman"/>
          <w:b/>
          <w:sz w:val="24"/>
          <w:szCs w:val="24"/>
        </w:rPr>
        <w:t>Figure S2.</w:t>
      </w:r>
      <w:r w:rsidRPr="0082639F">
        <w:rPr>
          <w:rFonts w:ascii="Times New Roman" w:hAnsi="Times New Roman" w:cs="Times New Roman"/>
          <w:sz w:val="24"/>
          <w:szCs w:val="24"/>
        </w:rPr>
        <w:t xml:space="preserve"> </w:t>
      </w:r>
      <w:r w:rsidR="007C0BA5" w:rsidRPr="0082639F">
        <w:rPr>
          <w:rFonts w:ascii="Times New Roman" w:hAnsi="Times New Roman" w:cs="Times New Roman"/>
          <w:sz w:val="24"/>
          <w:szCs w:val="24"/>
        </w:rPr>
        <w:t xml:space="preserve">Comparison of the </w:t>
      </w:r>
      <w:r w:rsidR="00295E29" w:rsidRPr="0082639F">
        <w:rPr>
          <w:rFonts w:ascii="Times New Roman" w:hAnsi="Times New Roman" w:cs="Times New Roman"/>
          <w:sz w:val="24"/>
          <w:szCs w:val="24"/>
        </w:rPr>
        <w:t xml:space="preserve">dry film thickness of </w:t>
      </w:r>
      <w:r w:rsidR="00950295" w:rsidRPr="0082639F">
        <w:rPr>
          <w:rFonts w:ascii="Times New Roman" w:hAnsi="Times New Roman" w:cs="Times New Roman"/>
          <w:sz w:val="24"/>
          <w:szCs w:val="24"/>
        </w:rPr>
        <w:t xml:space="preserve">a </w:t>
      </w:r>
      <w:r w:rsidR="00295E29" w:rsidRPr="0082639F">
        <w:rPr>
          <w:rFonts w:ascii="Times New Roman" w:hAnsi="Times New Roman" w:cs="Times New Roman"/>
          <w:sz w:val="24"/>
          <w:szCs w:val="24"/>
        </w:rPr>
        <w:t>PtBMA brush</w:t>
      </w:r>
      <w:r w:rsidR="00950295" w:rsidRPr="0082639F">
        <w:rPr>
          <w:rFonts w:ascii="Times New Roman" w:hAnsi="Times New Roman" w:cs="Times New Roman"/>
          <w:sz w:val="24"/>
          <w:szCs w:val="24"/>
        </w:rPr>
        <w:t xml:space="preserve"> sample </w:t>
      </w:r>
      <w:r w:rsidR="00295E29" w:rsidRPr="0082639F">
        <w:rPr>
          <w:rFonts w:ascii="Times New Roman" w:hAnsi="Times New Roman" w:cs="Times New Roman"/>
          <w:sz w:val="24"/>
          <w:szCs w:val="24"/>
        </w:rPr>
        <w:t xml:space="preserve">with </w:t>
      </w:r>
      <w:r w:rsidR="007C0BA5" w:rsidRPr="0082639F">
        <w:rPr>
          <w:rFonts w:ascii="Times New Roman" w:hAnsi="Times New Roman" w:cs="Times New Roman"/>
          <w:sz w:val="24"/>
          <w:szCs w:val="24"/>
        </w:rPr>
        <w:t xml:space="preserve">an </w:t>
      </w:r>
      <w:r w:rsidR="00295E29" w:rsidRPr="0082639F">
        <w:rPr>
          <w:rFonts w:ascii="Times New Roman" w:hAnsi="Times New Roman" w:cs="Times New Roman"/>
          <w:sz w:val="24"/>
          <w:szCs w:val="24"/>
        </w:rPr>
        <w:t xml:space="preserve">initial dry film thickness </w:t>
      </w:r>
      <w:r w:rsidR="00211F6F" w:rsidRPr="0082639F">
        <w:rPr>
          <w:rFonts w:ascii="Times New Roman" w:hAnsi="Times New Roman" w:cs="Times New Roman"/>
          <w:sz w:val="24"/>
          <w:szCs w:val="24"/>
        </w:rPr>
        <w:t xml:space="preserve">of </w:t>
      </w:r>
      <w:r w:rsidR="00295E29" w:rsidRPr="0082639F">
        <w:rPr>
          <w:rFonts w:ascii="Times New Roman" w:hAnsi="Times New Roman" w:cs="Times New Roman"/>
          <w:sz w:val="24"/>
          <w:szCs w:val="24"/>
        </w:rPr>
        <w:t xml:space="preserve">174 nm </w:t>
      </w:r>
      <w:r w:rsidR="00C22B09" w:rsidRPr="0082639F">
        <w:rPr>
          <w:rFonts w:ascii="Times New Roman" w:hAnsi="Times New Roman" w:cs="Times New Roman"/>
          <w:sz w:val="24"/>
          <w:szCs w:val="24"/>
        </w:rPr>
        <w:t xml:space="preserve">(red) </w:t>
      </w:r>
      <w:r w:rsidR="00211F6F" w:rsidRPr="0082639F">
        <w:rPr>
          <w:rFonts w:ascii="Times New Roman" w:hAnsi="Times New Roman" w:cs="Times New Roman"/>
          <w:sz w:val="24"/>
          <w:szCs w:val="24"/>
        </w:rPr>
        <w:t xml:space="preserve">after </w:t>
      </w:r>
      <w:r w:rsidR="00295E29" w:rsidRPr="0082639F">
        <w:rPr>
          <w:rFonts w:ascii="Times New Roman" w:hAnsi="Times New Roman" w:cs="Times New Roman"/>
          <w:sz w:val="24"/>
          <w:szCs w:val="24"/>
        </w:rPr>
        <w:t>incubation in THF + 5 vol% water for 4 hours</w:t>
      </w:r>
      <w:r w:rsidR="00950295" w:rsidRPr="0082639F">
        <w:rPr>
          <w:rFonts w:ascii="Times New Roman" w:hAnsi="Times New Roman" w:cs="Times New Roman"/>
          <w:sz w:val="24"/>
          <w:szCs w:val="24"/>
        </w:rPr>
        <w:t xml:space="preserve"> </w:t>
      </w:r>
      <w:r w:rsidR="00A875E0" w:rsidRPr="0082639F">
        <w:rPr>
          <w:rFonts w:ascii="Times New Roman" w:hAnsi="Times New Roman" w:cs="Times New Roman"/>
          <w:sz w:val="24"/>
          <w:szCs w:val="24"/>
        </w:rPr>
        <w:t xml:space="preserve">without further washing </w:t>
      </w:r>
      <w:r w:rsidR="00C22B09" w:rsidRPr="0082639F">
        <w:rPr>
          <w:rFonts w:ascii="Times New Roman" w:hAnsi="Times New Roman" w:cs="Times New Roman"/>
          <w:sz w:val="24"/>
          <w:szCs w:val="24"/>
        </w:rPr>
        <w:t>(</w:t>
      </w:r>
      <w:r w:rsidR="00950295" w:rsidRPr="0082639F">
        <w:rPr>
          <w:rFonts w:ascii="Times New Roman" w:hAnsi="Times New Roman" w:cs="Times New Roman"/>
          <w:sz w:val="24"/>
          <w:szCs w:val="24"/>
        </w:rPr>
        <w:t>1</w:t>
      </w:r>
      <w:r w:rsidR="00C22B09" w:rsidRPr="0082639F">
        <w:rPr>
          <w:rFonts w:ascii="Times New Roman" w:hAnsi="Times New Roman" w:cs="Times New Roman"/>
          <w:sz w:val="24"/>
          <w:szCs w:val="24"/>
        </w:rPr>
        <w:t xml:space="preserve">) </w:t>
      </w:r>
      <w:r w:rsidR="00211F6F" w:rsidRPr="0082639F">
        <w:rPr>
          <w:rFonts w:ascii="Times New Roman" w:hAnsi="Times New Roman" w:cs="Times New Roman"/>
          <w:sz w:val="24"/>
          <w:szCs w:val="24"/>
        </w:rPr>
        <w:t xml:space="preserve">as well as after application of several </w:t>
      </w:r>
      <w:r w:rsidR="00C22B09" w:rsidRPr="0082639F">
        <w:rPr>
          <w:rFonts w:ascii="Times New Roman" w:hAnsi="Times New Roman" w:cs="Times New Roman"/>
          <w:sz w:val="24"/>
          <w:szCs w:val="24"/>
        </w:rPr>
        <w:t>washing steps</w:t>
      </w:r>
      <w:r w:rsidR="0019288F" w:rsidRPr="0082639F">
        <w:rPr>
          <w:rFonts w:ascii="Times New Roman" w:hAnsi="Times New Roman" w:cs="Times New Roman"/>
          <w:sz w:val="24"/>
          <w:szCs w:val="24"/>
        </w:rPr>
        <w:t xml:space="preserve"> (2-5)</w:t>
      </w:r>
      <w:r w:rsidR="00211F6F" w:rsidRPr="0082639F">
        <w:rPr>
          <w:rFonts w:ascii="Times New Roman" w:hAnsi="Times New Roman" w:cs="Times New Roman"/>
          <w:sz w:val="24"/>
          <w:szCs w:val="24"/>
        </w:rPr>
        <w:t>.</w:t>
      </w:r>
      <w:r w:rsidR="00007B21">
        <w:rPr>
          <w:rFonts w:ascii="Times New Roman" w:hAnsi="Times New Roman" w:cs="Times New Roman"/>
          <w:sz w:val="24"/>
          <w:szCs w:val="24"/>
        </w:rPr>
        <w:t xml:space="preserve"> </w:t>
      </w:r>
    </w:p>
    <w:p w14:paraId="7524FF78" w14:textId="77777777" w:rsidR="00684F50" w:rsidRDefault="00684F50" w:rsidP="00684F50">
      <w:r>
        <w:br w:type="page"/>
      </w:r>
    </w:p>
    <w:p w14:paraId="27699F8C" w14:textId="7BE885AB" w:rsidR="002A5FD9" w:rsidRDefault="00D31AA0" w:rsidP="00D31AA0">
      <w:pPr>
        <w:spacing w:before="200" w:line="360" w:lineRule="auto"/>
        <w:jc w:val="center"/>
        <w:rPr>
          <w:rFonts w:ascii="Times New Roman" w:hAnsi="Times New Roman" w:cs="Times New Roman"/>
          <w:sz w:val="24"/>
          <w:szCs w:val="24"/>
        </w:rPr>
      </w:pPr>
      <w:r>
        <w:rPr>
          <w:rFonts w:ascii="Times New Roman" w:hAnsi="Times New Roman" w:cs="Times New Roman"/>
          <w:noProof/>
          <w:sz w:val="24"/>
          <w:szCs w:val="24"/>
          <w:lang w:val="fr-CH" w:eastAsia="fr-CH"/>
        </w:rPr>
        <w:lastRenderedPageBreak/>
        <w:drawing>
          <wp:inline distT="0" distB="0" distL="0" distR="0" wp14:anchorId="05295EC8" wp14:editId="63081ABD">
            <wp:extent cx="4498848" cy="3608444"/>
            <wp:effectExtent l="0" t="0" r="0" b="0"/>
            <wp:docPr id="13" name="Picture 13" descr="Z:\Projects\Polymer brush degrafting data\First paper in LP\second submission\Figure 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second submission\Figure S3.jpg"/>
                    <pic:cNvPicPr>
                      <a:picLocks noChangeAspect="1" noChangeArrowheads="1"/>
                    </pic:cNvPicPr>
                  </pic:nvPicPr>
                  <pic:blipFill rotWithShape="1">
                    <a:blip r:embed="rId10">
                      <a:extLst>
                        <a:ext uri="{28A0092B-C50C-407E-A947-70E740481C1C}">
                          <a14:useLocalDpi xmlns:a14="http://schemas.microsoft.com/office/drawing/2010/main" val="0"/>
                        </a:ext>
                      </a:extLst>
                    </a:blip>
                    <a:srcRect l="7489" t="18654" r="15605" b="19661"/>
                    <a:stretch/>
                  </pic:blipFill>
                  <pic:spPr bwMode="auto">
                    <a:xfrm>
                      <a:off x="0" y="0"/>
                      <a:ext cx="4504424" cy="3612916"/>
                    </a:xfrm>
                    <a:prstGeom prst="rect">
                      <a:avLst/>
                    </a:prstGeom>
                    <a:noFill/>
                    <a:ln>
                      <a:noFill/>
                    </a:ln>
                    <a:extLst>
                      <a:ext uri="{53640926-AAD7-44D8-BBD7-CCE9431645EC}">
                        <a14:shadowObscured xmlns:a14="http://schemas.microsoft.com/office/drawing/2010/main"/>
                      </a:ext>
                    </a:extLst>
                  </pic:spPr>
                </pic:pic>
              </a:graphicData>
            </a:graphic>
          </wp:inline>
        </w:drawing>
      </w:r>
    </w:p>
    <w:p w14:paraId="1A1A8891" w14:textId="5274EF5D" w:rsidR="002A5FD9" w:rsidRPr="00142CB9" w:rsidRDefault="002A5FD9" w:rsidP="002A5FD9">
      <w:pPr>
        <w:spacing w:line="360" w:lineRule="auto"/>
        <w:jc w:val="both"/>
        <w:rPr>
          <w:rFonts w:ascii="Times New Roman" w:eastAsiaTheme="minorEastAsia" w:hAnsi="Times New Roman" w:cs="Times New Roman"/>
          <w:sz w:val="24"/>
          <w:szCs w:val="24"/>
          <w:lang w:eastAsia="zh-CN"/>
        </w:rPr>
      </w:pPr>
      <w:r w:rsidRPr="0082639F">
        <w:rPr>
          <w:rFonts w:ascii="Times New Roman" w:hAnsi="Times New Roman" w:cs="Times New Roman"/>
          <w:b/>
          <w:sz w:val="24"/>
          <w:szCs w:val="24"/>
        </w:rPr>
        <w:t>Figure S3</w:t>
      </w:r>
      <w:r w:rsidRPr="0082639F">
        <w:rPr>
          <w:rFonts w:ascii="Times New Roman" w:hAnsi="Times New Roman" w:cs="Times New Roman"/>
          <w:sz w:val="24"/>
          <w:szCs w:val="24"/>
        </w:rPr>
        <w:t>. Normalized GPC traces of PtBMA cleaved from brush coated silicon oxide substrates. Original PtBMA brush (red)</w:t>
      </w:r>
      <w:r w:rsidR="00950295" w:rsidRPr="0082639F">
        <w:rPr>
          <w:rFonts w:ascii="Times New Roman" w:hAnsi="Times New Roman" w:cs="Times New Roman"/>
          <w:sz w:val="24"/>
          <w:szCs w:val="24"/>
        </w:rPr>
        <w:t xml:space="preserve"> (initial dry film thickness = 165 nm)</w:t>
      </w:r>
      <w:r w:rsidRPr="0082639F">
        <w:rPr>
          <w:rFonts w:ascii="Times New Roman" w:hAnsi="Times New Roman" w:cs="Times New Roman"/>
          <w:sz w:val="24"/>
          <w:szCs w:val="24"/>
        </w:rPr>
        <w:t>, M</w:t>
      </w:r>
      <w:r w:rsidRPr="0082639F">
        <w:rPr>
          <w:rFonts w:ascii="Times New Roman" w:hAnsi="Times New Roman" w:cs="Times New Roman"/>
          <w:sz w:val="24"/>
          <w:szCs w:val="24"/>
          <w:vertAlign w:val="subscript"/>
        </w:rPr>
        <w:t>n</w:t>
      </w:r>
      <w:r w:rsidRPr="0082639F">
        <w:rPr>
          <w:rFonts w:ascii="Times New Roman" w:eastAsiaTheme="minorEastAsia" w:hAnsi="Times New Roman" w:cs="Times New Roman"/>
          <w:sz w:val="24"/>
          <w:szCs w:val="24"/>
          <w:lang w:eastAsia="zh-CN"/>
        </w:rPr>
        <w:t>＝</w:t>
      </w:r>
      <w:r w:rsidRPr="0082639F">
        <w:rPr>
          <w:rFonts w:ascii="Times New Roman" w:hAnsi="Times New Roman" w:cs="Times New Roman"/>
          <w:sz w:val="24"/>
          <w:szCs w:val="24"/>
        </w:rPr>
        <w:t>248 kDa, M</w:t>
      </w:r>
      <w:r w:rsidRPr="0082639F">
        <w:rPr>
          <w:rFonts w:ascii="Times New Roman" w:hAnsi="Times New Roman" w:cs="Times New Roman"/>
          <w:sz w:val="24"/>
          <w:szCs w:val="24"/>
          <w:vertAlign w:val="subscript"/>
        </w:rPr>
        <w:t>w</w:t>
      </w:r>
      <w:r w:rsidRPr="0082639F">
        <w:rPr>
          <w:rFonts w:ascii="Times New Roman" w:eastAsiaTheme="minorEastAsia" w:hAnsi="Times New Roman" w:cs="Times New Roman" w:hint="eastAsia"/>
          <w:sz w:val="24"/>
          <w:szCs w:val="24"/>
          <w:lang w:eastAsia="zh-CN"/>
        </w:rPr>
        <w:t>＝</w:t>
      </w:r>
      <w:r w:rsidRPr="0082639F">
        <w:rPr>
          <w:rFonts w:ascii="Times New Roman" w:hAnsi="Times New Roman" w:cs="Times New Roman"/>
          <w:sz w:val="24"/>
          <w:szCs w:val="24"/>
        </w:rPr>
        <w:t>422 kDa and PtBMA brush after 4 h degrafting in THF + 5 vol% water (blue), M</w:t>
      </w:r>
      <w:r w:rsidRPr="0082639F">
        <w:rPr>
          <w:rFonts w:ascii="Times New Roman" w:hAnsi="Times New Roman" w:cs="Times New Roman"/>
          <w:sz w:val="24"/>
          <w:szCs w:val="24"/>
          <w:vertAlign w:val="subscript"/>
        </w:rPr>
        <w:t>n</w:t>
      </w:r>
      <w:r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hint="eastAsia"/>
          <w:sz w:val="24"/>
          <w:szCs w:val="24"/>
          <w:lang w:eastAsia="zh-CN"/>
        </w:rPr>
        <w:t>2</w:t>
      </w:r>
      <w:r w:rsidRPr="0082639F">
        <w:rPr>
          <w:rFonts w:ascii="Times New Roman" w:hAnsi="Times New Roman" w:cs="Times New Roman"/>
          <w:sz w:val="24"/>
          <w:szCs w:val="24"/>
        </w:rPr>
        <w:t>31 kDa, M</w:t>
      </w:r>
      <w:r w:rsidRPr="0082639F">
        <w:rPr>
          <w:rFonts w:ascii="Times New Roman" w:hAnsi="Times New Roman" w:cs="Times New Roman"/>
          <w:sz w:val="24"/>
          <w:szCs w:val="24"/>
          <w:vertAlign w:val="subscript"/>
        </w:rPr>
        <w:t>w</w:t>
      </w:r>
      <w:r w:rsidRPr="0082639F">
        <w:rPr>
          <w:rFonts w:ascii="Times New Roman" w:eastAsiaTheme="minorEastAsia" w:hAnsi="Times New Roman" w:cs="Times New Roman" w:hint="eastAsia"/>
          <w:sz w:val="24"/>
          <w:szCs w:val="24"/>
          <w:lang w:eastAsia="zh-CN"/>
        </w:rPr>
        <w:t>＝</w:t>
      </w:r>
      <w:r w:rsidRPr="0082639F">
        <w:rPr>
          <w:rFonts w:ascii="Times New Roman" w:hAnsi="Times New Roman" w:cs="Times New Roman"/>
          <w:sz w:val="24"/>
          <w:szCs w:val="24"/>
        </w:rPr>
        <w:t>397 kDa</w:t>
      </w:r>
      <w:r w:rsidRPr="0082639F">
        <w:rPr>
          <w:rFonts w:ascii="Times New Roman" w:eastAsiaTheme="minorEastAsia" w:hAnsi="Times New Roman" w:cs="Times New Roman" w:hint="eastAsia"/>
          <w:sz w:val="24"/>
          <w:szCs w:val="24"/>
          <w:lang w:eastAsia="zh-CN"/>
        </w:rPr>
        <w:t>.</w:t>
      </w:r>
    </w:p>
    <w:p w14:paraId="06F5D9D4" w14:textId="77777777" w:rsidR="002A5FD9" w:rsidRDefault="002A5FD9" w:rsidP="002A5FD9">
      <w:pPr>
        <w:spacing w:before="200" w:line="360" w:lineRule="auto"/>
        <w:jc w:val="both"/>
        <w:rPr>
          <w:rFonts w:ascii="Times New Roman" w:hAnsi="Times New Roman" w:cs="Times New Roman"/>
          <w:sz w:val="24"/>
          <w:szCs w:val="24"/>
        </w:rPr>
      </w:pPr>
    </w:p>
    <w:p w14:paraId="20B24181" w14:textId="77777777" w:rsidR="002A5FD9" w:rsidRPr="00E01128" w:rsidRDefault="002A5FD9" w:rsidP="002A5FD9">
      <w:pPr>
        <w:spacing w:before="200" w:line="360" w:lineRule="auto"/>
        <w:jc w:val="both"/>
        <w:rPr>
          <w:rFonts w:ascii="Times New Roman" w:hAnsi="Times New Roman" w:cs="Times New Roman"/>
          <w:sz w:val="24"/>
          <w:szCs w:val="24"/>
        </w:rPr>
      </w:pPr>
    </w:p>
    <w:p w14:paraId="7187C122" w14:textId="77777777" w:rsidR="00684F50" w:rsidRDefault="00684F50">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0093C4D" w14:textId="77777777" w:rsidR="00137DD8" w:rsidRDefault="005B4165" w:rsidP="00137DD8">
      <w:pPr>
        <w:jc w:val="center"/>
        <w:rPr>
          <w:rFonts w:ascii="Times New Roman" w:hAnsi="Times New Roman" w:cs="Times New Roman"/>
        </w:rPr>
      </w:pPr>
      <w:r>
        <w:rPr>
          <w:rFonts w:ascii="Times New Roman" w:hAnsi="Times New Roman" w:cs="Times New Roman"/>
          <w:noProof/>
          <w:lang w:val="fr-CH" w:eastAsia="fr-CH"/>
        </w:rPr>
        <w:lastRenderedPageBreak/>
        <w:drawing>
          <wp:inline distT="0" distB="0" distL="0" distR="0" wp14:anchorId="74AE8962" wp14:editId="66D95927">
            <wp:extent cx="4358352" cy="3617595"/>
            <wp:effectExtent l="0" t="0" r="4445" b="1905"/>
            <wp:docPr id="2" name="Picture 2" descr="Z:\Projects\Polymer brush degrafting data\First paper in LP\Figs\Paper version 7-11-18\Vesion 23-11-18\Figure S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Figs\Paper version 7-11-18\Vesion 23-11-18\Figure S1.tif"/>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8863" t="15092" r="15465" b="22098"/>
                    <a:stretch/>
                  </pic:blipFill>
                  <pic:spPr bwMode="auto">
                    <a:xfrm>
                      <a:off x="0" y="0"/>
                      <a:ext cx="4359739" cy="3618746"/>
                    </a:xfrm>
                    <a:prstGeom prst="rect">
                      <a:avLst/>
                    </a:prstGeom>
                    <a:noFill/>
                    <a:ln>
                      <a:noFill/>
                    </a:ln>
                    <a:extLst>
                      <a:ext uri="{53640926-AAD7-44D8-BBD7-CCE9431645EC}">
                        <a14:shadowObscured xmlns:a14="http://schemas.microsoft.com/office/drawing/2010/main"/>
                      </a:ext>
                    </a:extLst>
                  </pic:spPr>
                </pic:pic>
              </a:graphicData>
            </a:graphic>
          </wp:inline>
        </w:drawing>
      </w:r>
    </w:p>
    <w:p w14:paraId="7D5B0EB1" w14:textId="77777777" w:rsidR="00137DD8" w:rsidRDefault="00137DD8" w:rsidP="00137DD8">
      <w:pPr>
        <w:spacing w:line="360" w:lineRule="auto"/>
        <w:jc w:val="both"/>
        <w:rPr>
          <w:rFonts w:ascii="Times New Roman" w:hAnsi="Times New Roman" w:cs="Times New Roman"/>
          <w:bCs/>
          <w:color w:val="000000" w:themeColor="text1"/>
          <w:sz w:val="24"/>
          <w:szCs w:val="24"/>
        </w:rPr>
      </w:pPr>
      <w:r w:rsidRPr="0082639F">
        <w:rPr>
          <w:rFonts w:ascii="Times New Roman" w:hAnsi="Times New Roman" w:cs="Times New Roman"/>
          <w:b/>
          <w:bCs/>
          <w:sz w:val="24"/>
          <w:szCs w:val="24"/>
        </w:rPr>
        <w:t>Figure S</w:t>
      </w:r>
      <w:r w:rsidR="00E07C74" w:rsidRPr="0082639F">
        <w:rPr>
          <w:rFonts w:ascii="Times New Roman" w:hAnsi="Times New Roman" w:cs="Times New Roman"/>
          <w:b/>
          <w:bCs/>
          <w:sz w:val="24"/>
          <w:szCs w:val="24"/>
        </w:rPr>
        <w:t>4</w:t>
      </w:r>
      <w:r w:rsidRPr="0082639F">
        <w:rPr>
          <w:rFonts w:ascii="Times New Roman" w:hAnsi="Times New Roman" w:cs="Times New Roman"/>
        </w:rPr>
        <w:t xml:space="preserve">. </w:t>
      </w:r>
      <w:r w:rsidR="005B4165" w:rsidRPr="0082639F">
        <w:rPr>
          <w:rFonts w:ascii="Times New Roman" w:hAnsi="Times New Roman" w:cs="Times New Roman"/>
          <w:bCs/>
          <w:color w:val="000000" w:themeColor="text1"/>
          <w:sz w:val="24"/>
          <w:szCs w:val="24"/>
        </w:rPr>
        <w:t>Evolution of the dry film thicknesses of PtBMA brushes with initial dry film thicknesses of 160 nm (</w:t>
      </w:r>
      <w:r w:rsidR="005B4165" w:rsidRPr="0082639F">
        <w:rPr>
          <w:rFonts w:ascii="Times New Roman" w:hAnsi="Times New Roman" w:cs="Times New Roman"/>
          <w:bCs/>
          <w:color w:val="0000FF"/>
          <w:sz w:val="24"/>
          <w:szCs w:val="24"/>
        </w:rPr>
        <w:t>▲</w:t>
      </w:r>
      <w:r w:rsidR="005B4165" w:rsidRPr="0082639F">
        <w:rPr>
          <w:rFonts w:ascii="Times New Roman" w:hAnsi="Times New Roman" w:cs="Times New Roman"/>
          <w:bCs/>
          <w:color w:val="000000" w:themeColor="text1"/>
          <w:sz w:val="24"/>
          <w:szCs w:val="24"/>
        </w:rPr>
        <w:t>), 80 nm (</w:t>
      </w:r>
      <w:r w:rsidR="005B4165" w:rsidRPr="0082639F">
        <w:rPr>
          <w:rFonts w:ascii="Times New Roman" w:hAnsi="Times New Roman" w:cs="Times New Roman"/>
          <w:bCs/>
          <w:color w:val="FF0000"/>
          <w:sz w:val="24"/>
          <w:szCs w:val="24"/>
        </w:rPr>
        <w:t>●</w:t>
      </w:r>
      <w:r w:rsidR="005B4165" w:rsidRPr="0082639F">
        <w:rPr>
          <w:rFonts w:ascii="Times New Roman" w:hAnsi="Times New Roman" w:cs="Times New Roman"/>
          <w:bCs/>
          <w:color w:val="000000" w:themeColor="text1"/>
          <w:sz w:val="24"/>
          <w:szCs w:val="24"/>
        </w:rPr>
        <w:t xml:space="preserve">) and </w:t>
      </w:r>
      <w:r w:rsidR="00E07C74" w:rsidRPr="0082639F">
        <w:rPr>
          <w:rFonts w:ascii="Times New Roman" w:hAnsi="Times New Roman" w:cs="Times New Roman"/>
          <w:bCs/>
          <w:color w:val="000000" w:themeColor="text1"/>
          <w:sz w:val="24"/>
          <w:szCs w:val="24"/>
        </w:rPr>
        <w:t>50</w:t>
      </w:r>
      <w:r w:rsidR="005B4165" w:rsidRPr="0082639F">
        <w:rPr>
          <w:rFonts w:ascii="Times New Roman" w:hAnsi="Times New Roman" w:cs="Times New Roman"/>
          <w:bCs/>
          <w:color w:val="000000" w:themeColor="text1"/>
          <w:sz w:val="24"/>
          <w:szCs w:val="24"/>
        </w:rPr>
        <w:t xml:space="preserve"> nm (■) upon in</w:t>
      </w:r>
      <w:r w:rsidR="0011544D" w:rsidRPr="0082639F">
        <w:rPr>
          <w:rFonts w:ascii="Times New Roman" w:hAnsi="Times New Roman" w:cs="Times New Roman"/>
          <w:bCs/>
          <w:color w:val="000000" w:themeColor="text1"/>
          <w:sz w:val="24"/>
          <w:szCs w:val="24"/>
        </w:rPr>
        <w:t xml:space="preserve">cubation in THF + 5 vol% water </w:t>
      </w:r>
      <w:r w:rsidRPr="0082639F">
        <w:rPr>
          <w:rFonts w:ascii="Times New Roman" w:hAnsi="Times New Roman" w:cs="Times New Roman"/>
          <w:bCs/>
          <w:color w:val="000000" w:themeColor="text1"/>
          <w:sz w:val="24"/>
          <w:szCs w:val="24"/>
        </w:rPr>
        <w:t>for 7 days.</w:t>
      </w:r>
    </w:p>
    <w:p w14:paraId="294F8966" w14:textId="77777777" w:rsidR="00137DD8" w:rsidRDefault="00137DD8" w:rsidP="00137DD8">
      <w:pPr>
        <w:spacing w:line="360" w:lineRule="auto"/>
        <w:jc w:val="both"/>
        <w:rPr>
          <w:rFonts w:ascii="Times New Roman" w:hAnsi="Times New Roman" w:cs="Times New Roman"/>
          <w:bCs/>
          <w:color w:val="000000" w:themeColor="text1"/>
          <w:sz w:val="24"/>
          <w:szCs w:val="24"/>
        </w:rPr>
      </w:pPr>
    </w:p>
    <w:p w14:paraId="6B56E14C" w14:textId="77777777" w:rsidR="00137DD8" w:rsidRDefault="00137DD8" w:rsidP="00137DD8">
      <w:pPr>
        <w:spacing w:line="360" w:lineRule="auto"/>
        <w:jc w:val="both"/>
        <w:rPr>
          <w:rFonts w:ascii="Times New Roman" w:hAnsi="Times New Roman" w:cs="Times New Roman"/>
          <w:bCs/>
          <w:color w:val="000000" w:themeColor="text1"/>
          <w:sz w:val="24"/>
          <w:szCs w:val="24"/>
        </w:rPr>
      </w:pPr>
    </w:p>
    <w:p w14:paraId="7F0E193E" w14:textId="77777777" w:rsidR="00137DD8" w:rsidRDefault="00137DD8" w:rsidP="00137DD8">
      <w:pPr>
        <w:spacing w:line="360" w:lineRule="auto"/>
        <w:jc w:val="both"/>
        <w:rPr>
          <w:rFonts w:ascii="Times New Roman" w:hAnsi="Times New Roman" w:cs="Times New Roman"/>
          <w:bCs/>
          <w:color w:val="000000" w:themeColor="text1"/>
          <w:sz w:val="24"/>
          <w:szCs w:val="24"/>
        </w:rPr>
      </w:pPr>
    </w:p>
    <w:p w14:paraId="5AEB4A72" w14:textId="77777777" w:rsidR="00137DD8" w:rsidRPr="00137DD8" w:rsidRDefault="00137DD8" w:rsidP="00137DD8">
      <w:pPr>
        <w:spacing w:line="360" w:lineRule="auto"/>
        <w:jc w:val="both"/>
        <w:rPr>
          <w:rFonts w:ascii="Times New Roman" w:hAnsi="Times New Roman" w:cs="Times New Roman"/>
          <w:color w:val="000000" w:themeColor="text1"/>
        </w:rPr>
      </w:pPr>
    </w:p>
    <w:p w14:paraId="0F93D90D" w14:textId="77777777" w:rsidR="00137DD8" w:rsidRPr="0082639F" w:rsidRDefault="00A062AA" w:rsidP="00137DD8">
      <w:pPr>
        <w:spacing w:line="360" w:lineRule="auto"/>
        <w:jc w:val="center"/>
        <w:rPr>
          <w:rFonts w:ascii="Times New Roman" w:hAnsi="Times New Roman" w:cs="Times New Roman"/>
          <w:b/>
          <w:bCs/>
          <w:sz w:val="24"/>
          <w:szCs w:val="24"/>
        </w:rPr>
      </w:pPr>
      <w:r w:rsidRPr="0082639F">
        <w:rPr>
          <w:rFonts w:ascii="Times New Roman" w:hAnsi="Times New Roman" w:cs="Times New Roman"/>
          <w:b/>
          <w:bCs/>
          <w:noProof/>
          <w:sz w:val="24"/>
          <w:szCs w:val="24"/>
          <w:lang w:val="fr-CH" w:eastAsia="fr-CH"/>
        </w:rPr>
        <w:lastRenderedPageBreak/>
        <w:drawing>
          <wp:inline distT="0" distB="0" distL="0" distR="0" wp14:anchorId="3B3E2461" wp14:editId="5A0676B4">
            <wp:extent cx="4119765" cy="3348355"/>
            <wp:effectExtent l="0" t="0" r="0" b="4445"/>
            <wp:docPr id="8" name="Picture 8" descr="Z:\Projects\Polymer brush degrafting data\First paper in LP\paper different versions\Reply to Angew\Figures for reply\Figure 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paper different versions\Reply to Angew\Figures for reply\Figure s4.jpg"/>
                    <pic:cNvPicPr>
                      <a:picLocks noChangeAspect="1" noChangeArrowheads="1"/>
                    </pic:cNvPicPr>
                  </pic:nvPicPr>
                  <pic:blipFill rotWithShape="1">
                    <a:blip r:embed="rId12">
                      <a:extLst>
                        <a:ext uri="{28A0092B-C50C-407E-A947-70E740481C1C}">
                          <a14:useLocalDpi xmlns:a14="http://schemas.microsoft.com/office/drawing/2010/main" val="0"/>
                        </a:ext>
                      </a:extLst>
                    </a:blip>
                    <a:srcRect l="12371" t="17316" r="16099" b="24548"/>
                    <a:stretch/>
                  </pic:blipFill>
                  <pic:spPr bwMode="auto">
                    <a:xfrm>
                      <a:off x="0" y="0"/>
                      <a:ext cx="4120645" cy="3349070"/>
                    </a:xfrm>
                    <a:prstGeom prst="rect">
                      <a:avLst/>
                    </a:prstGeom>
                    <a:noFill/>
                    <a:ln>
                      <a:noFill/>
                    </a:ln>
                    <a:extLst>
                      <a:ext uri="{53640926-AAD7-44D8-BBD7-CCE9431645EC}">
                        <a14:shadowObscured xmlns:a14="http://schemas.microsoft.com/office/drawing/2010/main"/>
                      </a:ext>
                    </a:extLst>
                  </pic:spPr>
                </pic:pic>
              </a:graphicData>
            </a:graphic>
          </wp:inline>
        </w:drawing>
      </w:r>
    </w:p>
    <w:p w14:paraId="35FA6ED6" w14:textId="77777777" w:rsidR="00137DD8" w:rsidRDefault="00137DD8" w:rsidP="00137DD8">
      <w:pPr>
        <w:spacing w:line="360" w:lineRule="auto"/>
        <w:jc w:val="both"/>
        <w:rPr>
          <w:rFonts w:ascii="Times New Roman" w:hAnsi="Times New Roman" w:cs="Times New Roman"/>
          <w:bCs/>
          <w:color w:val="000000" w:themeColor="text1"/>
          <w:sz w:val="24"/>
          <w:szCs w:val="24"/>
        </w:rPr>
      </w:pPr>
      <w:r w:rsidRPr="0082639F">
        <w:rPr>
          <w:rFonts w:ascii="Times New Roman" w:hAnsi="Times New Roman" w:cs="Times New Roman"/>
          <w:b/>
          <w:bCs/>
          <w:sz w:val="24"/>
          <w:szCs w:val="24"/>
        </w:rPr>
        <w:t>Figure S</w:t>
      </w:r>
      <w:r w:rsidR="00BD0DAA" w:rsidRPr="0082639F">
        <w:rPr>
          <w:rFonts w:ascii="Times New Roman" w:hAnsi="Times New Roman" w:cs="Times New Roman"/>
          <w:b/>
          <w:bCs/>
          <w:sz w:val="24"/>
          <w:szCs w:val="24"/>
        </w:rPr>
        <w:t>5</w:t>
      </w:r>
      <w:r w:rsidRPr="0082639F">
        <w:rPr>
          <w:rFonts w:ascii="Times New Roman" w:hAnsi="Times New Roman" w:cs="Times New Roman"/>
          <w:bCs/>
          <w:sz w:val="24"/>
          <w:szCs w:val="24"/>
        </w:rPr>
        <w:t>.</w:t>
      </w:r>
      <w:r w:rsidRPr="0082639F">
        <w:rPr>
          <w:rFonts w:ascii="Times New Roman" w:hAnsi="Times New Roman" w:cs="Times New Roman"/>
          <w:bCs/>
          <w:color w:val="FF0000"/>
          <w:sz w:val="24"/>
          <w:szCs w:val="24"/>
        </w:rPr>
        <w:t xml:space="preserve"> </w:t>
      </w:r>
      <w:r w:rsidRPr="0082639F">
        <w:rPr>
          <w:rFonts w:ascii="Times New Roman" w:hAnsi="Times New Roman" w:cs="Times New Roman"/>
          <w:bCs/>
          <w:color w:val="000000" w:themeColor="text1"/>
          <w:sz w:val="24"/>
          <w:szCs w:val="24"/>
        </w:rPr>
        <w:t xml:space="preserve">Swelling ratios of PtBMA brushes </w:t>
      </w:r>
      <w:r w:rsidR="00263E84" w:rsidRPr="0082639F">
        <w:rPr>
          <w:rFonts w:ascii="Times New Roman" w:hAnsi="Times New Roman" w:cs="Times New Roman"/>
          <w:bCs/>
          <w:color w:val="000000" w:themeColor="text1"/>
          <w:sz w:val="24"/>
          <w:szCs w:val="24"/>
        </w:rPr>
        <w:t xml:space="preserve">with </w:t>
      </w:r>
      <w:r w:rsidRPr="0082639F">
        <w:rPr>
          <w:rFonts w:ascii="Times New Roman" w:hAnsi="Times New Roman" w:cs="Times New Roman"/>
          <w:bCs/>
          <w:color w:val="000000" w:themeColor="text1"/>
          <w:sz w:val="24"/>
          <w:szCs w:val="24"/>
        </w:rPr>
        <w:t>initial dry film thicknesses of 20, 48 and 136 nm in water (black), THF + 20 vol% water (red), THF + 5 vol% water (blue) and THF (pink) as measured by AFM.</w:t>
      </w:r>
    </w:p>
    <w:p w14:paraId="637ADA89" w14:textId="77777777" w:rsidR="00F147B5" w:rsidRDefault="00F147B5" w:rsidP="00137DD8">
      <w:pPr>
        <w:spacing w:line="360" w:lineRule="auto"/>
        <w:jc w:val="both"/>
        <w:rPr>
          <w:rFonts w:ascii="Times New Roman" w:hAnsi="Times New Roman" w:cs="Times New Roman"/>
          <w:bCs/>
          <w:color w:val="000000" w:themeColor="text1"/>
          <w:sz w:val="24"/>
          <w:szCs w:val="24"/>
        </w:rPr>
      </w:pPr>
    </w:p>
    <w:p w14:paraId="7B1EAEF4" w14:textId="77777777" w:rsidR="00DB4E4E" w:rsidRPr="00927085" w:rsidRDefault="00DB4E4E" w:rsidP="00137DD8">
      <w:pPr>
        <w:spacing w:line="360" w:lineRule="auto"/>
        <w:jc w:val="both"/>
        <w:rPr>
          <w:rFonts w:ascii="Times New Roman" w:hAnsi="Times New Roman" w:cs="Times New Roman"/>
          <w:b/>
          <w:bCs/>
          <w:color w:val="FF0000"/>
          <w:sz w:val="24"/>
          <w:szCs w:val="24"/>
        </w:rPr>
      </w:pPr>
    </w:p>
    <w:p w14:paraId="632ACA23" w14:textId="77777777" w:rsidR="00137DD8" w:rsidRPr="0082639F" w:rsidRDefault="00FA36D4" w:rsidP="00DB4E4E">
      <w:pPr>
        <w:spacing w:line="360" w:lineRule="auto"/>
        <w:jc w:val="center"/>
        <w:rPr>
          <w:rFonts w:ascii="Times New Roman" w:hAnsi="Times New Roman" w:cs="Times New Roman"/>
          <w:bCs/>
        </w:rPr>
      </w:pPr>
      <w:r w:rsidRPr="0082639F">
        <w:rPr>
          <w:rFonts w:ascii="Times New Roman" w:hAnsi="Times New Roman" w:cs="Times New Roman"/>
          <w:bCs/>
          <w:noProof/>
          <w:lang w:val="fr-CH" w:eastAsia="fr-CH"/>
        </w:rPr>
        <w:lastRenderedPageBreak/>
        <w:drawing>
          <wp:inline distT="0" distB="0" distL="0" distR="0" wp14:anchorId="4504AC96" wp14:editId="5F5DBE1F">
            <wp:extent cx="4991100" cy="4059953"/>
            <wp:effectExtent l="0" t="0" r="0" b="0"/>
            <wp:docPr id="6" name="Picture 6" descr="Z:\Projects\Polymer brush degrafting data\First paper in LP\paper different versions\Reply to Angew\Figures for reply\Figure S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Figures for reply\Figure S5.jpg"/>
                    <pic:cNvPicPr>
                      <a:picLocks noChangeAspect="1" noChangeArrowheads="1"/>
                    </pic:cNvPicPr>
                  </pic:nvPicPr>
                  <pic:blipFill rotWithShape="1">
                    <a:blip r:embed="rId13">
                      <a:extLst>
                        <a:ext uri="{28A0092B-C50C-407E-A947-70E740481C1C}">
                          <a14:useLocalDpi xmlns:a14="http://schemas.microsoft.com/office/drawing/2010/main" val="0"/>
                        </a:ext>
                      </a:extLst>
                    </a:blip>
                    <a:srcRect l="3914" t="14974" r="9425" b="14533"/>
                    <a:stretch/>
                  </pic:blipFill>
                  <pic:spPr bwMode="auto">
                    <a:xfrm>
                      <a:off x="0" y="0"/>
                      <a:ext cx="4992317" cy="4060943"/>
                    </a:xfrm>
                    <a:prstGeom prst="rect">
                      <a:avLst/>
                    </a:prstGeom>
                    <a:noFill/>
                    <a:ln>
                      <a:noFill/>
                    </a:ln>
                    <a:extLst>
                      <a:ext uri="{53640926-AAD7-44D8-BBD7-CCE9431645EC}">
                        <a14:shadowObscured xmlns:a14="http://schemas.microsoft.com/office/drawing/2010/main"/>
                      </a:ext>
                    </a:extLst>
                  </pic:spPr>
                </pic:pic>
              </a:graphicData>
            </a:graphic>
          </wp:inline>
        </w:drawing>
      </w:r>
    </w:p>
    <w:p w14:paraId="7B999886" w14:textId="77777777" w:rsidR="00137DD8" w:rsidRPr="0082639F" w:rsidRDefault="00137DD8" w:rsidP="00137DD8">
      <w:pPr>
        <w:spacing w:line="360" w:lineRule="auto"/>
        <w:jc w:val="both"/>
        <w:rPr>
          <w:rFonts w:ascii="Times New Roman" w:eastAsiaTheme="minorEastAsia" w:hAnsi="Times New Roman" w:cs="Times New Roman"/>
          <w:sz w:val="24"/>
          <w:szCs w:val="24"/>
          <w:lang w:eastAsia="zh-CN"/>
        </w:rPr>
      </w:pPr>
      <w:r w:rsidRPr="0082639F">
        <w:rPr>
          <w:rFonts w:ascii="Times New Roman" w:hAnsi="Times New Roman" w:cs="Times New Roman"/>
          <w:b/>
          <w:sz w:val="24"/>
          <w:szCs w:val="24"/>
        </w:rPr>
        <w:t>Figure S</w:t>
      </w:r>
      <w:r w:rsidR="00BD0DAA" w:rsidRPr="0082639F">
        <w:rPr>
          <w:rFonts w:ascii="Times New Roman" w:hAnsi="Times New Roman" w:cs="Times New Roman"/>
          <w:b/>
          <w:sz w:val="24"/>
          <w:szCs w:val="24"/>
        </w:rPr>
        <w:t>6</w:t>
      </w:r>
      <w:r w:rsidR="00F147B5" w:rsidRPr="0082639F">
        <w:rPr>
          <w:rFonts w:ascii="Times New Roman" w:hAnsi="Times New Roman" w:cs="Times New Roman"/>
          <w:sz w:val="24"/>
          <w:szCs w:val="24"/>
        </w:rPr>
        <w:t>.</w:t>
      </w:r>
      <w:r w:rsidRPr="0082639F">
        <w:rPr>
          <w:rFonts w:ascii="Times New Roman" w:hAnsi="Times New Roman" w:cs="Times New Roman"/>
          <w:sz w:val="24"/>
          <w:szCs w:val="24"/>
        </w:rPr>
        <w:t xml:space="preserve"> </w:t>
      </w:r>
      <w:r w:rsidRPr="0082639F">
        <w:rPr>
          <w:rFonts w:ascii="Times New Roman" w:eastAsiaTheme="minorEastAsia" w:hAnsi="Times New Roman" w:cs="Times New Roman" w:hint="eastAsia"/>
          <w:sz w:val="24"/>
          <w:szCs w:val="24"/>
          <w:lang w:eastAsia="zh-CN"/>
        </w:rPr>
        <w:t>(</w:t>
      </w:r>
      <w:r w:rsidRPr="0082639F">
        <w:rPr>
          <w:rFonts w:ascii="Times New Roman" w:eastAsiaTheme="minorEastAsia" w:hAnsi="Times New Roman" w:cs="Times New Roman"/>
          <w:sz w:val="24"/>
          <w:szCs w:val="24"/>
          <w:lang w:eastAsia="zh-CN"/>
        </w:rPr>
        <w:t>A</w:t>
      </w:r>
      <w:r w:rsidRPr="0082639F">
        <w:rPr>
          <w:rFonts w:ascii="Times New Roman" w:eastAsiaTheme="minorEastAsia" w:hAnsi="Times New Roman" w:cs="Times New Roman" w:hint="eastAsia"/>
          <w:sz w:val="24"/>
          <w:szCs w:val="24"/>
          <w:lang w:eastAsia="zh-CN"/>
        </w:rPr>
        <w:t>)</w:t>
      </w:r>
      <w:r w:rsidRPr="0082639F">
        <w:rPr>
          <w:rFonts w:ascii="Times New Roman" w:eastAsiaTheme="minorEastAsia" w:hAnsi="Times New Roman" w:cs="Times New Roman"/>
          <w:sz w:val="24"/>
          <w:szCs w:val="24"/>
          <w:lang w:eastAsia="zh-CN"/>
        </w:rPr>
        <w:t xml:space="preserve"> ln (d) (d = dry film thickness) as a function of time for PtBMA brushes with </w:t>
      </w:r>
      <w:r w:rsidR="00DB2AC7" w:rsidRPr="0082639F">
        <w:rPr>
          <w:rFonts w:ascii="Times New Roman" w:eastAsiaTheme="minorEastAsia" w:hAnsi="Times New Roman" w:cs="Times New Roman"/>
          <w:sz w:val="24"/>
          <w:szCs w:val="24"/>
          <w:lang w:eastAsia="zh-CN"/>
        </w:rPr>
        <w:t xml:space="preserve">an </w:t>
      </w:r>
      <w:r w:rsidRPr="0082639F">
        <w:rPr>
          <w:rFonts w:ascii="Times New Roman" w:eastAsiaTheme="minorEastAsia" w:hAnsi="Times New Roman" w:cs="Times New Roman"/>
          <w:sz w:val="24"/>
          <w:szCs w:val="24"/>
          <w:lang w:eastAsia="zh-CN"/>
        </w:rPr>
        <w:t>initial dry film thickness of 160 nm upon incubation in THF + 11 ppm water (</w:t>
      </w:r>
      <w:r w:rsidR="00ED0964" w:rsidRPr="0082639F">
        <w:rPr>
          <w:rFonts w:ascii="Times New Roman" w:hAnsi="Times New Roman" w:cs="Times New Roman"/>
          <w:bCs/>
          <w:color w:val="000000" w:themeColor="text1"/>
          <w:sz w:val="24"/>
          <w:szCs w:val="24"/>
        </w:rPr>
        <w:t>■</w:t>
      </w:r>
      <w:r w:rsidRPr="0082639F">
        <w:rPr>
          <w:rFonts w:ascii="Times New Roman" w:eastAsiaTheme="minorEastAsia" w:hAnsi="Times New Roman" w:cs="Times New Roman"/>
          <w:sz w:val="24"/>
          <w:szCs w:val="24"/>
          <w:lang w:eastAsia="zh-CN"/>
        </w:rPr>
        <w:t>), THF + 5 vol% water (</w:t>
      </w:r>
      <w:r w:rsidR="00ED0964" w:rsidRPr="0082639F">
        <w:rPr>
          <w:rFonts w:ascii="Times New Roman" w:hAnsi="Times New Roman" w:cs="Times New Roman"/>
          <w:bCs/>
          <w:color w:val="0000FF"/>
          <w:sz w:val="24"/>
          <w:szCs w:val="24"/>
        </w:rPr>
        <w:t>▲</w:t>
      </w:r>
      <w:r w:rsidRPr="0082639F">
        <w:rPr>
          <w:rFonts w:ascii="Times New Roman" w:eastAsiaTheme="minorEastAsia" w:hAnsi="Times New Roman" w:cs="Times New Roman"/>
          <w:sz w:val="24"/>
          <w:szCs w:val="24"/>
          <w:lang w:eastAsia="zh-CN"/>
        </w:rPr>
        <w:t>) and THF + 20 vol% water (</w:t>
      </w:r>
      <w:r w:rsidR="00ED0964" w:rsidRPr="0082639F">
        <w:rPr>
          <w:rFonts w:ascii="Times New Roman" w:hAnsi="Times New Roman" w:cs="Times New Roman"/>
          <w:bCs/>
          <w:color w:val="FF0000"/>
          <w:sz w:val="24"/>
          <w:szCs w:val="24"/>
        </w:rPr>
        <w:t>●</w:t>
      </w:r>
      <w:r w:rsidRPr="0082639F">
        <w:rPr>
          <w:rFonts w:ascii="Times New Roman" w:eastAsiaTheme="minorEastAsia" w:hAnsi="Times New Roman" w:cs="Times New Roman"/>
          <w:sz w:val="24"/>
          <w:szCs w:val="24"/>
          <w:lang w:eastAsia="zh-CN"/>
        </w:rPr>
        <w:t>)</w:t>
      </w:r>
      <w:r w:rsidR="00DB2AC7"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hint="eastAsia"/>
          <w:sz w:val="24"/>
          <w:szCs w:val="24"/>
          <w:lang w:eastAsia="zh-CN"/>
        </w:rPr>
        <w:t xml:space="preserve"> </w:t>
      </w:r>
      <w:r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hint="eastAsia"/>
          <w:sz w:val="24"/>
          <w:szCs w:val="24"/>
          <w:lang w:eastAsia="zh-CN"/>
        </w:rPr>
        <w:t>B</w:t>
      </w:r>
      <w:r w:rsidRPr="0082639F">
        <w:rPr>
          <w:rFonts w:ascii="Times New Roman" w:eastAsiaTheme="minorEastAsia" w:hAnsi="Times New Roman" w:cs="Times New Roman"/>
          <w:sz w:val="24"/>
          <w:szCs w:val="24"/>
          <w:lang w:eastAsia="zh-CN"/>
        </w:rPr>
        <w:t xml:space="preserve">) Determination of the initial rate constant of degrafting for PtBMA brushes with an initial dry film thickness of 160 nm upon incubation in </w:t>
      </w:r>
      <w:r w:rsidR="00ED0964" w:rsidRPr="0082639F">
        <w:rPr>
          <w:rFonts w:ascii="Times New Roman" w:eastAsiaTheme="minorEastAsia" w:hAnsi="Times New Roman" w:cs="Times New Roman"/>
          <w:sz w:val="24"/>
          <w:szCs w:val="24"/>
          <w:lang w:eastAsia="zh-CN"/>
        </w:rPr>
        <w:t>THF + 11 ppm water (</w:t>
      </w:r>
      <w:r w:rsidR="00ED0964" w:rsidRPr="0082639F">
        <w:rPr>
          <w:rFonts w:ascii="Times New Roman" w:hAnsi="Times New Roman" w:cs="Times New Roman"/>
          <w:bCs/>
          <w:color w:val="000000" w:themeColor="text1"/>
          <w:sz w:val="24"/>
          <w:szCs w:val="24"/>
        </w:rPr>
        <w:t>■</w:t>
      </w:r>
      <w:r w:rsidR="00ED0964" w:rsidRPr="0082639F">
        <w:rPr>
          <w:rFonts w:ascii="Times New Roman" w:eastAsiaTheme="minorEastAsia" w:hAnsi="Times New Roman" w:cs="Times New Roman"/>
          <w:sz w:val="24"/>
          <w:szCs w:val="24"/>
          <w:lang w:eastAsia="zh-CN"/>
        </w:rPr>
        <w:t>), THF + 5 vol% water (</w:t>
      </w:r>
      <w:r w:rsidR="00ED0964" w:rsidRPr="0082639F">
        <w:rPr>
          <w:rFonts w:ascii="Times New Roman" w:hAnsi="Times New Roman" w:cs="Times New Roman"/>
          <w:bCs/>
          <w:color w:val="0000FF"/>
          <w:sz w:val="24"/>
          <w:szCs w:val="24"/>
        </w:rPr>
        <w:t>▲</w:t>
      </w:r>
      <w:r w:rsidR="00ED0964" w:rsidRPr="0082639F">
        <w:rPr>
          <w:rFonts w:ascii="Times New Roman" w:eastAsiaTheme="minorEastAsia" w:hAnsi="Times New Roman" w:cs="Times New Roman"/>
          <w:sz w:val="24"/>
          <w:szCs w:val="24"/>
          <w:lang w:eastAsia="zh-CN"/>
        </w:rPr>
        <w:t>) and THF + 20 vol% water (</w:t>
      </w:r>
      <w:r w:rsidR="00ED0964" w:rsidRPr="0082639F">
        <w:rPr>
          <w:rFonts w:ascii="Times New Roman" w:hAnsi="Times New Roman" w:cs="Times New Roman"/>
          <w:bCs/>
          <w:color w:val="FF0000"/>
          <w:sz w:val="24"/>
          <w:szCs w:val="24"/>
        </w:rPr>
        <w:t>●</w:t>
      </w:r>
      <w:r w:rsidR="00ED0964" w:rsidRPr="0082639F">
        <w:rPr>
          <w:rFonts w:ascii="Times New Roman" w:eastAsiaTheme="minorEastAsia" w:hAnsi="Times New Roman" w:cs="Times New Roman"/>
          <w:sz w:val="24"/>
          <w:szCs w:val="24"/>
          <w:lang w:eastAsia="zh-CN"/>
        </w:rPr>
        <w:t>)</w:t>
      </w:r>
      <w:r w:rsidR="00DB2AC7" w:rsidRPr="0082639F">
        <w:rPr>
          <w:rFonts w:ascii="Times New Roman" w:eastAsiaTheme="minorEastAsia" w:hAnsi="Times New Roman" w:cs="Times New Roman"/>
          <w:sz w:val="24"/>
          <w:szCs w:val="24"/>
          <w:lang w:eastAsia="zh-CN"/>
        </w:rPr>
        <w:t>;</w:t>
      </w:r>
      <w:r w:rsidR="00ED0964" w:rsidRPr="0082639F">
        <w:rPr>
          <w:rFonts w:ascii="Times New Roman" w:eastAsiaTheme="minorEastAsia" w:hAnsi="Times New Roman" w:cs="Times New Roman" w:hint="eastAsia"/>
          <w:sz w:val="24"/>
          <w:szCs w:val="24"/>
          <w:lang w:eastAsia="zh-CN"/>
        </w:rPr>
        <w:t xml:space="preserve"> </w:t>
      </w:r>
      <w:r w:rsidRPr="0082639F">
        <w:rPr>
          <w:rFonts w:ascii="Times New Roman" w:eastAsiaTheme="minorEastAsia" w:hAnsi="Times New Roman" w:cs="Times New Roman"/>
          <w:sz w:val="24"/>
          <w:szCs w:val="24"/>
          <w:lang w:eastAsia="zh-CN"/>
        </w:rPr>
        <w:t xml:space="preserve">(C) ln (d) (d = dry film thickness) as a function of time for PtBMA brushes with initial dry film thicknesses of </w:t>
      </w:r>
      <w:r w:rsidR="00F147B5" w:rsidRPr="0082639F">
        <w:rPr>
          <w:rFonts w:ascii="Times New Roman" w:eastAsiaTheme="minorEastAsia" w:hAnsi="Times New Roman" w:cs="Times New Roman"/>
          <w:sz w:val="24"/>
          <w:szCs w:val="24"/>
          <w:lang w:eastAsia="zh-CN"/>
        </w:rPr>
        <w:t>50</w:t>
      </w:r>
      <w:r w:rsidR="00667885" w:rsidRPr="0082639F">
        <w:rPr>
          <w:rFonts w:ascii="Times New Roman" w:eastAsiaTheme="minorEastAsia" w:hAnsi="Times New Roman" w:cs="Times New Roman"/>
          <w:sz w:val="24"/>
          <w:szCs w:val="24"/>
          <w:lang w:eastAsia="zh-CN"/>
        </w:rPr>
        <w:t xml:space="preserve"> (</w:t>
      </w:r>
      <w:r w:rsidR="00667885" w:rsidRPr="0082639F">
        <w:rPr>
          <w:rFonts w:ascii="Times New Roman" w:hAnsi="Times New Roman" w:cs="Times New Roman"/>
          <w:bCs/>
          <w:color w:val="000000" w:themeColor="text1"/>
          <w:sz w:val="24"/>
          <w:szCs w:val="24"/>
        </w:rPr>
        <w:t>■</w:t>
      </w:r>
      <w:r w:rsidR="00667885"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sz w:val="24"/>
          <w:szCs w:val="24"/>
          <w:lang w:eastAsia="zh-CN"/>
        </w:rPr>
        <w:t>, 80</w:t>
      </w:r>
      <w:r w:rsidR="00667885" w:rsidRPr="0082639F">
        <w:rPr>
          <w:rFonts w:ascii="Times New Roman" w:eastAsiaTheme="minorEastAsia" w:hAnsi="Times New Roman" w:cs="Times New Roman"/>
          <w:sz w:val="24"/>
          <w:szCs w:val="24"/>
          <w:lang w:eastAsia="zh-CN"/>
        </w:rPr>
        <w:t xml:space="preserve"> (</w:t>
      </w:r>
      <w:r w:rsidR="00667885" w:rsidRPr="0082639F">
        <w:rPr>
          <w:rFonts w:ascii="Times New Roman" w:hAnsi="Times New Roman" w:cs="Times New Roman"/>
          <w:bCs/>
          <w:color w:val="FF0000"/>
          <w:sz w:val="24"/>
          <w:szCs w:val="24"/>
        </w:rPr>
        <w:t>●</w:t>
      </w:r>
      <w:r w:rsidR="00667885"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sz w:val="24"/>
          <w:szCs w:val="24"/>
          <w:lang w:eastAsia="zh-CN"/>
        </w:rPr>
        <w:t xml:space="preserve"> and 160 nm</w:t>
      </w:r>
      <w:r w:rsidR="00667885" w:rsidRPr="0082639F">
        <w:rPr>
          <w:rFonts w:ascii="Times New Roman" w:eastAsiaTheme="minorEastAsia" w:hAnsi="Times New Roman" w:cs="Times New Roman"/>
          <w:sz w:val="24"/>
          <w:szCs w:val="24"/>
          <w:lang w:eastAsia="zh-CN"/>
        </w:rPr>
        <w:t xml:space="preserve"> (</w:t>
      </w:r>
      <w:r w:rsidR="00667885" w:rsidRPr="0082639F">
        <w:rPr>
          <w:rFonts w:ascii="Times New Roman" w:hAnsi="Times New Roman" w:cs="Times New Roman"/>
          <w:bCs/>
          <w:color w:val="0000FF"/>
          <w:sz w:val="24"/>
          <w:szCs w:val="24"/>
        </w:rPr>
        <w:t>▲</w:t>
      </w:r>
      <w:r w:rsidR="00667885"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sz w:val="24"/>
          <w:szCs w:val="24"/>
          <w:lang w:eastAsia="zh-CN"/>
        </w:rPr>
        <w:t xml:space="preserve"> upon incubation in THF + 5 vol% water</w:t>
      </w:r>
      <w:r w:rsidR="00DB2AC7" w:rsidRPr="0082639F">
        <w:rPr>
          <w:rFonts w:ascii="Times New Roman" w:eastAsiaTheme="minorEastAsia" w:hAnsi="Times New Roman" w:cs="Times New Roman"/>
          <w:sz w:val="24"/>
          <w:szCs w:val="24"/>
          <w:lang w:eastAsia="zh-CN"/>
        </w:rPr>
        <w:t>;</w:t>
      </w:r>
      <w:r w:rsidRPr="0082639F">
        <w:rPr>
          <w:rFonts w:ascii="Times New Roman" w:eastAsiaTheme="minorEastAsia" w:hAnsi="Times New Roman" w:cs="Times New Roman"/>
          <w:sz w:val="24"/>
          <w:szCs w:val="24"/>
          <w:lang w:eastAsia="zh-CN"/>
        </w:rPr>
        <w:t xml:space="preserve"> (D) Determination of the initial rate constant of degrafting for PtBMA brushes </w:t>
      </w:r>
      <w:r w:rsidR="00DB2AC7" w:rsidRPr="0082639F">
        <w:rPr>
          <w:rFonts w:ascii="Times New Roman" w:eastAsiaTheme="minorEastAsia" w:hAnsi="Times New Roman" w:cs="Times New Roman"/>
          <w:sz w:val="24"/>
          <w:szCs w:val="24"/>
          <w:lang w:eastAsia="zh-CN"/>
        </w:rPr>
        <w:t xml:space="preserve">with </w:t>
      </w:r>
      <w:r w:rsidRPr="0082639F">
        <w:rPr>
          <w:rFonts w:ascii="Times New Roman" w:eastAsiaTheme="minorEastAsia" w:hAnsi="Times New Roman" w:cs="Times New Roman"/>
          <w:sz w:val="24"/>
          <w:szCs w:val="24"/>
          <w:lang w:eastAsia="zh-CN"/>
        </w:rPr>
        <w:t xml:space="preserve">initial dry film thicknesses of </w:t>
      </w:r>
      <w:r w:rsidR="00F147B5" w:rsidRPr="0082639F">
        <w:rPr>
          <w:rFonts w:ascii="Times New Roman" w:eastAsiaTheme="minorEastAsia" w:hAnsi="Times New Roman" w:cs="Times New Roman"/>
          <w:sz w:val="24"/>
          <w:szCs w:val="24"/>
          <w:lang w:eastAsia="zh-CN"/>
        </w:rPr>
        <w:t>50</w:t>
      </w:r>
      <w:r w:rsidR="00667885" w:rsidRPr="0082639F">
        <w:rPr>
          <w:rFonts w:ascii="Times New Roman" w:eastAsiaTheme="minorEastAsia" w:hAnsi="Times New Roman" w:cs="Times New Roman"/>
          <w:sz w:val="24"/>
          <w:szCs w:val="24"/>
          <w:lang w:eastAsia="zh-CN"/>
        </w:rPr>
        <w:t xml:space="preserve"> (</w:t>
      </w:r>
      <w:r w:rsidR="00667885" w:rsidRPr="0082639F">
        <w:rPr>
          <w:rFonts w:ascii="Times New Roman" w:hAnsi="Times New Roman" w:cs="Times New Roman"/>
          <w:bCs/>
          <w:color w:val="000000" w:themeColor="text1"/>
          <w:sz w:val="24"/>
          <w:szCs w:val="24"/>
        </w:rPr>
        <w:t>■</w:t>
      </w:r>
      <w:r w:rsidR="00667885" w:rsidRPr="0082639F">
        <w:rPr>
          <w:rFonts w:ascii="Times New Roman" w:eastAsiaTheme="minorEastAsia" w:hAnsi="Times New Roman" w:cs="Times New Roman"/>
          <w:sz w:val="24"/>
          <w:szCs w:val="24"/>
          <w:lang w:eastAsia="zh-CN"/>
        </w:rPr>
        <w:t>), 80 (</w:t>
      </w:r>
      <w:r w:rsidR="00667885" w:rsidRPr="0082639F">
        <w:rPr>
          <w:rFonts w:ascii="Times New Roman" w:hAnsi="Times New Roman" w:cs="Times New Roman"/>
          <w:bCs/>
          <w:color w:val="FF0000"/>
          <w:sz w:val="24"/>
          <w:szCs w:val="24"/>
        </w:rPr>
        <w:t>●</w:t>
      </w:r>
      <w:r w:rsidR="00667885" w:rsidRPr="0082639F">
        <w:rPr>
          <w:rFonts w:ascii="Times New Roman" w:eastAsiaTheme="minorEastAsia" w:hAnsi="Times New Roman" w:cs="Times New Roman"/>
          <w:sz w:val="24"/>
          <w:szCs w:val="24"/>
          <w:lang w:eastAsia="zh-CN"/>
        </w:rPr>
        <w:t>) and 160 nm (</w:t>
      </w:r>
      <w:r w:rsidR="00667885" w:rsidRPr="0082639F">
        <w:rPr>
          <w:rFonts w:ascii="Times New Roman" w:hAnsi="Times New Roman" w:cs="Times New Roman"/>
          <w:bCs/>
          <w:color w:val="0000FF"/>
          <w:sz w:val="24"/>
          <w:szCs w:val="24"/>
        </w:rPr>
        <w:t>▲</w:t>
      </w:r>
      <w:r w:rsidR="00667885" w:rsidRPr="0082639F">
        <w:rPr>
          <w:rFonts w:ascii="Times New Roman" w:eastAsiaTheme="minorEastAsia" w:hAnsi="Times New Roman" w:cs="Times New Roman"/>
          <w:sz w:val="24"/>
          <w:szCs w:val="24"/>
          <w:lang w:eastAsia="zh-CN"/>
        </w:rPr>
        <w:t xml:space="preserve">) </w:t>
      </w:r>
      <w:r w:rsidRPr="0082639F">
        <w:rPr>
          <w:rFonts w:ascii="Times New Roman" w:eastAsiaTheme="minorEastAsia" w:hAnsi="Times New Roman" w:cs="Times New Roman"/>
          <w:sz w:val="24"/>
          <w:szCs w:val="24"/>
          <w:lang w:eastAsia="zh-CN"/>
        </w:rPr>
        <w:t>upon exposure to THF + 5 vol% water</w:t>
      </w:r>
      <w:r w:rsidRPr="0082639F">
        <w:rPr>
          <w:rFonts w:ascii="Times New Roman" w:eastAsiaTheme="minorEastAsia" w:hAnsi="Times New Roman" w:cs="Times New Roman" w:hint="eastAsia"/>
          <w:sz w:val="24"/>
          <w:szCs w:val="24"/>
          <w:lang w:eastAsia="zh-CN"/>
        </w:rPr>
        <w:t>.</w:t>
      </w:r>
      <w:r w:rsidR="00B0163A" w:rsidRPr="0082639F">
        <w:rPr>
          <w:rFonts w:ascii="Times New Roman" w:eastAsiaTheme="minorEastAsia" w:hAnsi="Times New Roman" w:cs="Times New Roman"/>
          <w:sz w:val="24"/>
          <w:szCs w:val="24"/>
          <w:lang w:eastAsia="zh-CN"/>
        </w:rPr>
        <w:t xml:space="preserve"> </w:t>
      </w:r>
    </w:p>
    <w:p w14:paraId="4E7D3787" w14:textId="77777777" w:rsidR="00ED0964" w:rsidRPr="0082639F" w:rsidRDefault="00ED0964" w:rsidP="00137DD8">
      <w:pPr>
        <w:spacing w:line="360" w:lineRule="auto"/>
        <w:jc w:val="both"/>
        <w:rPr>
          <w:rFonts w:ascii="Times New Roman" w:eastAsiaTheme="minorEastAsia" w:hAnsi="Times New Roman" w:cs="Times New Roman"/>
          <w:sz w:val="24"/>
          <w:szCs w:val="24"/>
          <w:lang w:eastAsia="zh-CN"/>
        </w:rPr>
      </w:pPr>
    </w:p>
    <w:p w14:paraId="34C810C8" w14:textId="77777777" w:rsidR="00137DD8" w:rsidRPr="0082639F" w:rsidRDefault="00F147B5" w:rsidP="00ED0964">
      <w:pPr>
        <w:jc w:val="center"/>
        <w:rPr>
          <w:rFonts w:ascii="Times New Roman" w:hAnsi="Times New Roman" w:cs="Times New Roman"/>
        </w:rPr>
      </w:pPr>
      <w:r w:rsidRPr="0082639F">
        <w:rPr>
          <w:rFonts w:ascii="Times New Roman" w:hAnsi="Times New Roman" w:cs="Times New Roman"/>
          <w:noProof/>
          <w:lang w:val="fr-CH" w:eastAsia="fr-CH"/>
        </w:rPr>
        <w:lastRenderedPageBreak/>
        <w:drawing>
          <wp:inline distT="0" distB="0" distL="0" distR="0" wp14:anchorId="2A539DFB" wp14:editId="4C6A96B0">
            <wp:extent cx="5718185" cy="2377222"/>
            <wp:effectExtent l="0" t="0" r="0" b="4445"/>
            <wp:docPr id="4" name="Picture 4" descr="Z:\Projects\Polymer brush degrafting data\First paper in LP\Figs\Paper version 7-11-18\Vesion 23-11-18\Figure S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Figs\Paper version 7-11-18\Vesion 23-11-18\Figure S4.tif"/>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3662" t="27028" r="10546" b="37306"/>
                    <a:stretch/>
                  </pic:blipFill>
                  <pic:spPr bwMode="auto">
                    <a:xfrm>
                      <a:off x="0" y="0"/>
                      <a:ext cx="5742551" cy="2387352"/>
                    </a:xfrm>
                    <a:prstGeom prst="rect">
                      <a:avLst/>
                    </a:prstGeom>
                    <a:noFill/>
                    <a:ln>
                      <a:noFill/>
                    </a:ln>
                    <a:extLst>
                      <a:ext uri="{53640926-AAD7-44D8-BBD7-CCE9431645EC}">
                        <a14:shadowObscured xmlns:a14="http://schemas.microsoft.com/office/drawing/2010/main"/>
                      </a:ext>
                    </a:extLst>
                  </pic:spPr>
                </pic:pic>
              </a:graphicData>
            </a:graphic>
          </wp:inline>
        </w:drawing>
      </w:r>
    </w:p>
    <w:p w14:paraId="7A38A138" w14:textId="77777777" w:rsidR="00ED0964" w:rsidRDefault="00137DD8" w:rsidP="00137DD8">
      <w:pPr>
        <w:spacing w:line="360" w:lineRule="auto"/>
        <w:jc w:val="both"/>
        <w:rPr>
          <w:rFonts w:ascii="Times New Roman" w:hAnsi="Times New Roman" w:cs="Times New Roman"/>
          <w:sz w:val="24"/>
          <w:szCs w:val="24"/>
        </w:rPr>
      </w:pPr>
      <w:r w:rsidRPr="0082639F">
        <w:rPr>
          <w:rFonts w:ascii="Times New Roman" w:hAnsi="Times New Roman" w:cs="Times New Roman"/>
          <w:b/>
          <w:sz w:val="24"/>
          <w:szCs w:val="24"/>
        </w:rPr>
        <w:t>Figure S</w:t>
      </w:r>
      <w:r w:rsidR="009B043F" w:rsidRPr="0082639F">
        <w:rPr>
          <w:rFonts w:ascii="Times New Roman" w:hAnsi="Times New Roman" w:cs="Times New Roman"/>
          <w:b/>
          <w:sz w:val="24"/>
          <w:szCs w:val="24"/>
        </w:rPr>
        <w:t>7</w:t>
      </w:r>
      <w:r w:rsidR="00F147B5" w:rsidRPr="0082639F">
        <w:rPr>
          <w:rFonts w:ascii="Times New Roman" w:hAnsi="Times New Roman" w:cs="Times New Roman"/>
          <w:sz w:val="24"/>
          <w:szCs w:val="24"/>
        </w:rPr>
        <w:t>.</w:t>
      </w:r>
      <w:r w:rsidRPr="0082639F">
        <w:rPr>
          <w:rFonts w:ascii="Times New Roman" w:hAnsi="Times New Roman" w:cs="Times New Roman"/>
          <w:sz w:val="24"/>
          <w:szCs w:val="24"/>
        </w:rPr>
        <w:t xml:space="preserve"> (A) ln (d) (d = dry film thickness) as a function of time for PtBMA brushes with an initial dry film thickness of 160 nm upon incubation in DMF + 5 vol% water</w:t>
      </w:r>
      <w:r w:rsidR="00667885" w:rsidRPr="0082639F">
        <w:rPr>
          <w:rFonts w:ascii="Times New Roman" w:hAnsi="Times New Roman" w:cs="Times New Roman"/>
          <w:sz w:val="24"/>
          <w:szCs w:val="24"/>
        </w:rPr>
        <w:t xml:space="preserve"> </w:t>
      </w:r>
      <w:r w:rsidR="00667885" w:rsidRPr="0082639F">
        <w:rPr>
          <w:rFonts w:ascii="Times New Roman" w:hAnsi="Times New Roman" w:cs="Times New Roman"/>
          <w:bCs/>
          <w:color w:val="000000" w:themeColor="text1"/>
          <w:sz w:val="24"/>
          <w:szCs w:val="24"/>
        </w:rPr>
        <w:t>(■)</w:t>
      </w:r>
      <w:r w:rsidRPr="0082639F">
        <w:rPr>
          <w:rFonts w:ascii="Times New Roman" w:hAnsi="Times New Roman" w:cs="Times New Roman"/>
          <w:sz w:val="24"/>
          <w:szCs w:val="24"/>
        </w:rPr>
        <w:t>, acetone + 5 vol% water</w:t>
      </w:r>
      <w:r w:rsidR="00667885" w:rsidRPr="0082639F">
        <w:rPr>
          <w:rFonts w:ascii="Times New Roman" w:hAnsi="Times New Roman" w:cs="Times New Roman"/>
          <w:sz w:val="24"/>
          <w:szCs w:val="24"/>
        </w:rPr>
        <w:t xml:space="preserve"> </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bCs/>
          <w:color w:val="FF0000"/>
          <w:sz w:val="24"/>
          <w:szCs w:val="24"/>
        </w:rPr>
        <w:t>●</w:t>
      </w:r>
      <w:r w:rsidR="00667885" w:rsidRPr="0082639F">
        <w:rPr>
          <w:rFonts w:ascii="Times New Roman" w:hAnsi="Times New Roman" w:cs="Times New Roman"/>
          <w:bCs/>
          <w:color w:val="000000" w:themeColor="text1"/>
          <w:sz w:val="24"/>
          <w:szCs w:val="24"/>
        </w:rPr>
        <w:t>)</w:t>
      </w:r>
      <w:r w:rsidRPr="0082639F">
        <w:rPr>
          <w:rFonts w:ascii="Times New Roman" w:hAnsi="Times New Roman" w:cs="Times New Roman"/>
          <w:sz w:val="24"/>
          <w:szCs w:val="24"/>
        </w:rPr>
        <w:t xml:space="preserve"> and THF + 5 vol% water</w:t>
      </w:r>
      <w:r w:rsidR="00667885" w:rsidRPr="0082639F">
        <w:rPr>
          <w:rFonts w:ascii="Times New Roman" w:hAnsi="Times New Roman" w:cs="Times New Roman"/>
          <w:sz w:val="24"/>
          <w:szCs w:val="24"/>
        </w:rPr>
        <w:t xml:space="preserve"> </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bCs/>
          <w:color w:val="0000FF"/>
          <w:sz w:val="24"/>
          <w:szCs w:val="24"/>
        </w:rPr>
        <w:t>▲</w:t>
      </w:r>
      <w:r w:rsidR="00667885" w:rsidRPr="0082639F">
        <w:rPr>
          <w:rFonts w:ascii="Times New Roman" w:hAnsi="Times New Roman" w:cs="Times New Roman"/>
          <w:bCs/>
          <w:color w:val="000000" w:themeColor="text1"/>
          <w:sz w:val="24"/>
          <w:szCs w:val="24"/>
        </w:rPr>
        <w:t>)</w:t>
      </w:r>
      <w:r w:rsidR="00F25555" w:rsidRPr="0082639F">
        <w:rPr>
          <w:rFonts w:ascii="Times New Roman" w:hAnsi="Times New Roman" w:cs="Times New Roman"/>
          <w:bCs/>
          <w:color w:val="000000" w:themeColor="text1"/>
          <w:sz w:val="24"/>
          <w:szCs w:val="24"/>
        </w:rPr>
        <w:t>;</w:t>
      </w:r>
      <w:r w:rsidRPr="0082639F">
        <w:rPr>
          <w:rFonts w:ascii="Times New Roman" w:hAnsi="Times New Roman" w:cs="Times New Roman"/>
          <w:sz w:val="24"/>
          <w:szCs w:val="24"/>
        </w:rPr>
        <w:t xml:space="preserve"> (B) Determination of the initial rate constant of </w:t>
      </w:r>
      <w:r w:rsidR="00761268" w:rsidRPr="0082639F">
        <w:rPr>
          <w:rFonts w:ascii="Times New Roman" w:hAnsi="Times New Roman" w:cs="Times New Roman"/>
          <w:sz w:val="24"/>
          <w:szCs w:val="24"/>
        </w:rPr>
        <w:t xml:space="preserve">degrafting </w:t>
      </w:r>
      <w:r w:rsidRPr="0082639F">
        <w:rPr>
          <w:rFonts w:ascii="Times New Roman" w:hAnsi="Times New Roman" w:cs="Times New Roman"/>
          <w:sz w:val="24"/>
          <w:szCs w:val="24"/>
        </w:rPr>
        <w:t xml:space="preserve">for PtBMA brushes with an initial dry film </w:t>
      </w:r>
      <w:r w:rsidR="00F25555" w:rsidRPr="0082639F">
        <w:rPr>
          <w:rFonts w:ascii="Times New Roman" w:hAnsi="Times New Roman" w:cs="Times New Roman"/>
          <w:sz w:val="24"/>
          <w:szCs w:val="24"/>
        </w:rPr>
        <w:t>thickness</w:t>
      </w:r>
      <w:r w:rsidRPr="0082639F">
        <w:rPr>
          <w:rFonts w:ascii="Times New Roman" w:hAnsi="Times New Roman" w:cs="Times New Roman"/>
          <w:sz w:val="24"/>
          <w:szCs w:val="24"/>
        </w:rPr>
        <w:t xml:space="preserve"> of 160 nm upon incubation in </w:t>
      </w:r>
      <w:r w:rsidR="00667885" w:rsidRPr="0082639F">
        <w:rPr>
          <w:rFonts w:ascii="Times New Roman" w:hAnsi="Times New Roman" w:cs="Times New Roman"/>
          <w:sz w:val="24"/>
          <w:szCs w:val="24"/>
        </w:rPr>
        <w:t xml:space="preserve">DMF + 5 vol% water </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sz w:val="24"/>
          <w:szCs w:val="24"/>
        </w:rPr>
        <w:t xml:space="preserve">, acetone + 5 vol% water </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bCs/>
          <w:color w:val="FF0000"/>
          <w:sz w:val="24"/>
          <w:szCs w:val="24"/>
        </w:rPr>
        <w:t>●</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sz w:val="24"/>
          <w:szCs w:val="24"/>
        </w:rPr>
        <w:t xml:space="preserve"> and THF + 5 vol% water </w:t>
      </w:r>
      <w:r w:rsidR="00667885" w:rsidRPr="0082639F">
        <w:rPr>
          <w:rFonts w:ascii="Times New Roman" w:hAnsi="Times New Roman" w:cs="Times New Roman"/>
          <w:bCs/>
          <w:color w:val="000000" w:themeColor="text1"/>
          <w:sz w:val="24"/>
          <w:szCs w:val="24"/>
        </w:rPr>
        <w:t>(</w:t>
      </w:r>
      <w:r w:rsidR="00667885" w:rsidRPr="0082639F">
        <w:rPr>
          <w:rFonts w:ascii="Times New Roman" w:hAnsi="Times New Roman" w:cs="Times New Roman"/>
          <w:bCs/>
          <w:color w:val="0000FF"/>
          <w:sz w:val="24"/>
          <w:szCs w:val="24"/>
        </w:rPr>
        <w:t>▲</w:t>
      </w:r>
      <w:r w:rsidR="00667885" w:rsidRPr="0082639F">
        <w:rPr>
          <w:rFonts w:ascii="Times New Roman" w:hAnsi="Times New Roman" w:cs="Times New Roman"/>
          <w:bCs/>
          <w:color w:val="000000" w:themeColor="text1"/>
          <w:sz w:val="24"/>
          <w:szCs w:val="24"/>
        </w:rPr>
        <w:t>)</w:t>
      </w:r>
      <w:r w:rsidRPr="0082639F">
        <w:rPr>
          <w:rFonts w:ascii="Times New Roman" w:hAnsi="Times New Roman" w:cs="Times New Roman"/>
          <w:sz w:val="24"/>
          <w:szCs w:val="24"/>
        </w:rPr>
        <w:t>.</w:t>
      </w:r>
      <w:r>
        <w:rPr>
          <w:rFonts w:ascii="Times New Roman" w:hAnsi="Times New Roman" w:cs="Times New Roman"/>
          <w:sz w:val="24"/>
          <w:szCs w:val="24"/>
        </w:rPr>
        <w:t xml:space="preserve">  </w:t>
      </w:r>
    </w:p>
    <w:p w14:paraId="698DD601" w14:textId="77777777" w:rsidR="00DC72AD" w:rsidRDefault="00DC72AD" w:rsidP="00137DD8">
      <w:pPr>
        <w:spacing w:line="360" w:lineRule="auto"/>
        <w:jc w:val="both"/>
        <w:rPr>
          <w:rFonts w:ascii="Times New Roman" w:hAnsi="Times New Roman" w:cs="Times New Roman"/>
          <w:sz w:val="24"/>
          <w:szCs w:val="24"/>
        </w:rPr>
      </w:pPr>
    </w:p>
    <w:p w14:paraId="0157DD87" w14:textId="77777777" w:rsidR="00DC72AD" w:rsidRDefault="00DC72AD" w:rsidP="00137DD8">
      <w:pPr>
        <w:spacing w:line="360" w:lineRule="auto"/>
        <w:jc w:val="both"/>
        <w:rPr>
          <w:rFonts w:ascii="Times New Roman" w:hAnsi="Times New Roman" w:cs="Times New Roman"/>
          <w:sz w:val="24"/>
          <w:szCs w:val="24"/>
        </w:rPr>
      </w:pPr>
    </w:p>
    <w:p w14:paraId="22DA2C82" w14:textId="77777777" w:rsidR="00DC72AD" w:rsidRDefault="00DC72AD" w:rsidP="00137DD8">
      <w:pPr>
        <w:spacing w:line="360" w:lineRule="auto"/>
        <w:jc w:val="both"/>
        <w:rPr>
          <w:rFonts w:ascii="Times New Roman" w:hAnsi="Times New Roman" w:cs="Times New Roman"/>
          <w:sz w:val="24"/>
          <w:szCs w:val="24"/>
        </w:rPr>
      </w:pPr>
    </w:p>
    <w:p w14:paraId="26EA2E01" w14:textId="77777777" w:rsidR="00DC72AD" w:rsidRPr="008F28F2" w:rsidRDefault="00DC72AD" w:rsidP="00137DD8">
      <w:pPr>
        <w:spacing w:line="360" w:lineRule="auto"/>
        <w:jc w:val="both"/>
        <w:rPr>
          <w:rFonts w:ascii="Times New Roman" w:hAnsi="Times New Roman" w:cs="Times New Roman"/>
          <w:sz w:val="24"/>
          <w:szCs w:val="24"/>
        </w:rPr>
      </w:pPr>
    </w:p>
    <w:p w14:paraId="00F392E1" w14:textId="77777777" w:rsidR="00137DD8" w:rsidRDefault="00137DD8" w:rsidP="00137DD8">
      <w:pPr>
        <w:spacing w:line="360" w:lineRule="auto"/>
        <w:jc w:val="both"/>
        <w:rPr>
          <w:rFonts w:ascii="Times New Roman" w:eastAsiaTheme="minorEastAsia" w:hAnsi="Times New Roman" w:cs="Times New Roman"/>
          <w:sz w:val="24"/>
          <w:szCs w:val="24"/>
          <w:lang w:eastAsia="zh-CN"/>
        </w:rPr>
      </w:pPr>
    </w:p>
    <w:p w14:paraId="1B56678B" w14:textId="77777777" w:rsidR="00137DD8" w:rsidRDefault="008D5330" w:rsidP="00137DD8">
      <w:pPr>
        <w:spacing w:line="360" w:lineRule="auto"/>
        <w:jc w:val="both"/>
        <w:rPr>
          <w:rFonts w:ascii="Times New Roman" w:eastAsiaTheme="minorEastAsia" w:hAnsi="Times New Roman" w:cs="Times New Roman"/>
          <w:sz w:val="24"/>
          <w:szCs w:val="24"/>
          <w:lang w:eastAsia="zh-CN"/>
        </w:rPr>
      </w:pPr>
      <w:r>
        <w:rPr>
          <w:rFonts w:ascii="Times New Roman" w:eastAsiaTheme="minorEastAsia" w:hAnsi="Times New Roman" w:cs="Times New Roman"/>
          <w:noProof/>
          <w:sz w:val="24"/>
          <w:szCs w:val="24"/>
          <w:lang w:val="fr-CH" w:eastAsia="fr-CH"/>
        </w:rPr>
        <w:lastRenderedPageBreak/>
        <w:drawing>
          <wp:inline distT="0" distB="0" distL="0" distR="0" wp14:anchorId="0E6393FE" wp14:editId="1D31286E">
            <wp:extent cx="5650302" cy="3381081"/>
            <wp:effectExtent l="0" t="0" r="7620" b="0"/>
            <wp:docPr id="7" name="Picture 7" descr="Z:\Projects\Polymer brush degrafting data\First paper in LP\paper different versions\Reply to Angew\Figures for reply\Figure S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rojects\Polymer brush degrafting data\First paper in LP\paper different versions\Reply to Angew\Figures for reply\Figure S7.tif"/>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748" t="9280" r="1178" b="32033"/>
                    <a:stretch/>
                  </pic:blipFill>
                  <pic:spPr bwMode="auto">
                    <a:xfrm>
                      <a:off x="0" y="0"/>
                      <a:ext cx="5651598" cy="3381857"/>
                    </a:xfrm>
                    <a:prstGeom prst="rect">
                      <a:avLst/>
                    </a:prstGeom>
                    <a:noFill/>
                    <a:ln>
                      <a:noFill/>
                    </a:ln>
                    <a:extLst>
                      <a:ext uri="{53640926-AAD7-44D8-BBD7-CCE9431645EC}">
                        <a14:shadowObscured xmlns:a14="http://schemas.microsoft.com/office/drawing/2010/main"/>
                      </a:ext>
                    </a:extLst>
                  </pic:spPr>
                </pic:pic>
              </a:graphicData>
            </a:graphic>
          </wp:inline>
        </w:drawing>
      </w:r>
    </w:p>
    <w:p w14:paraId="5CCEF841" w14:textId="77777777" w:rsidR="00FF65C3" w:rsidRPr="0082639F" w:rsidRDefault="00DC72AD" w:rsidP="00FF65C3">
      <w:pPr>
        <w:spacing w:line="360" w:lineRule="auto"/>
        <w:jc w:val="both"/>
        <w:rPr>
          <w:rFonts w:ascii="Times New Roman" w:hAnsi="Times New Roman" w:cs="Times New Roman"/>
          <w:sz w:val="24"/>
          <w:szCs w:val="24"/>
        </w:rPr>
      </w:pPr>
      <w:r w:rsidRPr="0082639F">
        <w:rPr>
          <w:rFonts w:ascii="Times New Roman" w:eastAsiaTheme="minorEastAsia" w:hAnsi="Times New Roman" w:cs="Times New Roman"/>
          <w:b/>
          <w:sz w:val="24"/>
          <w:szCs w:val="24"/>
          <w:lang w:eastAsia="zh-CN"/>
        </w:rPr>
        <w:t>Figure S</w:t>
      </w:r>
      <w:r w:rsidR="009B043F" w:rsidRPr="0082639F">
        <w:rPr>
          <w:rFonts w:ascii="Times New Roman" w:eastAsiaTheme="minorEastAsia" w:hAnsi="Times New Roman" w:cs="Times New Roman"/>
          <w:b/>
          <w:sz w:val="24"/>
          <w:szCs w:val="24"/>
          <w:lang w:eastAsia="zh-CN"/>
        </w:rPr>
        <w:t>8</w:t>
      </w:r>
      <w:r w:rsidRPr="0082639F">
        <w:rPr>
          <w:rFonts w:ascii="Times New Roman" w:eastAsiaTheme="minorEastAsia" w:hAnsi="Times New Roman" w:cs="Times New Roman"/>
          <w:b/>
          <w:sz w:val="24"/>
          <w:szCs w:val="24"/>
          <w:lang w:eastAsia="zh-CN"/>
        </w:rPr>
        <w:t xml:space="preserve">. </w:t>
      </w:r>
      <w:r w:rsidR="00FF65C3" w:rsidRPr="0082639F">
        <w:rPr>
          <w:rFonts w:ascii="Times New Roman" w:eastAsiaTheme="minorEastAsia" w:hAnsi="Times New Roman" w:cs="Times New Roman"/>
          <w:sz w:val="24"/>
          <w:szCs w:val="24"/>
          <w:lang w:eastAsia="zh-CN"/>
        </w:rPr>
        <w:t xml:space="preserve">(A) </w:t>
      </w:r>
      <w:r w:rsidR="00B0106A" w:rsidRPr="0082639F">
        <w:rPr>
          <w:rFonts w:ascii="Times New Roman" w:eastAsiaTheme="minorEastAsia" w:hAnsi="Times New Roman" w:cs="Times New Roman"/>
          <w:sz w:val="24"/>
          <w:szCs w:val="24"/>
          <w:lang w:eastAsia="zh-CN"/>
        </w:rPr>
        <w:t>Ellipsometric dry thicknesses of PtBMA brushes</w:t>
      </w:r>
      <w:r w:rsidR="00FF65C3" w:rsidRPr="0082639F">
        <w:rPr>
          <w:rFonts w:ascii="Times New Roman" w:eastAsiaTheme="minorEastAsia" w:hAnsi="Times New Roman" w:cs="Times New Roman"/>
          <w:sz w:val="24"/>
          <w:szCs w:val="24"/>
          <w:lang w:eastAsia="zh-CN"/>
        </w:rPr>
        <w:t xml:space="preserve"> with an initial grafting density of 20%</w:t>
      </w:r>
      <w:r w:rsidR="00B0106A" w:rsidRPr="0082639F">
        <w:rPr>
          <w:rFonts w:ascii="Times New Roman" w:eastAsiaTheme="minorEastAsia" w:hAnsi="Times New Roman" w:cs="Times New Roman"/>
          <w:sz w:val="24"/>
          <w:szCs w:val="24"/>
          <w:lang w:eastAsia="zh-CN"/>
        </w:rPr>
        <w:t xml:space="preserve"> as a function of incubation time upon exposure to </w:t>
      </w:r>
      <w:r w:rsidR="00FF65C3" w:rsidRPr="0082639F">
        <w:rPr>
          <w:rFonts w:ascii="Times New Roman" w:hAnsi="Times New Roman" w:cs="Times New Roman"/>
          <w:sz w:val="24"/>
          <w:szCs w:val="24"/>
        </w:rPr>
        <w:t xml:space="preserve">in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A07CE9" w:rsidRPr="0082639F">
        <w:rPr>
          <w:rFonts w:ascii="Times New Roman" w:eastAsiaTheme="minorEastAsia" w:hAnsi="Times New Roman" w:cs="Times New Roman"/>
          <w:sz w:val="24"/>
          <w:szCs w:val="24"/>
          <w:lang w:eastAsia="zh-CN"/>
        </w:rPr>
        <w:t xml:space="preserve"> </w:t>
      </w:r>
      <w:r w:rsidR="00FF65C3" w:rsidRPr="0082639F">
        <w:rPr>
          <w:rFonts w:ascii="Times New Roman" w:eastAsiaTheme="minorEastAsia" w:hAnsi="Times New Roman" w:cs="Times New Roman"/>
          <w:sz w:val="24"/>
          <w:szCs w:val="24"/>
          <w:lang w:eastAsia="zh-CN"/>
        </w:rPr>
        <w:t xml:space="preserve">(B) </w:t>
      </w:r>
      <w:r w:rsidR="00FF65C3" w:rsidRPr="0082639F">
        <w:rPr>
          <w:rFonts w:ascii="Times New Roman" w:hAnsi="Times New Roman" w:cs="Times New Roman"/>
          <w:sz w:val="24"/>
          <w:szCs w:val="24"/>
        </w:rPr>
        <w:t xml:space="preserve">ln (d) (d = dry film thickness) as a function of time for PtBMA brushes with an initial grafting density 20% upon incubation in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(C) Determination of the initial rate constant of </w:t>
      </w:r>
      <w:r w:rsidR="00652482" w:rsidRPr="0082639F">
        <w:rPr>
          <w:rFonts w:ascii="Times New Roman" w:hAnsi="Times New Roman" w:cs="Times New Roman"/>
          <w:sz w:val="24"/>
          <w:szCs w:val="24"/>
        </w:rPr>
        <w:t xml:space="preserve">degrafting </w:t>
      </w:r>
      <w:r w:rsidR="00FF65C3" w:rsidRPr="0082639F">
        <w:rPr>
          <w:rFonts w:ascii="Times New Roman" w:hAnsi="Times New Roman" w:cs="Times New Roman"/>
          <w:sz w:val="24"/>
          <w:szCs w:val="24"/>
        </w:rPr>
        <w:t xml:space="preserve">for PtBMA brushes with an initial grafting density of 20% upon incubation in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w:t>
      </w:r>
      <w:r w:rsidR="00FF65C3" w:rsidRPr="0082639F">
        <w:rPr>
          <w:rFonts w:ascii="Times New Roman" w:eastAsiaTheme="minorEastAsia" w:hAnsi="Times New Roman" w:cs="Times New Roman"/>
          <w:sz w:val="24"/>
          <w:szCs w:val="24"/>
          <w:lang w:eastAsia="zh-CN"/>
        </w:rPr>
        <w:t>(D) Ellipsometric dry thicknesses of PtBMA brushes with an initial grafting density of 50% as a function of incubation time upon exposure to</w:t>
      </w:r>
      <w:r w:rsidR="00FF65C3" w:rsidRPr="0082639F">
        <w:rPr>
          <w:rFonts w:ascii="Times New Roman" w:hAnsi="Times New Roman" w:cs="Times New Roman"/>
          <w:sz w:val="24"/>
          <w:szCs w:val="24"/>
        </w:rPr>
        <w:t xml:space="preserve">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eastAsiaTheme="minorEastAsia" w:hAnsi="Times New Roman" w:cs="Times New Roman"/>
          <w:sz w:val="24"/>
          <w:szCs w:val="24"/>
          <w:lang w:eastAsia="zh-CN"/>
        </w:rPr>
        <w:t xml:space="preserve"> (E) </w:t>
      </w:r>
      <w:r w:rsidR="00FF65C3" w:rsidRPr="0082639F">
        <w:rPr>
          <w:rFonts w:ascii="Times New Roman" w:hAnsi="Times New Roman" w:cs="Times New Roman"/>
          <w:sz w:val="24"/>
          <w:szCs w:val="24"/>
        </w:rPr>
        <w:t xml:space="preserve">ln (d) (d = dry film thickness) as a function of time for PtBMA brushes with an initial grafting density 50% upon incubation in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(F) Determination of the initial rate constant of </w:t>
      </w:r>
      <w:r w:rsidR="007A3119" w:rsidRPr="0082639F">
        <w:rPr>
          <w:rFonts w:ascii="Times New Roman" w:hAnsi="Times New Roman" w:cs="Times New Roman"/>
          <w:sz w:val="24"/>
          <w:szCs w:val="24"/>
        </w:rPr>
        <w:t>degrafting f</w:t>
      </w:r>
      <w:r w:rsidR="00FF65C3" w:rsidRPr="0082639F">
        <w:rPr>
          <w:rFonts w:ascii="Times New Roman" w:hAnsi="Times New Roman" w:cs="Times New Roman"/>
          <w:sz w:val="24"/>
          <w:szCs w:val="24"/>
        </w:rPr>
        <w:t xml:space="preserve">or PtBMA brushes with an initial grafting density of 50% upon incubation in DMF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0000FF"/>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acetone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bCs/>
          <w:color w:val="FF0000"/>
          <w:sz w:val="24"/>
          <w:szCs w:val="24"/>
        </w:rPr>
        <w:t>●</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and THF + 5 vol% water </w:t>
      </w:r>
      <w:r w:rsidR="00FF65C3" w:rsidRPr="0082639F">
        <w:rPr>
          <w:rFonts w:ascii="Times New Roman" w:hAnsi="Times New Roman" w:cs="Times New Roman"/>
          <w:bCs/>
          <w:color w:val="000000" w:themeColor="text1"/>
          <w:sz w:val="24"/>
          <w:szCs w:val="24"/>
        </w:rPr>
        <w:t>(■)</w:t>
      </w:r>
      <w:r w:rsidR="00FF65C3" w:rsidRPr="0082639F">
        <w:rPr>
          <w:rFonts w:ascii="Times New Roman" w:hAnsi="Times New Roman" w:cs="Times New Roman"/>
          <w:sz w:val="24"/>
          <w:szCs w:val="24"/>
        </w:rPr>
        <w:t xml:space="preserve">.  </w:t>
      </w:r>
    </w:p>
    <w:p w14:paraId="0B16BE84" w14:textId="77777777" w:rsidR="00DC72AD" w:rsidRPr="0082639F" w:rsidRDefault="00DC72AD" w:rsidP="00137DD8">
      <w:pPr>
        <w:spacing w:line="360" w:lineRule="auto"/>
        <w:jc w:val="both"/>
        <w:rPr>
          <w:rFonts w:ascii="Times New Roman" w:eastAsiaTheme="minorEastAsia" w:hAnsi="Times New Roman" w:cs="Times New Roman"/>
          <w:b/>
          <w:sz w:val="24"/>
          <w:szCs w:val="24"/>
          <w:lang w:eastAsia="zh-CN"/>
        </w:rPr>
      </w:pPr>
    </w:p>
    <w:p w14:paraId="02978CD2" w14:textId="77777777" w:rsidR="00DC72AD" w:rsidRPr="0082639F" w:rsidRDefault="00DC72AD" w:rsidP="00137DD8">
      <w:pPr>
        <w:spacing w:line="360" w:lineRule="auto"/>
        <w:jc w:val="both"/>
        <w:rPr>
          <w:rFonts w:ascii="Times New Roman" w:eastAsiaTheme="minorEastAsia" w:hAnsi="Times New Roman" w:cs="Times New Roman"/>
          <w:b/>
          <w:sz w:val="24"/>
          <w:szCs w:val="24"/>
          <w:lang w:eastAsia="zh-CN"/>
        </w:rPr>
      </w:pPr>
    </w:p>
    <w:p w14:paraId="0B0216FB" w14:textId="77777777" w:rsidR="00DC72AD" w:rsidRPr="0082639F" w:rsidRDefault="00DC72AD" w:rsidP="00137DD8">
      <w:pPr>
        <w:spacing w:line="360" w:lineRule="auto"/>
        <w:jc w:val="both"/>
        <w:rPr>
          <w:rFonts w:ascii="Times New Roman" w:eastAsiaTheme="minorEastAsia" w:hAnsi="Times New Roman" w:cs="Times New Roman"/>
          <w:b/>
          <w:sz w:val="24"/>
          <w:szCs w:val="24"/>
          <w:lang w:eastAsia="zh-CN"/>
        </w:rPr>
      </w:pPr>
    </w:p>
    <w:p w14:paraId="6A38419F" w14:textId="77777777" w:rsidR="00DC72AD" w:rsidRPr="0082639F" w:rsidRDefault="00DC72AD" w:rsidP="00137DD8">
      <w:pPr>
        <w:spacing w:line="360" w:lineRule="auto"/>
        <w:jc w:val="both"/>
        <w:rPr>
          <w:rFonts w:ascii="Times New Roman" w:eastAsiaTheme="minorEastAsia" w:hAnsi="Times New Roman" w:cs="Times New Roman"/>
          <w:b/>
          <w:sz w:val="24"/>
          <w:szCs w:val="24"/>
          <w:lang w:eastAsia="zh-CN"/>
        </w:rPr>
      </w:pPr>
    </w:p>
    <w:p w14:paraId="0B3A6891" w14:textId="77777777" w:rsidR="00223F8F" w:rsidRPr="0082639F" w:rsidRDefault="00223F8F" w:rsidP="006C7B97">
      <w:pPr>
        <w:rPr>
          <w:rFonts w:ascii="Times New Roman" w:hAnsi="Times New Roman" w:cs="Times New Roman"/>
        </w:rPr>
      </w:pPr>
      <w:r w:rsidRPr="0082639F">
        <w:rPr>
          <w:rFonts w:ascii="Times New Roman" w:hAnsi="Times New Roman" w:cs="Times New Roman"/>
          <w:noProof/>
          <w:lang w:val="fr-CH" w:eastAsia="fr-CH"/>
        </w:rPr>
        <w:drawing>
          <wp:inline distT="0" distB="0" distL="0" distR="0" wp14:anchorId="01E8BD6F" wp14:editId="58B80B03">
            <wp:extent cx="5909775" cy="3923262"/>
            <wp:effectExtent l="0" t="0" r="0" b="1270"/>
            <wp:docPr id="1" name="Picture 1" descr="Z:\Polymer brush degrafting data\First paper in LP\Figs\Slide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Polymer brush degrafting data\First paper in LP\Figs\Slide7.TIF"/>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31108" b="2506"/>
                    <a:stretch/>
                  </pic:blipFill>
                  <pic:spPr bwMode="auto">
                    <a:xfrm>
                      <a:off x="0" y="0"/>
                      <a:ext cx="5918512" cy="3929062"/>
                    </a:xfrm>
                    <a:prstGeom prst="rect">
                      <a:avLst/>
                    </a:prstGeom>
                    <a:noFill/>
                    <a:ln>
                      <a:noFill/>
                    </a:ln>
                    <a:extLst>
                      <a:ext uri="{53640926-AAD7-44D8-BBD7-CCE9431645EC}">
                        <a14:shadowObscured xmlns:a14="http://schemas.microsoft.com/office/drawing/2010/main"/>
                      </a:ext>
                    </a:extLst>
                  </pic:spPr>
                </pic:pic>
              </a:graphicData>
            </a:graphic>
          </wp:inline>
        </w:drawing>
      </w:r>
    </w:p>
    <w:p w14:paraId="5ACA37E0" w14:textId="77777777" w:rsidR="00223F8F" w:rsidRDefault="00223F8F" w:rsidP="0059284E">
      <w:pPr>
        <w:spacing w:before="200" w:line="360" w:lineRule="auto"/>
        <w:jc w:val="both"/>
        <w:rPr>
          <w:rFonts w:ascii="Times New Roman" w:hAnsi="Times New Roman" w:cs="Times New Roman"/>
          <w:sz w:val="24"/>
          <w:szCs w:val="24"/>
        </w:rPr>
      </w:pPr>
      <w:r w:rsidRPr="0082639F">
        <w:rPr>
          <w:rFonts w:ascii="Times New Roman" w:hAnsi="Times New Roman" w:cs="Times New Roman"/>
          <w:b/>
          <w:sz w:val="24"/>
          <w:szCs w:val="24"/>
        </w:rPr>
        <w:t>Figure S</w:t>
      </w:r>
      <w:r w:rsidR="009B043F" w:rsidRPr="0082639F">
        <w:rPr>
          <w:rFonts w:ascii="Times New Roman" w:hAnsi="Times New Roman" w:cs="Times New Roman"/>
          <w:b/>
          <w:sz w:val="24"/>
          <w:szCs w:val="24"/>
        </w:rPr>
        <w:t>9</w:t>
      </w:r>
      <w:r w:rsidRPr="0082639F">
        <w:rPr>
          <w:rFonts w:ascii="Times New Roman" w:hAnsi="Times New Roman" w:cs="Times New Roman"/>
          <w:sz w:val="24"/>
          <w:szCs w:val="24"/>
        </w:rPr>
        <w:t xml:space="preserve">. </w:t>
      </w:r>
      <w:r w:rsidRPr="0082639F">
        <w:rPr>
          <w:rFonts w:ascii="Times New Roman" w:hAnsi="Times New Roman" w:cs="Times New Roman"/>
          <w:sz w:val="24"/>
          <w:szCs w:val="24"/>
          <w:vertAlign w:val="superscript"/>
        </w:rPr>
        <w:t>1</w:t>
      </w:r>
      <w:r w:rsidRPr="0082639F">
        <w:rPr>
          <w:rFonts w:ascii="Times New Roman" w:hAnsi="Times New Roman" w:cs="Times New Roman"/>
          <w:sz w:val="24"/>
          <w:szCs w:val="24"/>
        </w:rPr>
        <w:t>H</w:t>
      </w:r>
      <w:r w:rsidR="00F25555" w:rsidRPr="0082639F">
        <w:rPr>
          <w:rFonts w:ascii="Times New Roman" w:hAnsi="Times New Roman" w:cs="Times New Roman"/>
          <w:sz w:val="24"/>
          <w:szCs w:val="24"/>
        </w:rPr>
        <w:t>-</w:t>
      </w:r>
      <w:r w:rsidRPr="0082639F">
        <w:rPr>
          <w:rFonts w:ascii="Times New Roman" w:hAnsi="Times New Roman" w:cs="Times New Roman"/>
          <w:sz w:val="24"/>
          <w:szCs w:val="24"/>
        </w:rPr>
        <w:t xml:space="preserve">NMR </w:t>
      </w:r>
      <w:r w:rsidR="00825B2E" w:rsidRPr="0082639F">
        <w:rPr>
          <w:rFonts w:ascii="Times New Roman" w:hAnsi="Times New Roman" w:cs="Times New Roman"/>
          <w:sz w:val="24"/>
          <w:szCs w:val="24"/>
        </w:rPr>
        <w:t>spectrum</w:t>
      </w:r>
      <w:r w:rsidR="009037AD" w:rsidRPr="0082639F">
        <w:rPr>
          <w:rFonts w:ascii="Times New Roman" w:hAnsi="Times New Roman" w:cs="Times New Roman"/>
          <w:sz w:val="24"/>
          <w:szCs w:val="24"/>
        </w:rPr>
        <w:t xml:space="preserve"> of</w:t>
      </w:r>
      <w:r w:rsidRPr="0082639F">
        <w:rPr>
          <w:rFonts w:ascii="Times New Roman" w:hAnsi="Times New Roman" w:cs="Times New Roman"/>
          <w:sz w:val="24"/>
          <w:szCs w:val="24"/>
        </w:rPr>
        <w:t xml:space="preserve"> </w:t>
      </w:r>
      <w:r w:rsidR="00A50DB7" w:rsidRPr="0082639F">
        <w:rPr>
          <w:rFonts w:ascii="Times New Roman" w:hAnsi="Times New Roman" w:cs="Times New Roman"/>
          <w:sz w:val="24"/>
          <w:szCs w:val="24"/>
        </w:rPr>
        <w:t>2-bromo-2-methyl-N-{3-[chloro(dimethyl)silyl]-propyl}propanamide</w:t>
      </w:r>
      <w:r w:rsidRPr="0082639F">
        <w:rPr>
          <w:rFonts w:ascii="Times New Roman" w:hAnsi="Times New Roman" w:cs="Times New Roman"/>
          <w:sz w:val="24"/>
          <w:szCs w:val="24"/>
        </w:rPr>
        <w:t xml:space="preserve"> </w:t>
      </w:r>
      <w:r w:rsidR="009037AD" w:rsidRPr="0082639F">
        <w:rPr>
          <w:rFonts w:ascii="Times New Roman" w:hAnsi="Times New Roman" w:cs="Times New Roman"/>
          <w:sz w:val="24"/>
          <w:szCs w:val="24"/>
        </w:rPr>
        <w:t>r</w:t>
      </w:r>
      <w:r w:rsidR="00A50DB7" w:rsidRPr="0082639F">
        <w:rPr>
          <w:rFonts w:ascii="Times New Roman" w:hAnsi="Times New Roman" w:cs="Times New Roman"/>
          <w:sz w:val="24"/>
          <w:szCs w:val="24"/>
        </w:rPr>
        <w:t>ecorded in</w:t>
      </w:r>
      <w:r w:rsidRPr="0082639F">
        <w:rPr>
          <w:rFonts w:ascii="Times New Roman" w:hAnsi="Times New Roman" w:cs="Times New Roman"/>
          <w:sz w:val="24"/>
          <w:szCs w:val="24"/>
        </w:rPr>
        <w:t xml:space="preserve"> chloroform-d</w:t>
      </w:r>
      <w:r w:rsidRPr="0082639F">
        <w:rPr>
          <w:rFonts w:ascii="Times New Roman" w:hAnsi="Times New Roman" w:cs="Times New Roman"/>
          <w:sz w:val="24"/>
          <w:szCs w:val="24"/>
          <w:vertAlign w:val="subscript"/>
        </w:rPr>
        <w:t>1</w:t>
      </w:r>
      <w:r w:rsidRPr="0082639F">
        <w:rPr>
          <w:rFonts w:ascii="Times New Roman" w:hAnsi="Times New Roman" w:cs="Times New Roman"/>
          <w:sz w:val="24"/>
          <w:szCs w:val="24"/>
        </w:rPr>
        <w:t>.</w:t>
      </w:r>
    </w:p>
    <w:p w14:paraId="1ACE64DE" w14:textId="77777777" w:rsidR="00A062AA" w:rsidRDefault="00A062AA" w:rsidP="0059284E">
      <w:pPr>
        <w:spacing w:before="200" w:line="360" w:lineRule="auto"/>
        <w:jc w:val="both"/>
        <w:rPr>
          <w:rFonts w:ascii="Times New Roman" w:hAnsi="Times New Roman" w:cs="Times New Roman"/>
          <w:sz w:val="24"/>
          <w:szCs w:val="24"/>
        </w:rPr>
      </w:pPr>
    </w:p>
    <w:p w14:paraId="7B005FFA" w14:textId="77777777" w:rsidR="009127B3" w:rsidRPr="000F3CD3" w:rsidRDefault="00E809B2" w:rsidP="0059284E">
      <w:pPr>
        <w:spacing w:before="200" w:line="360" w:lineRule="auto"/>
        <w:jc w:val="both"/>
        <w:rPr>
          <w:rFonts w:ascii="Times New Roman" w:hAnsi="Times New Roman" w:cs="Times New Roman"/>
          <w:sz w:val="24"/>
          <w:szCs w:val="24"/>
        </w:rPr>
      </w:pPr>
      <w:r w:rsidRPr="00E809B2">
        <w:rPr>
          <w:rFonts w:ascii="Times New Roman" w:hAnsi="Times New Roman" w:cs="Times New Roman"/>
          <w:noProof/>
          <w:sz w:val="24"/>
          <w:szCs w:val="24"/>
          <w:lang w:val="fr-CH" w:eastAsia="fr-CH"/>
        </w:rPr>
        <w:lastRenderedPageBreak/>
        <w:drawing>
          <wp:inline distT="0" distB="0" distL="0" distR="0" wp14:anchorId="278B5B12" wp14:editId="28317804">
            <wp:extent cx="5676900" cy="3731389"/>
            <wp:effectExtent l="0" t="0" r="0" b="2540"/>
            <wp:docPr id="12" name="Picture 12" descr="Z:\Projects\Polymer brush degrafting data\First paper in LP\paper different versions\Reply to Angew\Figures for reply\Figure S9 dummy initiator .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Projects\Polymer brush degrafting data\First paper in LP\paper different versions\Reply to Angew\Figures for reply\Figure S9 dummy initiator .tif"/>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3968" t="34392" r="1951" b="3770"/>
                    <a:stretch/>
                  </pic:blipFill>
                  <pic:spPr bwMode="auto">
                    <a:xfrm>
                      <a:off x="0" y="0"/>
                      <a:ext cx="5679681" cy="3733217"/>
                    </a:xfrm>
                    <a:prstGeom prst="rect">
                      <a:avLst/>
                    </a:prstGeom>
                    <a:noFill/>
                    <a:ln>
                      <a:noFill/>
                    </a:ln>
                    <a:extLst>
                      <a:ext uri="{53640926-AAD7-44D8-BBD7-CCE9431645EC}">
                        <a14:shadowObscured xmlns:a14="http://schemas.microsoft.com/office/drawing/2010/main"/>
                      </a:ext>
                    </a:extLst>
                  </pic:spPr>
                </pic:pic>
              </a:graphicData>
            </a:graphic>
          </wp:inline>
        </w:drawing>
      </w:r>
    </w:p>
    <w:p w14:paraId="586EF706" w14:textId="77777777" w:rsidR="00ED47F1" w:rsidRPr="0082639F" w:rsidRDefault="00ED47F1" w:rsidP="00ED47F1">
      <w:pPr>
        <w:spacing w:before="200" w:line="360" w:lineRule="auto"/>
        <w:jc w:val="both"/>
        <w:rPr>
          <w:rFonts w:ascii="Times New Roman" w:hAnsi="Times New Roman" w:cs="Times New Roman"/>
          <w:sz w:val="24"/>
          <w:szCs w:val="24"/>
        </w:rPr>
      </w:pPr>
      <w:r w:rsidRPr="0082639F">
        <w:rPr>
          <w:rFonts w:ascii="Times New Roman" w:hAnsi="Times New Roman" w:cs="Times New Roman"/>
          <w:b/>
          <w:sz w:val="24"/>
          <w:szCs w:val="24"/>
        </w:rPr>
        <w:t>Figure S</w:t>
      </w:r>
      <w:r w:rsidR="009B043F" w:rsidRPr="0082639F">
        <w:rPr>
          <w:rFonts w:ascii="Times New Roman" w:hAnsi="Times New Roman" w:cs="Times New Roman"/>
          <w:b/>
          <w:sz w:val="24"/>
          <w:szCs w:val="24"/>
        </w:rPr>
        <w:t>10</w:t>
      </w:r>
      <w:r w:rsidRPr="0082639F">
        <w:rPr>
          <w:rFonts w:ascii="Times New Roman" w:hAnsi="Times New Roman" w:cs="Times New Roman"/>
          <w:sz w:val="24"/>
          <w:szCs w:val="24"/>
        </w:rPr>
        <w:t xml:space="preserve">. </w:t>
      </w:r>
      <w:r w:rsidRPr="0082639F">
        <w:rPr>
          <w:rFonts w:ascii="Times New Roman" w:hAnsi="Times New Roman" w:cs="Times New Roman"/>
          <w:sz w:val="24"/>
          <w:szCs w:val="24"/>
          <w:vertAlign w:val="superscript"/>
        </w:rPr>
        <w:t>1</w:t>
      </w:r>
      <w:r w:rsidRPr="0082639F">
        <w:rPr>
          <w:rFonts w:ascii="Times New Roman" w:hAnsi="Times New Roman" w:cs="Times New Roman"/>
          <w:sz w:val="24"/>
          <w:szCs w:val="24"/>
        </w:rPr>
        <w:t xml:space="preserve">H-NMR spectrum of </w:t>
      </w:r>
      <w:r w:rsidRPr="0082639F">
        <w:rPr>
          <w:rFonts w:ascii="Times New Roman" w:hAnsi="Times New Roman"/>
        </w:rPr>
        <w:t xml:space="preserve">N-(3-(chlorodimethylsilyl)propyl)pivalamide </w:t>
      </w:r>
      <w:r w:rsidRPr="0082639F">
        <w:rPr>
          <w:rFonts w:ascii="Times New Roman" w:hAnsi="Times New Roman" w:cs="Times New Roman"/>
          <w:sz w:val="24"/>
          <w:szCs w:val="24"/>
        </w:rPr>
        <w:t>recorded in chloroform-d</w:t>
      </w:r>
      <w:r w:rsidRPr="0082639F">
        <w:rPr>
          <w:rFonts w:ascii="Times New Roman" w:hAnsi="Times New Roman" w:cs="Times New Roman"/>
          <w:sz w:val="24"/>
          <w:szCs w:val="24"/>
          <w:vertAlign w:val="subscript"/>
        </w:rPr>
        <w:t>1</w:t>
      </w:r>
      <w:r w:rsidRPr="0082639F">
        <w:rPr>
          <w:rFonts w:ascii="Times New Roman" w:hAnsi="Times New Roman" w:cs="Times New Roman"/>
          <w:sz w:val="24"/>
          <w:szCs w:val="24"/>
        </w:rPr>
        <w:t>.</w:t>
      </w:r>
      <w:r w:rsidR="00F65CF5" w:rsidRPr="0082639F">
        <w:rPr>
          <w:rFonts w:ascii="Times New Roman" w:hAnsi="Times New Roman" w:cs="Times New Roman"/>
          <w:b/>
          <w:sz w:val="24"/>
          <w:szCs w:val="24"/>
        </w:rPr>
        <w:t xml:space="preserve"> </w:t>
      </w:r>
    </w:p>
    <w:p w14:paraId="34078F1A" w14:textId="77777777" w:rsidR="00223F8F" w:rsidRPr="0082639F" w:rsidRDefault="00223F8F" w:rsidP="00223F8F">
      <w:pPr>
        <w:rPr>
          <w:rFonts w:ascii="Times New Roman" w:hAnsi="Times New Roman" w:cs="Times New Roman"/>
        </w:rPr>
      </w:pPr>
    </w:p>
    <w:p w14:paraId="21099DD5" w14:textId="77777777" w:rsidR="00223F8F" w:rsidRPr="0082639F" w:rsidRDefault="00223F8F" w:rsidP="00223F8F">
      <w:pPr>
        <w:rPr>
          <w:rFonts w:ascii="Times New Roman" w:hAnsi="Times New Roman" w:cs="Times New Roman"/>
        </w:rPr>
      </w:pPr>
    </w:p>
    <w:p w14:paraId="08F8AF80" w14:textId="77777777" w:rsidR="00223F8F" w:rsidRPr="0082639F" w:rsidRDefault="00223F8F" w:rsidP="00223F8F">
      <w:pPr>
        <w:rPr>
          <w:rFonts w:ascii="Times New Roman" w:hAnsi="Times New Roman" w:cs="Times New Roman"/>
        </w:rPr>
      </w:pPr>
    </w:p>
    <w:p w14:paraId="4771810A" w14:textId="77777777" w:rsidR="00223F8F" w:rsidRPr="0082639F" w:rsidRDefault="00223F8F" w:rsidP="00223F8F">
      <w:pPr>
        <w:rPr>
          <w:rFonts w:ascii="Times New Roman" w:hAnsi="Times New Roman" w:cs="Times New Roman"/>
        </w:rPr>
      </w:pPr>
    </w:p>
    <w:p w14:paraId="687037AB" w14:textId="77777777" w:rsidR="00223F8F" w:rsidRPr="0082639F" w:rsidRDefault="00223F8F" w:rsidP="00223F8F">
      <w:pPr>
        <w:rPr>
          <w:rFonts w:ascii="Times New Roman" w:hAnsi="Times New Roman" w:cs="Times New Roman"/>
        </w:rPr>
      </w:pPr>
    </w:p>
    <w:p w14:paraId="34148F90" w14:textId="77777777" w:rsidR="00223F8F" w:rsidRPr="0082639F" w:rsidRDefault="00223F8F" w:rsidP="00223F8F">
      <w:pPr>
        <w:rPr>
          <w:rFonts w:ascii="Times New Roman" w:hAnsi="Times New Roman" w:cs="Times New Roman"/>
        </w:rPr>
      </w:pPr>
    </w:p>
    <w:p w14:paraId="13D44522" w14:textId="77777777" w:rsidR="00223F8F" w:rsidRPr="0082639F" w:rsidRDefault="00223F8F" w:rsidP="00223F8F">
      <w:pPr>
        <w:rPr>
          <w:rFonts w:ascii="Times New Roman" w:hAnsi="Times New Roman" w:cs="Times New Roman"/>
        </w:rPr>
      </w:pPr>
    </w:p>
    <w:p w14:paraId="516CD735" w14:textId="77777777" w:rsidR="00223F8F" w:rsidRPr="0082639F" w:rsidRDefault="00223F8F" w:rsidP="00223F8F">
      <w:pPr>
        <w:rPr>
          <w:rFonts w:ascii="Times New Roman" w:hAnsi="Times New Roman" w:cs="Times New Roman"/>
        </w:rPr>
      </w:pPr>
    </w:p>
    <w:p w14:paraId="5788EC63" w14:textId="77777777" w:rsidR="00223F8F" w:rsidRPr="0082639F" w:rsidRDefault="00223F8F" w:rsidP="00223F8F">
      <w:pPr>
        <w:rPr>
          <w:rFonts w:ascii="Times New Roman" w:hAnsi="Times New Roman" w:cs="Times New Roman"/>
        </w:rPr>
      </w:pPr>
    </w:p>
    <w:p w14:paraId="3AE16D87" w14:textId="77777777" w:rsidR="00223F8F" w:rsidRPr="0082639F" w:rsidRDefault="00223F8F" w:rsidP="00223F8F">
      <w:pPr>
        <w:rPr>
          <w:rFonts w:ascii="Times New Roman" w:hAnsi="Times New Roman" w:cs="Times New Roman"/>
        </w:rPr>
      </w:pPr>
    </w:p>
    <w:p w14:paraId="7533AC88" w14:textId="77777777" w:rsidR="00223F8F" w:rsidRPr="0082639F" w:rsidRDefault="00223F8F" w:rsidP="00223F8F">
      <w:pPr>
        <w:rPr>
          <w:rFonts w:ascii="Times New Roman" w:hAnsi="Times New Roman" w:cs="Times New Roman"/>
        </w:rPr>
      </w:pPr>
    </w:p>
    <w:p w14:paraId="5A6ECB1A" w14:textId="77777777" w:rsidR="00223F8F" w:rsidRPr="0082639F" w:rsidRDefault="00ED0964" w:rsidP="00825B2E">
      <w:pPr>
        <w:jc w:val="center"/>
        <w:rPr>
          <w:rFonts w:ascii="Times New Roman" w:hAnsi="Times New Roman" w:cs="Times New Roman"/>
        </w:rPr>
      </w:pPr>
      <w:r w:rsidRPr="0082639F">
        <w:rPr>
          <w:rFonts w:ascii="Times New Roman" w:hAnsi="Times New Roman" w:cs="Times New Roman"/>
          <w:noProof/>
          <w:lang w:val="fr-CH" w:eastAsia="fr-CH"/>
        </w:rPr>
        <w:lastRenderedPageBreak/>
        <w:drawing>
          <wp:inline distT="0" distB="0" distL="0" distR="0" wp14:anchorId="0CD5E6F5" wp14:editId="0509ECA5">
            <wp:extent cx="5376545" cy="1952580"/>
            <wp:effectExtent l="0" t="0" r="0" b="0"/>
            <wp:docPr id="10" name="Picture 10" descr="Z:\Projects\Polymer brush degrafting data\First paper in LP\Figs\Paper version 7-11-18\Vesion 23-11-18\Figure S6.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Z:\Projects\Polymer brush degrafting data\First paper in LP\Figs\Paper version 7-11-18\Vesion 23-11-18\Figure S6.tif"/>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3174" t="48730" r="3523" b="17386"/>
                    <a:stretch/>
                  </pic:blipFill>
                  <pic:spPr bwMode="auto">
                    <a:xfrm>
                      <a:off x="0" y="0"/>
                      <a:ext cx="5378507" cy="1953293"/>
                    </a:xfrm>
                    <a:prstGeom prst="rect">
                      <a:avLst/>
                    </a:prstGeom>
                    <a:noFill/>
                    <a:ln>
                      <a:noFill/>
                    </a:ln>
                    <a:extLst>
                      <a:ext uri="{53640926-AAD7-44D8-BBD7-CCE9431645EC}">
                        <a14:shadowObscured xmlns:a14="http://schemas.microsoft.com/office/drawing/2010/main"/>
                      </a:ext>
                    </a:extLst>
                  </pic:spPr>
                </pic:pic>
              </a:graphicData>
            </a:graphic>
          </wp:inline>
        </w:drawing>
      </w:r>
    </w:p>
    <w:p w14:paraId="67727B49" w14:textId="77777777" w:rsidR="00223F8F" w:rsidRPr="000F3CD3" w:rsidRDefault="00511059" w:rsidP="008F28F2">
      <w:pPr>
        <w:spacing w:before="200" w:line="360" w:lineRule="auto"/>
        <w:jc w:val="both"/>
        <w:rPr>
          <w:rFonts w:ascii="Times New Roman" w:hAnsi="Times New Roman" w:cs="Times New Roman"/>
          <w:sz w:val="24"/>
          <w:szCs w:val="24"/>
        </w:rPr>
      </w:pPr>
      <w:r w:rsidRPr="0082639F">
        <w:rPr>
          <w:rFonts w:ascii="Times New Roman" w:hAnsi="Times New Roman" w:cs="Times New Roman"/>
          <w:b/>
          <w:sz w:val="24"/>
          <w:szCs w:val="24"/>
        </w:rPr>
        <w:t>Figure S</w:t>
      </w:r>
      <w:r w:rsidR="00C9448A" w:rsidRPr="0082639F">
        <w:rPr>
          <w:rFonts w:ascii="Times New Roman" w:hAnsi="Times New Roman" w:cs="Times New Roman"/>
          <w:b/>
          <w:sz w:val="24"/>
          <w:szCs w:val="24"/>
        </w:rPr>
        <w:t>1</w:t>
      </w:r>
      <w:r w:rsidR="009B043F" w:rsidRPr="0082639F">
        <w:rPr>
          <w:rFonts w:ascii="Times New Roman" w:hAnsi="Times New Roman" w:cs="Times New Roman"/>
          <w:b/>
          <w:sz w:val="24"/>
          <w:szCs w:val="24"/>
        </w:rPr>
        <w:t>1</w:t>
      </w:r>
      <w:r w:rsidR="00223F8F" w:rsidRPr="0082639F">
        <w:rPr>
          <w:rFonts w:ascii="Times New Roman" w:hAnsi="Times New Roman" w:cs="Times New Roman"/>
          <w:sz w:val="24"/>
          <w:szCs w:val="24"/>
        </w:rPr>
        <w:t>. Water contact angle</w:t>
      </w:r>
      <w:r w:rsidRPr="0082639F">
        <w:rPr>
          <w:rFonts w:ascii="Times New Roman" w:hAnsi="Times New Roman" w:cs="Times New Roman"/>
          <w:sz w:val="24"/>
          <w:szCs w:val="24"/>
        </w:rPr>
        <w:t xml:space="preserve"> </w:t>
      </w:r>
      <w:r w:rsidR="00F25555" w:rsidRPr="0082639F">
        <w:rPr>
          <w:rFonts w:ascii="Times New Roman" w:hAnsi="Times New Roman" w:cs="Times New Roman"/>
          <w:sz w:val="24"/>
          <w:szCs w:val="24"/>
        </w:rPr>
        <w:t xml:space="preserve">analysis </w:t>
      </w:r>
      <w:r w:rsidRPr="0082639F">
        <w:rPr>
          <w:rFonts w:ascii="Times New Roman" w:hAnsi="Times New Roman" w:cs="Times New Roman"/>
          <w:sz w:val="24"/>
          <w:szCs w:val="24"/>
        </w:rPr>
        <w:t>of (A) an unmodified plasma cleaned silicon</w:t>
      </w:r>
      <w:r w:rsidR="00E6772B" w:rsidRPr="0082639F">
        <w:rPr>
          <w:rFonts w:ascii="Times New Roman" w:hAnsi="Times New Roman" w:cs="Times New Roman"/>
          <w:sz w:val="24"/>
          <w:szCs w:val="24"/>
        </w:rPr>
        <w:t xml:space="preserve"> oxide</w:t>
      </w:r>
      <w:r w:rsidRPr="0082639F">
        <w:rPr>
          <w:rFonts w:ascii="Times New Roman" w:hAnsi="Times New Roman" w:cs="Times New Roman"/>
          <w:sz w:val="24"/>
          <w:szCs w:val="24"/>
        </w:rPr>
        <w:t xml:space="preserve"> surface</w:t>
      </w:r>
      <w:r w:rsidR="00223F8F" w:rsidRPr="0082639F">
        <w:rPr>
          <w:rFonts w:ascii="Times New Roman" w:hAnsi="Times New Roman" w:cs="Times New Roman"/>
          <w:sz w:val="24"/>
          <w:szCs w:val="24"/>
        </w:rPr>
        <w:t xml:space="preserve"> </w:t>
      </w:r>
      <w:r w:rsidRPr="0082639F">
        <w:rPr>
          <w:rFonts w:ascii="Times New Roman" w:hAnsi="Times New Roman" w:cs="Times New Roman"/>
          <w:sz w:val="24"/>
          <w:szCs w:val="24"/>
        </w:rPr>
        <w:t>(</w:t>
      </w:r>
      <w:r w:rsidR="00223F8F" w:rsidRPr="0082639F">
        <w:rPr>
          <w:rFonts w:ascii="Times New Roman" w:hAnsi="Times New Roman" w:cs="Times New Roman"/>
          <w:sz w:val="24"/>
          <w:szCs w:val="24"/>
        </w:rPr>
        <w:t>46.9</w:t>
      </w:r>
      <w:r w:rsidR="00223F8F" w:rsidRPr="0082639F">
        <w:rPr>
          <w:rFonts w:ascii="Times New Roman" w:hAnsi="Times New Roman" w:cs="Times New Roman"/>
          <w:sz w:val="24"/>
          <w:szCs w:val="24"/>
          <w:vertAlign w:val="superscript"/>
        </w:rPr>
        <w:t>o</w:t>
      </w:r>
      <w:r w:rsidRPr="0082639F">
        <w:rPr>
          <w:rFonts w:ascii="Times New Roman" w:hAnsi="Times New Roman" w:cs="Times New Roman"/>
          <w:sz w:val="24"/>
          <w:szCs w:val="24"/>
        </w:rPr>
        <w:t>) and</w:t>
      </w:r>
      <w:r w:rsidR="00223F8F" w:rsidRPr="0082639F">
        <w:rPr>
          <w:rFonts w:ascii="Times New Roman" w:hAnsi="Times New Roman" w:cs="Times New Roman"/>
          <w:sz w:val="24"/>
          <w:szCs w:val="24"/>
        </w:rPr>
        <w:t xml:space="preserve"> </w:t>
      </w:r>
      <w:r w:rsidRPr="0082639F">
        <w:rPr>
          <w:rFonts w:ascii="Times New Roman" w:hAnsi="Times New Roman" w:cs="Times New Roman"/>
          <w:sz w:val="24"/>
          <w:szCs w:val="24"/>
        </w:rPr>
        <w:t>(B</w:t>
      </w:r>
      <w:r w:rsidR="00223F8F" w:rsidRPr="0082639F">
        <w:rPr>
          <w:rFonts w:ascii="Times New Roman" w:hAnsi="Times New Roman" w:cs="Times New Roman"/>
          <w:sz w:val="24"/>
          <w:szCs w:val="24"/>
        </w:rPr>
        <w:t xml:space="preserve">) </w:t>
      </w:r>
      <w:r w:rsidRPr="0082639F">
        <w:rPr>
          <w:rFonts w:ascii="Times New Roman" w:hAnsi="Times New Roman" w:cs="Times New Roman"/>
          <w:sz w:val="24"/>
          <w:szCs w:val="24"/>
        </w:rPr>
        <w:t>a silicon oxide surface modified with 2-bromo-2-methyl-N-{3-[chloro(dimethyl)silyl]-propyl}propanamide (</w:t>
      </w:r>
      <w:r w:rsidR="00223F8F" w:rsidRPr="0082639F">
        <w:rPr>
          <w:rFonts w:ascii="Times New Roman" w:hAnsi="Times New Roman" w:cs="Times New Roman"/>
          <w:sz w:val="24"/>
          <w:szCs w:val="24"/>
        </w:rPr>
        <w:t>69.2</w:t>
      </w:r>
      <w:r w:rsidR="00223F8F" w:rsidRPr="0082639F">
        <w:rPr>
          <w:rFonts w:ascii="Times New Roman" w:hAnsi="Times New Roman" w:cs="Times New Roman"/>
          <w:sz w:val="24"/>
          <w:szCs w:val="24"/>
          <w:vertAlign w:val="superscript"/>
        </w:rPr>
        <w:t>o</w:t>
      </w:r>
      <w:r w:rsidRPr="0082639F">
        <w:rPr>
          <w:rFonts w:ascii="Times New Roman" w:hAnsi="Times New Roman" w:cs="Times New Roman"/>
          <w:sz w:val="24"/>
          <w:szCs w:val="24"/>
        </w:rPr>
        <w:t>)</w:t>
      </w:r>
      <w:r w:rsidR="00223F8F" w:rsidRPr="0082639F">
        <w:rPr>
          <w:rFonts w:ascii="Times New Roman" w:hAnsi="Times New Roman" w:cs="Times New Roman"/>
          <w:sz w:val="24"/>
          <w:szCs w:val="24"/>
        </w:rPr>
        <w:t>.</w:t>
      </w:r>
      <w:r w:rsidR="00223F8F" w:rsidRPr="000F3CD3">
        <w:rPr>
          <w:rFonts w:ascii="Times New Roman" w:hAnsi="Times New Roman" w:cs="Times New Roman"/>
          <w:sz w:val="24"/>
          <w:szCs w:val="24"/>
        </w:rPr>
        <w:t xml:space="preserve"> </w:t>
      </w:r>
    </w:p>
    <w:p w14:paraId="2DF08D5E" w14:textId="77777777" w:rsidR="00223F8F" w:rsidRDefault="00223F8F" w:rsidP="00223F8F">
      <w:pPr>
        <w:rPr>
          <w:rFonts w:ascii="Times New Roman" w:hAnsi="Times New Roman" w:cs="Times New Roman"/>
        </w:rPr>
      </w:pPr>
    </w:p>
    <w:p w14:paraId="006C0D91" w14:textId="77777777" w:rsidR="00223F8F" w:rsidRDefault="00223F8F" w:rsidP="00223F8F">
      <w:pPr>
        <w:rPr>
          <w:rFonts w:ascii="Times New Roman" w:hAnsi="Times New Roman" w:cs="Times New Roman"/>
        </w:rPr>
      </w:pPr>
    </w:p>
    <w:p w14:paraId="4C5132EA" w14:textId="77777777" w:rsidR="00223F8F" w:rsidRDefault="00223F8F" w:rsidP="00223F8F">
      <w:pPr>
        <w:rPr>
          <w:rFonts w:ascii="Times New Roman" w:hAnsi="Times New Roman" w:cs="Times New Roman"/>
        </w:rPr>
      </w:pPr>
    </w:p>
    <w:p w14:paraId="621B2089" w14:textId="77777777" w:rsidR="00223F8F" w:rsidRDefault="00223F8F" w:rsidP="00223F8F">
      <w:pPr>
        <w:rPr>
          <w:rFonts w:ascii="Times New Roman" w:hAnsi="Times New Roman" w:cs="Times New Roman"/>
        </w:rPr>
      </w:pPr>
    </w:p>
    <w:p w14:paraId="45BC11CB" w14:textId="77777777" w:rsidR="00223F8F" w:rsidRDefault="00223F8F" w:rsidP="00223F8F">
      <w:pPr>
        <w:rPr>
          <w:rFonts w:ascii="Times New Roman" w:hAnsi="Times New Roman" w:cs="Times New Roman"/>
        </w:rPr>
      </w:pPr>
    </w:p>
    <w:p w14:paraId="5B037368" w14:textId="77777777" w:rsidR="00223F8F" w:rsidRDefault="00223F8F" w:rsidP="00223F8F">
      <w:pPr>
        <w:rPr>
          <w:rFonts w:ascii="Times New Roman" w:hAnsi="Times New Roman" w:cs="Times New Roman"/>
        </w:rPr>
      </w:pPr>
    </w:p>
    <w:p w14:paraId="2E6F54BE" w14:textId="77777777" w:rsidR="00223F8F" w:rsidRDefault="00223F8F" w:rsidP="00223F8F">
      <w:pPr>
        <w:rPr>
          <w:rFonts w:ascii="Times New Roman" w:hAnsi="Times New Roman" w:cs="Times New Roman"/>
        </w:rPr>
      </w:pPr>
    </w:p>
    <w:p w14:paraId="0012CF73" w14:textId="77777777" w:rsidR="00223F8F" w:rsidRDefault="00223F8F" w:rsidP="00223F8F">
      <w:pPr>
        <w:rPr>
          <w:rFonts w:ascii="Times New Roman" w:hAnsi="Times New Roman" w:cs="Times New Roman"/>
        </w:rPr>
      </w:pPr>
    </w:p>
    <w:p w14:paraId="6CAD1AC2" w14:textId="77777777" w:rsidR="00223F8F" w:rsidRDefault="00ED0964" w:rsidP="00223F8F">
      <w:pPr>
        <w:jc w:val="center"/>
        <w:rPr>
          <w:rFonts w:ascii="Times New Roman" w:hAnsi="Times New Roman" w:cs="Times New Roman"/>
        </w:rPr>
      </w:pPr>
      <w:r>
        <w:rPr>
          <w:rFonts w:ascii="Times New Roman" w:hAnsi="Times New Roman" w:cs="Times New Roman"/>
          <w:noProof/>
          <w:lang w:val="fr-CH" w:eastAsia="fr-CH"/>
        </w:rPr>
        <w:lastRenderedPageBreak/>
        <w:drawing>
          <wp:inline distT="0" distB="0" distL="0" distR="0" wp14:anchorId="68C82CC9" wp14:editId="626B19B9">
            <wp:extent cx="5464175" cy="4491532"/>
            <wp:effectExtent l="0" t="0" r="3175" b="4445"/>
            <wp:docPr id="11" name="Picture 11" descr="Z:\Projects\Polymer brush degrafting data\First paper in LP\Figs\Paper version 7-11-18\Vesion 23-11-18\Figure S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Z:\Projects\Polymer brush degrafting data\First paper in LP\Figs\Paper version 7-11-18\Vesion 23-11-18\Figure S7.tif"/>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1269" r="5197" b="20802"/>
                    <a:stretch/>
                  </pic:blipFill>
                  <pic:spPr bwMode="auto">
                    <a:xfrm>
                      <a:off x="0" y="0"/>
                      <a:ext cx="5464942" cy="4492162"/>
                    </a:xfrm>
                    <a:prstGeom prst="rect">
                      <a:avLst/>
                    </a:prstGeom>
                    <a:noFill/>
                    <a:ln>
                      <a:noFill/>
                    </a:ln>
                    <a:extLst>
                      <a:ext uri="{53640926-AAD7-44D8-BBD7-CCE9431645EC}">
                        <a14:shadowObscured xmlns:a14="http://schemas.microsoft.com/office/drawing/2010/main"/>
                      </a:ext>
                    </a:extLst>
                  </pic:spPr>
                </pic:pic>
              </a:graphicData>
            </a:graphic>
          </wp:inline>
        </w:drawing>
      </w:r>
    </w:p>
    <w:p w14:paraId="47E87638" w14:textId="77777777" w:rsidR="00E27348" w:rsidRDefault="00223F8F" w:rsidP="002A5FD9">
      <w:pPr>
        <w:spacing w:before="200" w:line="360" w:lineRule="auto"/>
        <w:jc w:val="both"/>
        <w:rPr>
          <w:rFonts w:ascii="Times New Roman" w:hAnsi="Times New Roman" w:cs="Times New Roman"/>
          <w:bCs/>
        </w:rPr>
      </w:pPr>
      <w:r w:rsidRPr="0082639F">
        <w:rPr>
          <w:rFonts w:ascii="Times New Roman" w:hAnsi="Times New Roman" w:cs="Times New Roman"/>
          <w:b/>
          <w:sz w:val="24"/>
          <w:szCs w:val="24"/>
        </w:rPr>
        <w:t>Figure S</w:t>
      </w:r>
      <w:r w:rsidR="00C9448A" w:rsidRPr="0082639F">
        <w:rPr>
          <w:rFonts w:ascii="Times New Roman" w:hAnsi="Times New Roman" w:cs="Times New Roman"/>
          <w:b/>
          <w:sz w:val="24"/>
          <w:szCs w:val="24"/>
        </w:rPr>
        <w:t>1</w:t>
      </w:r>
      <w:r w:rsidR="009B043F" w:rsidRPr="0082639F">
        <w:rPr>
          <w:rFonts w:ascii="Times New Roman" w:hAnsi="Times New Roman" w:cs="Times New Roman"/>
          <w:b/>
          <w:sz w:val="24"/>
          <w:szCs w:val="24"/>
        </w:rPr>
        <w:t>2</w:t>
      </w:r>
      <w:r w:rsidRPr="0082639F">
        <w:rPr>
          <w:rFonts w:ascii="Times New Roman" w:hAnsi="Times New Roman" w:cs="Times New Roman"/>
          <w:sz w:val="24"/>
          <w:szCs w:val="24"/>
        </w:rPr>
        <w:t xml:space="preserve">. </w:t>
      </w:r>
      <w:r w:rsidR="00511059" w:rsidRPr="0082639F">
        <w:rPr>
          <w:rFonts w:ascii="Times New Roman" w:hAnsi="Times New Roman" w:cs="Times New Roman"/>
          <w:sz w:val="24"/>
          <w:szCs w:val="24"/>
        </w:rPr>
        <w:t>(A) XPS survey scan</w:t>
      </w:r>
      <w:r w:rsidR="00F25555" w:rsidRPr="0082639F">
        <w:rPr>
          <w:rFonts w:ascii="Times New Roman" w:hAnsi="Times New Roman" w:cs="Times New Roman"/>
          <w:sz w:val="24"/>
          <w:szCs w:val="24"/>
        </w:rPr>
        <w:t>;</w:t>
      </w:r>
      <w:r w:rsidR="00E10546" w:rsidRPr="0082639F">
        <w:rPr>
          <w:rFonts w:ascii="Times New Roman" w:hAnsi="Times New Roman" w:cs="Times New Roman"/>
          <w:sz w:val="24"/>
          <w:szCs w:val="24"/>
        </w:rPr>
        <w:t xml:space="preserve"> B</w:t>
      </w:r>
      <w:r w:rsidRPr="0082639F">
        <w:rPr>
          <w:rFonts w:ascii="Times New Roman" w:hAnsi="Times New Roman" w:cs="Times New Roman"/>
          <w:sz w:val="24"/>
          <w:szCs w:val="24"/>
        </w:rPr>
        <w:t>) C</w:t>
      </w:r>
      <w:r w:rsidRPr="0082639F">
        <w:rPr>
          <w:rFonts w:ascii="Times New Roman" w:hAnsi="Times New Roman" w:cs="Times New Roman"/>
          <w:sz w:val="24"/>
          <w:szCs w:val="24"/>
          <w:vertAlign w:val="subscript"/>
        </w:rPr>
        <w:t>1</w:t>
      </w:r>
      <w:r w:rsidR="008F28F2" w:rsidRPr="0082639F">
        <w:rPr>
          <w:rFonts w:ascii="Times New Roman" w:hAnsi="Times New Roman" w:cs="Times New Roman"/>
          <w:sz w:val="24"/>
          <w:szCs w:val="24"/>
          <w:vertAlign w:val="subscript"/>
        </w:rPr>
        <w:t>s</w:t>
      </w:r>
      <w:r w:rsidR="00511059" w:rsidRPr="0082639F">
        <w:rPr>
          <w:rFonts w:ascii="Times New Roman" w:hAnsi="Times New Roman" w:cs="Times New Roman"/>
          <w:sz w:val="24"/>
          <w:szCs w:val="24"/>
        </w:rPr>
        <w:t xml:space="preserve"> high resolution spectrum</w:t>
      </w:r>
      <w:r w:rsidR="00F25555" w:rsidRPr="0082639F">
        <w:rPr>
          <w:rFonts w:ascii="Times New Roman" w:hAnsi="Times New Roman" w:cs="Times New Roman"/>
          <w:sz w:val="24"/>
          <w:szCs w:val="24"/>
        </w:rPr>
        <w:t>;</w:t>
      </w:r>
      <w:r w:rsidR="008F28F2" w:rsidRPr="0082639F">
        <w:rPr>
          <w:rFonts w:ascii="Times New Roman" w:hAnsi="Times New Roman" w:cs="Times New Roman"/>
          <w:sz w:val="24"/>
          <w:szCs w:val="24"/>
        </w:rPr>
        <w:t xml:space="preserve"> </w:t>
      </w:r>
      <w:r w:rsidR="00F25555" w:rsidRPr="0082639F">
        <w:rPr>
          <w:rFonts w:ascii="Times New Roman" w:hAnsi="Times New Roman" w:cs="Times New Roman"/>
          <w:sz w:val="24"/>
          <w:szCs w:val="24"/>
        </w:rPr>
        <w:t>C</w:t>
      </w:r>
      <w:r w:rsidR="008F28F2" w:rsidRPr="0082639F">
        <w:rPr>
          <w:rFonts w:ascii="Times New Roman" w:hAnsi="Times New Roman" w:cs="Times New Roman"/>
          <w:sz w:val="24"/>
          <w:szCs w:val="24"/>
        </w:rPr>
        <w:t>) O</w:t>
      </w:r>
      <w:r w:rsidRPr="0082639F">
        <w:rPr>
          <w:rFonts w:ascii="Times New Roman" w:hAnsi="Times New Roman" w:cs="Times New Roman"/>
          <w:sz w:val="24"/>
          <w:szCs w:val="24"/>
          <w:vertAlign w:val="subscript"/>
        </w:rPr>
        <w:t>1s</w:t>
      </w:r>
      <w:r w:rsidR="00511059" w:rsidRPr="0082639F">
        <w:rPr>
          <w:rFonts w:ascii="Times New Roman" w:hAnsi="Times New Roman" w:cs="Times New Roman"/>
          <w:sz w:val="24"/>
          <w:szCs w:val="24"/>
        </w:rPr>
        <w:t xml:space="preserve"> high resolution spectrum and D</w:t>
      </w:r>
      <w:r w:rsidR="008F28F2" w:rsidRPr="0082639F">
        <w:rPr>
          <w:rFonts w:ascii="Times New Roman" w:hAnsi="Times New Roman" w:cs="Times New Roman"/>
          <w:sz w:val="24"/>
          <w:szCs w:val="24"/>
        </w:rPr>
        <w:t>) N</w:t>
      </w:r>
      <w:r w:rsidRPr="0082639F">
        <w:rPr>
          <w:rFonts w:ascii="Times New Roman" w:hAnsi="Times New Roman" w:cs="Times New Roman"/>
          <w:sz w:val="24"/>
          <w:szCs w:val="24"/>
          <w:vertAlign w:val="subscript"/>
        </w:rPr>
        <w:t>1s</w:t>
      </w:r>
      <w:r w:rsidR="00511059" w:rsidRPr="0082639F">
        <w:rPr>
          <w:rFonts w:ascii="Times New Roman" w:hAnsi="Times New Roman" w:cs="Times New Roman"/>
          <w:sz w:val="24"/>
          <w:szCs w:val="24"/>
        </w:rPr>
        <w:t xml:space="preserve"> high resolution spectrum of a 2-bromo-2-methyl-N-{3-[chloro(dimethyl)silyl]-propyl}propanamide modified silicon surface.</w:t>
      </w:r>
    </w:p>
    <w:p w14:paraId="3C0C1FA1" w14:textId="77777777" w:rsidR="00E27348" w:rsidRDefault="00E27348" w:rsidP="00E27348">
      <w:pPr>
        <w:spacing w:line="360" w:lineRule="auto"/>
        <w:jc w:val="both"/>
        <w:rPr>
          <w:rFonts w:ascii="Times New Roman" w:hAnsi="Times New Roman" w:cs="Times New Roman"/>
          <w:bCs/>
        </w:rPr>
      </w:pPr>
    </w:p>
    <w:p w14:paraId="382642CC" w14:textId="77777777" w:rsidR="00E27348" w:rsidRDefault="00E27348" w:rsidP="00E27348">
      <w:pPr>
        <w:spacing w:line="360" w:lineRule="auto"/>
        <w:jc w:val="both"/>
        <w:rPr>
          <w:rFonts w:ascii="Times New Roman" w:hAnsi="Times New Roman" w:cs="Times New Roman"/>
          <w:bCs/>
        </w:rPr>
      </w:pPr>
    </w:p>
    <w:p w14:paraId="2EDD67C0" w14:textId="77777777" w:rsidR="00E27348" w:rsidRDefault="00E27348" w:rsidP="00E27348">
      <w:pPr>
        <w:spacing w:line="360" w:lineRule="auto"/>
        <w:jc w:val="both"/>
        <w:rPr>
          <w:rFonts w:ascii="Times New Roman" w:hAnsi="Times New Roman" w:cs="Times New Roman"/>
          <w:bCs/>
        </w:rPr>
      </w:pPr>
    </w:p>
    <w:p w14:paraId="7EE1E9D8" w14:textId="77777777" w:rsidR="00667885" w:rsidRDefault="00667885" w:rsidP="00D062C5">
      <w:pPr>
        <w:spacing w:line="480" w:lineRule="auto"/>
        <w:jc w:val="both"/>
        <w:rPr>
          <w:rFonts w:ascii="Times" w:hAnsi="Times"/>
          <w:b/>
          <w:sz w:val="24"/>
          <w:szCs w:val="24"/>
        </w:rPr>
      </w:pPr>
    </w:p>
    <w:p w14:paraId="3BD4ED0B" w14:textId="77777777" w:rsidR="00D062C5" w:rsidRPr="00F25555" w:rsidRDefault="00D062C5" w:rsidP="00D062C5">
      <w:pPr>
        <w:spacing w:line="480" w:lineRule="auto"/>
        <w:jc w:val="both"/>
        <w:rPr>
          <w:rFonts w:ascii="Times" w:hAnsi="Times"/>
          <w:b/>
          <w:sz w:val="24"/>
          <w:szCs w:val="24"/>
        </w:rPr>
      </w:pPr>
      <w:r w:rsidRPr="00F25555">
        <w:rPr>
          <w:rFonts w:ascii="Times" w:hAnsi="Times"/>
          <w:b/>
          <w:sz w:val="24"/>
          <w:szCs w:val="24"/>
        </w:rPr>
        <w:t>REFERENCES</w:t>
      </w:r>
    </w:p>
    <w:p w14:paraId="72969649" w14:textId="77777777" w:rsidR="00D062C5" w:rsidRPr="00F25555" w:rsidRDefault="00D062C5" w:rsidP="00D062C5">
      <w:pPr>
        <w:spacing w:after="0" w:line="240" w:lineRule="auto"/>
        <w:ind w:left="720" w:hanging="720"/>
        <w:jc w:val="both"/>
        <w:rPr>
          <w:rFonts w:ascii="Calibri" w:hAnsi="Calibri" w:cs="Times New Roman"/>
          <w:noProof/>
          <w:color w:val="000000" w:themeColor="text1"/>
        </w:rPr>
      </w:pPr>
      <w:r w:rsidRPr="00F25555">
        <w:rPr>
          <w:rFonts w:ascii="Times New Roman" w:hAnsi="Times New Roman" w:cs="Times New Roman"/>
          <w:color w:val="000000" w:themeColor="text1"/>
        </w:rPr>
        <w:fldChar w:fldCharType="begin"/>
      </w:r>
      <w:r w:rsidRPr="00F25555">
        <w:rPr>
          <w:rFonts w:ascii="Times New Roman" w:hAnsi="Times New Roman" w:cs="Times New Roman"/>
          <w:color w:val="000000" w:themeColor="text1"/>
        </w:rPr>
        <w:instrText xml:space="preserve"> ADDIN EN.REFLIST </w:instrText>
      </w:r>
      <w:r w:rsidRPr="00F25555">
        <w:rPr>
          <w:rFonts w:ascii="Times New Roman" w:hAnsi="Times New Roman" w:cs="Times New Roman"/>
          <w:color w:val="000000" w:themeColor="text1"/>
        </w:rPr>
        <w:fldChar w:fldCharType="separate"/>
      </w:r>
      <w:bookmarkStart w:id="11" w:name="_ENREF_1"/>
      <w:r w:rsidRPr="00F25555">
        <w:rPr>
          <w:rFonts w:ascii="Calibri" w:hAnsi="Calibri" w:cs="Times New Roman"/>
          <w:noProof/>
          <w:color w:val="000000" w:themeColor="text1"/>
        </w:rPr>
        <w:t>[1]</w:t>
      </w:r>
      <w:r w:rsidRPr="00F25555">
        <w:rPr>
          <w:rFonts w:ascii="Calibri" w:hAnsi="Calibri" w:cs="Times New Roman"/>
          <w:noProof/>
          <w:color w:val="000000" w:themeColor="text1"/>
        </w:rPr>
        <w:tab/>
        <w:t xml:space="preserve">N. C. Ataman, H.-A. Klok, </w:t>
      </w:r>
      <w:r w:rsidRPr="00F25555">
        <w:rPr>
          <w:rFonts w:ascii="Calibri" w:hAnsi="Calibri" w:cs="Times New Roman"/>
          <w:i/>
          <w:noProof/>
          <w:color w:val="000000" w:themeColor="text1"/>
        </w:rPr>
        <w:t xml:space="preserve">Macromolecules </w:t>
      </w:r>
      <w:r w:rsidRPr="00F25555">
        <w:rPr>
          <w:rFonts w:ascii="Calibri" w:hAnsi="Calibri" w:cs="Times New Roman"/>
          <w:b/>
          <w:noProof/>
          <w:color w:val="000000" w:themeColor="text1"/>
        </w:rPr>
        <w:t>2016</w:t>
      </w:r>
      <w:r w:rsidRPr="00F25555">
        <w:rPr>
          <w:rFonts w:ascii="Calibri" w:hAnsi="Calibri" w:cs="Times New Roman"/>
          <w:noProof/>
          <w:color w:val="000000" w:themeColor="text1"/>
        </w:rPr>
        <w:t xml:space="preserve">, </w:t>
      </w:r>
      <w:r w:rsidRPr="00F25555">
        <w:rPr>
          <w:rFonts w:ascii="Calibri" w:hAnsi="Calibri" w:cs="Times New Roman"/>
          <w:i/>
          <w:noProof/>
          <w:color w:val="000000" w:themeColor="text1"/>
        </w:rPr>
        <w:t>49</w:t>
      </w:r>
      <w:r w:rsidR="00ED0964" w:rsidRPr="00F25555">
        <w:rPr>
          <w:rFonts w:ascii="Calibri" w:hAnsi="Calibri" w:cs="Times New Roman"/>
          <w:noProof/>
          <w:color w:val="000000" w:themeColor="text1"/>
        </w:rPr>
        <w:t>, 9035</w:t>
      </w:r>
      <w:r w:rsidRPr="00F25555">
        <w:rPr>
          <w:rFonts w:ascii="Calibri" w:hAnsi="Calibri" w:cs="Times New Roman"/>
          <w:noProof/>
          <w:color w:val="000000" w:themeColor="text1"/>
        </w:rPr>
        <w:t>.</w:t>
      </w:r>
      <w:bookmarkEnd w:id="11"/>
    </w:p>
    <w:p w14:paraId="16105FD0" w14:textId="77777777" w:rsidR="00D062C5" w:rsidRPr="00F25555" w:rsidRDefault="00D062C5" w:rsidP="00D062C5">
      <w:pPr>
        <w:spacing w:after="0" w:line="240" w:lineRule="auto"/>
        <w:ind w:left="720" w:hanging="720"/>
        <w:jc w:val="both"/>
        <w:rPr>
          <w:rFonts w:ascii="Calibri" w:hAnsi="Calibri" w:cs="Times New Roman"/>
          <w:noProof/>
          <w:color w:val="000000" w:themeColor="text1"/>
          <w:lang w:val="de-CH"/>
        </w:rPr>
      </w:pPr>
      <w:bookmarkStart w:id="12" w:name="_ENREF_2"/>
      <w:r w:rsidRPr="00F25555">
        <w:rPr>
          <w:rFonts w:ascii="Calibri" w:hAnsi="Calibri" w:cs="Times New Roman"/>
          <w:noProof/>
          <w:color w:val="000000" w:themeColor="text1"/>
        </w:rPr>
        <w:t>[2]</w:t>
      </w:r>
      <w:r w:rsidRPr="00F25555">
        <w:rPr>
          <w:rFonts w:ascii="Calibri" w:hAnsi="Calibri" w:cs="Times New Roman"/>
          <w:noProof/>
          <w:color w:val="000000" w:themeColor="text1"/>
        </w:rPr>
        <w:tab/>
        <w:t xml:space="preserve">Z. Bao, M. L. Bruening, G. L. Baker, </w:t>
      </w:r>
      <w:r w:rsidRPr="00F25555">
        <w:rPr>
          <w:rFonts w:ascii="Calibri" w:hAnsi="Calibri" w:cs="Times New Roman"/>
          <w:i/>
          <w:noProof/>
          <w:color w:val="000000" w:themeColor="text1"/>
        </w:rPr>
        <w:t xml:space="preserve">J. Am. </w:t>
      </w:r>
      <w:r w:rsidRPr="00F25555">
        <w:rPr>
          <w:rFonts w:ascii="Calibri" w:hAnsi="Calibri" w:cs="Times New Roman"/>
          <w:i/>
          <w:noProof/>
          <w:color w:val="000000" w:themeColor="text1"/>
          <w:lang w:val="de-CH"/>
        </w:rPr>
        <w:t xml:space="preserve">Chem. Soc. </w:t>
      </w:r>
      <w:r w:rsidRPr="00F25555">
        <w:rPr>
          <w:rFonts w:ascii="Calibri" w:hAnsi="Calibri" w:cs="Times New Roman"/>
          <w:b/>
          <w:noProof/>
          <w:color w:val="000000" w:themeColor="text1"/>
          <w:lang w:val="de-CH"/>
        </w:rPr>
        <w:t>2006</w:t>
      </w:r>
      <w:r w:rsidRPr="00F25555">
        <w:rPr>
          <w:rFonts w:ascii="Calibri" w:hAnsi="Calibri" w:cs="Times New Roman"/>
          <w:noProof/>
          <w:color w:val="000000" w:themeColor="text1"/>
          <w:lang w:val="de-CH"/>
        </w:rPr>
        <w:t xml:space="preserve">, </w:t>
      </w:r>
      <w:r w:rsidRPr="00F25555">
        <w:rPr>
          <w:rFonts w:ascii="Calibri" w:hAnsi="Calibri" w:cs="Times New Roman"/>
          <w:i/>
          <w:noProof/>
          <w:color w:val="000000" w:themeColor="text1"/>
          <w:lang w:val="de-CH"/>
        </w:rPr>
        <w:t>128</w:t>
      </w:r>
      <w:r w:rsidR="00ED0964" w:rsidRPr="00F25555">
        <w:rPr>
          <w:rFonts w:ascii="Calibri" w:hAnsi="Calibri" w:cs="Times New Roman"/>
          <w:noProof/>
          <w:color w:val="000000" w:themeColor="text1"/>
          <w:lang w:val="de-CH"/>
        </w:rPr>
        <w:t>, 9056</w:t>
      </w:r>
      <w:r w:rsidRPr="00F25555">
        <w:rPr>
          <w:rFonts w:ascii="Calibri" w:hAnsi="Calibri" w:cs="Times New Roman"/>
          <w:noProof/>
          <w:color w:val="000000" w:themeColor="text1"/>
          <w:lang w:val="de-CH"/>
        </w:rPr>
        <w:t>.</w:t>
      </w:r>
      <w:bookmarkEnd w:id="12"/>
    </w:p>
    <w:p w14:paraId="0D387A9E" w14:textId="77777777" w:rsidR="00D062C5" w:rsidRPr="00F25555" w:rsidRDefault="00D062C5" w:rsidP="00D062C5">
      <w:pPr>
        <w:spacing w:after="0" w:line="240" w:lineRule="auto"/>
        <w:ind w:left="720" w:hanging="720"/>
        <w:rPr>
          <w:rFonts w:ascii="Calibri" w:hAnsi="Calibri" w:cs="Times New Roman"/>
          <w:noProof/>
          <w:lang w:val="de-CH"/>
        </w:rPr>
      </w:pPr>
      <w:bookmarkStart w:id="13" w:name="_ENREF_3"/>
      <w:r w:rsidRPr="00F25555">
        <w:rPr>
          <w:rFonts w:ascii="Calibri" w:hAnsi="Calibri" w:cs="Times New Roman"/>
          <w:noProof/>
          <w:color w:val="000000" w:themeColor="text1"/>
          <w:lang w:val="de-CH"/>
        </w:rPr>
        <w:t>[3]</w:t>
      </w:r>
      <w:r w:rsidRPr="00F25555">
        <w:rPr>
          <w:rFonts w:ascii="Calibri" w:hAnsi="Calibri" w:cs="Times New Roman"/>
          <w:noProof/>
          <w:color w:val="000000" w:themeColor="text1"/>
          <w:lang w:val="de-CH"/>
        </w:rPr>
        <w:tab/>
        <w:t>S. Tugulu, M. H</w:t>
      </w:r>
      <w:r w:rsidR="00E10546" w:rsidRPr="00F25555">
        <w:rPr>
          <w:rFonts w:ascii="Calibri" w:hAnsi="Calibri" w:cs="Times New Roman"/>
          <w:noProof/>
          <w:color w:val="000000" w:themeColor="text1"/>
          <w:lang w:val="de-CH"/>
        </w:rPr>
        <w:t>arms, M. Fricke, D. Volkmer, H.-</w:t>
      </w:r>
      <w:r w:rsidRPr="00F25555">
        <w:rPr>
          <w:rFonts w:ascii="Calibri" w:hAnsi="Calibri" w:cs="Times New Roman"/>
          <w:noProof/>
          <w:color w:val="000000" w:themeColor="text1"/>
          <w:lang w:val="de-CH"/>
        </w:rPr>
        <w:t xml:space="preserve">A. Klok, </w:t>
      </w:r>
      <w:r w:rsidR="00ED0964" w:rsidRPr="00F25555">
        <w:rPr>
          <w:rFonts w:ascii="Calibri" w:hAnsi="Calibri" w:cs="Times New Roman"/>
          <w:i/>
          <w:noProof/>
          <w:color w:val="000000" w:themeColor="text1"/>
          <w:lang w:val="de-CH"/>
        </w:rPr>
        <w:t>Angew. Chem. Int. Ed.</w:t>
      </w:r>
      <w:r w:rsidRPr="00F25555">
        <w:rPr>
          <w:rFonts w:ascii="Calibri" w:hAnsi="Calibri" w:cs="Times New Roman"/>
          <w:i/>
          <w:noProof/>
          <w:color w:val="000000" w:themeColor="text1"/>
          <w:lang w:val="de-CH"/>
        </w:rPr>
        <w:t xml:space="preserve"> </w:t>
      </w:r>
      <w:r w:rsidRPr="00F25555">
        <w:rPr>
          <w:rFonts w:ascii="Calibri" w:hAnsi="Calibri" w:cs="Times New Roman"/>
          <w:b/>
          <w:noProof/>
          <w:color w:val="000000" w:themeColor="text1"/>
          <w:lang w:val="de-CH"/>
        </w:rPr>
        <w:t>2006</w:t>
      </w:r>
      <w:r w:rsidRPr="00F25555">
        <w:rPr>
          <w:rFonts w:ascii="Calibri" w:hAnsi="Calibri" w:cs="Times New Roman"/>
          <w:noProof/>
          <w:color w:val="000000" w:themeColor="text1"/>
          <w:lang w:val="de-CH"/>
        </w:rPr>
        <w:t xml:space="preserve">, </w:t>
      </w:r>
      <w:r w:rsidRPr="00F25555">
        <w:rPr>
          <w:rFonts w:ascii="Calibri" w:hAnsi="Calibri" w:cs="Times New Roman"/>
          <w:i/>
          <w:noProof/>
          <w:color w:val="000000" w:themeColor="text1"/>
          <w:lang w:val="de-CH"/>
        </w:rPr>
        <w:t>45</w:t>
      </w:r>
      <w:r w:rsidR="00E10546" w:rsidRPr="00F25555">
        <w:rPr>
          <w:rFonts w:ascii="Calibri" w:hAnsi="Calibri" w:cs="Times New Roman"/>
          <w:noProof/>
          <w:color w:val="000000" w:themeColor="text1"/>
          <w:lang w:val="de-CH"/>
        </w:rPr>
        <w:t>, 7458</w:t>
      </w:r>
      <w:bookmarkEnd w:id="13"/>
      <w:r w:rsidR="00E10546" w:rsidRPr="00F25555">
        <w:rPr>
          <w:rFonts w:ascii="Calibri" w:hAnsi="Calibri" w:cs="Times New Roman"/>
          <w:noProof/>
          <w:color w:val="000000" w:themeColor="text1"/>
          <w:lang w:val="de-CH"/>
        </w:rPr>
        <w:t>;</w:t>
      </w:r>
      <w:r w:rsidRPr="00F25555">
        <w:rPr>
          <w:rFonts w:ascii="Calibri" w:hAnsi="Calibri" w:cs="Times New Roman"/>
          <w:noProof/>
          <w:color w:val="000000" w:themeColor="text1"/>
          <w:lang w:val="de-CH"/>
        </w:rPr>
        <w:t xml:space="preserve"> </w:t>
      </w:r>
      <w:r w:rsidR="00ED0964" w:rsidRPr="00F25555">
        <w:rPr>
          <w:rFonts w:ascii="Calibri" w:hAnsi="Calibri" w:cs="Times New Roman"/>
          <w:i/>
          <w:noProof/>
          <w:lang w:val="de-CH"/>
        </w:rPr>
        <w:t>Angew. Chem.</w:t>
      </w:r>
      <w:r w:rsidRPr="00F25555">
        <w:rPr>
          <w:rFonts w:ascii="Calibri" w:hAnsi="Calibri" w:cs="Times New Roman"/>
          <w:i/>
          <w:noProof/>
          <w:lang w:val="de-CH"/>
        </w:rPr>
        <w:t xml:space="preserve"> </w:t>
      </w:r>
      <w:r w:rsidRPr="00F25555">
        <w:rPr>
          <w:rFonts w:ascii="Calibri" w:hAnsi="Calibri" w:cs="Times New Roman"/>
          <w:b/>
          <w:noProof/>
          <w:lang w:val="de-CH"/>
        </w:rPr>
        <w:t>2006</w:t>
      </w:r>
      <w:r w:rsidRPr="00F25555">
        <w:rPr>
          <w:rFonts w:ascii="Calibri" w:hAnsi="Calibri" w:cs="Times New Roman"/>
          <w:noProof/>
          <w:lang w:val="de-CH"/>
        </w:rPr>
        <w:t xml:space="preserve">, </w:t>
      </w:r>
      <w:r w:rsidRPr="00F25555">
        <w:rPr>
          <w:rFonts w:ascii="Calibri" w:hAnsi="Calibri" w:cs="Times New Roman"/>
          <w:i/>
          <w:noProof/>
          <w:lang w:val="de-CH"/>
        </w:rPr>
        <w:t>118</w:t>
      </w:r>
      <w:r w:rsidR="00ED0964" w:rsidRPr="00F25555">
        <w:rPr>
          <w:rFonts w:ascii="Calibri" w:hAnsi="Calibri" w:cs="Times New Roman"/>
          <w:noProof/>
          <w:lang w:val="de-CH"/>
        </w:rPr>
        <w:t>, 7619</w:t>
      </w:r>
      <w:r w:rsidRPr="00F25555">
        <w:rPr>
          <w:rFonts w:ascii="Calibri" w:hAnsi="Calibri" w:cs="Times New Roman"/>
          <w:noProof/>
          <w:lang w:val="de-CH"/>
        </w:rPr>
        <w:t>.</w:t>
      </w:r>
    </w:p>
    <w:p w14:paraId="4AC4C0E3" w14:textId="77777777" w:rsidR="00D062C5" w:rsidRPr="00F25555" w:rsidRDefault="00D062C5" w:rsidP="00D062C5">
      <w:pPr>
        <w:spacing w:line="240" w:lineRule="auto"/>
        <w:ind w:left="720" w:hanging="720"/>
        <w:jc w:val="both"/>
        <w:rPr>
          <w:rFonts w:ascii="Calibri" w:hAnsi="Calibri" w:cs="Times New Roman"/>
          <w:noProof/>
          <w:color w:val="000000" w:themeColor="text1"/>
          <w:lang w:val="de-CH"/>
        </w:rPr>
      </w:pPr>
    </w:p>
    <w:p w14:paraId="792894DC" w14:textId="77777777" w:rsidR="00E01128" w:rsidRPr="00ED0964" w:rsidRDefault="00D062C5" w:rsidP="005A0989">
      <w:pPr>
        <w:spacing w:line="360" w:lineRule="auto"/>
        <w:jc w:val="both"/>
        <w:rPr>
          <w:rFonts w:ascii="Times New Roman" w:hAnsi="Times New Roman" w:cs="Times New Roman"/>
          <w:color w:val="FF0000"/>
          <w:lang w:val="de-CH"/>
        </w:rPr>
      </w:pPr>
      <w:r w:rsidRPr="00F25555">
        <w:rPr>
          <w:rFonts w:ascii="Times New Roman" w:hAnsi="Times New Roman" w:cs="Times New Roman"/>
          <w:color w:val="000000" w:themeColor="text1"/>
        </w:rPr>
        <w:fldChar w:fldCharType="end"/>
      </w:r>
    </w:p>
    <w:sectPr w:rsidR="00E01128" w:rsidRPr="00ED0964">
      <w:footerReference w:type="defaul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628D5E" w14:textId="77777777" w:rsidR="00D5366D" w:rsidRDefault="00D5366D">
      <w:pPr>
        <w:spacing w:after="0" w:line="240" w:lineRule="auto"/>
      </w:pPr>
      <w:r>
        <w:separator/>
      </w:r>
    </w:p>
  </w:endnote>
  <w:endnote w:type="continuationSeparator" w:id="0">
    <w:p w14:paraId="64634378" w14:textId="77777777" w:rsidR="00D5366D" w:rsidRDefault="00D536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9406420"/>
      <w:docPartObj>
        <w:docPartGallery w:val="Page Numbers (Bottom of Page)"/>
        <w:docPartUnique/>
      </w:docPartObj>
    </w:sdtPr>
    <w:sdtEndPr>
      <w:rPr>
        <w:rFonts w:ascii="Times New Roman" w:hAnsi="Times New Roman" w:cs="Times New Roman"/>
        <w:noProof/>
      </w:rPr>
    </w:sdtEndPr>
    <w:sdtContent>
      <w:p w14:paraId="7884D526" w14:textId="1F0243A9" w:rsidR="00761B22" w:rsidRPr="0031699D" w:rsidRDefault="00223F8F">
        <w:pPr>
          <w:pStyle w:val="Footer"/>
          <w:jc w:val="center"/>
          <w:rPr>
            <w:rFonts w:ascii="Times New Roman" w:hAnsi="Times New Roman" w:cs="Times New Roman"/>
          </w:rPr>
        </w:pPr>
        <w:r w:rsidRPr="0031699D">
          <w:rPr>
            <w:rFonts w:ascii="Times New Roman" w:hAnsi="Times New Roman" w:cs="Times New Roman"/>
          </w:rPr>
          <w:fldChar w:fldCharType="begin"/>
        </w:r>
        <w:r w:rsidRPr="0031699D">
          <w:rPr>
            <w:rFonts w:ascii="Times New Roman" w:hAnsi="Times New Roman" w:cs="Times New Roman"/>
          </w:rPr>
          <w:instrText xml:space="preserve"> PAGE   \* MERGEFORMAT </w:instrText>
        </w:r>
        <w:r w:rsidRPr="0031699D">
          <w:rPr>
            <w:rFonts w:ascii="Times New Roman" w:hAnsi="Times New Roman" w:cs="Times New Roman"/>
          </w:rPr>
          <w:fldChar w:fldCharType="separate"/>
        </w:r>
        <w:r w:rsidR="00AA2DBA">
          <w:rPr>
            <w:rFonts w:ascii="Times New Roman" w:hAnsi="Times New Roman" w:cs="Times New Roman"/>
            <w:noProof/>
          </w:rPr>
          <w:t>6</w:t>
        </w:r>
        <w:r w:rsidRPr="0031699D">
          <w:rPr>
            <w:rFonts w:ascii="Times New Roman" w:hAnsi="Times New Roman" w:cs="Times New Roman"/>
            <w:noProof/>
          </w:rPr>
          <w:fldChar w:fldCharType="end"/>
        </w:r>
      </w:p>
    </w:sdtContent>
  </w:sdt>
  <w:p w14:paraId="1AF215DB" w14:textId="77777777" w:rsidR="00761B22" w:rsidRDefault="00D536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872993B" w14:textId="77777777" w:rsidR="00D5366D" w:rsidRDefault="00D5366D">
      <w:pPr>
        <w:spacing w:after="0" w:line="240" w:lineRule="auto"/>
      </w:pPr>
      <w:r>
        <w:separator/>
      </w:r>
    </w:p>
  </w:footnote>
  <w:footnote w:type="continuationSeparator" w:id="0">
    <w:p w14:paraId="2C8A0FFC" w14:textId="77777777" w:rsidR="00D5366D" w:rsidRDefault="00D5366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2"/>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gewandte Chemi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50wxdpzd9vd5r7e9t5b595djrfpttrxw9avp&quot;&gt;Sample_Library_X6&lt;record-ids&gt;&lt;item&gt;1507&lt;/item&gt;&lt;item&gt;1716&lt;/item&gt;&lt;item&gt;1948&lt;/item&gt;&lt;/record-ids&gt;&lt;/item&gt;&lt;/Libraries&gt;"/>
  </w:docVars>
  <w:rsids>
    <w:rsidRoot w:val="005027D1"/>
    <w:rsid w:val="000039F9"/>
    <w:rsid w:val="00007575"/>
    <w:rsid w:val="00007B21"/>
    <w:rsid w:val="00026CC2"/>
    <w:rsid w:val="0007468E"/>
    <w:rsid w:val="000771D2"/>
    <w:rsid w:val="000A1A6D"/>
    <w:rsid w:val="000A661C"/>
    <w:rsid w:val="000C0E47"/>
    <w:rsid w:val="000C6007"/>
    <w:rsid w:val="000F3CD3"/>
    <w:rsid w:val="00113365"/>
    <w:rsid w:val="0011544D"/>
    <w:rsid w:val="00127D64"/>
    <w:rsid w:val="00137DD8"/>
    <w:rsid w:val="00142CB9"/>
    <w:rsid w:val="001450E7"/>
    <w:rsid w:val="00147E5A"/>
    <w:rsid w:val="0016531F"/>
    <w:rsid w:val="001817AC"/>
    <w:rsid w:val="00184152"/>
    <w:rsid w:val="00185494"/>
    <w:rsid w:val="0019288F"/>
    <w:rsid w:val="00196170"/>
    <w:rsid w:val="001E6EED"/>
    <w:rsid w:val="00211F6F"/>
    <w:rsid w:val="00212A59"/>
    <w:rsid w:val="00223F8F"/>
    <w:rsid w:val="00231B5B"/>
    <w:rsid w:val="002513CC"/>
    <w:rsid w:val="00252159"/>
    <w:rsid w:val="00263E84"/>
    <w:rsid w:val="00286800"/>
    <w:rsid w:val="00295E29"/>
    <w:rsid w:val="002A5FD9"/>
    <w:rsid w:val="002F319A"/>
    <w:rsid w:val="0031699D"/>
    <w:rsid w:val="00350B7A"/>
    <w:rsid w:val="003551FF"/>
    <w:rsid w:val="003734BC"/>
    <w:rsid w:val="003B5625"/>
    <w:rsid w:val="003D33DE"/>
    <w:rsid w:val="003E0293"/>
    <w:rsid w:val="00404E03"/>
    <w:rsid w:val="00411030"/>
    <w:rsid w:val="00417C52"/>
    <w:rsid w:val="00436461"/>
    <w:rsid w:val="00454B3F"/>
    <w:rsid w:val="00463FB3"/>
    <w:rsid w:val="00466332"/>
    <w:rsid w:val="004B5E3E"/>
    <w:rsid w:val="004C76AD"/>
    <w:rsid w:val="004F21BD"/>
    <w:rsid w:val="005027D1"/>
    <w:rsid w:val="00511059"/>
    <w:rsid w:val="00526DF1"/>
    <w:rsid w:val="00537665"/>
    <w:rsid w:val="00573B44"/>
    <w:rsid w:val="005757EB"/>
    <w:rsid w:val="00583D82"/>
    <w:rsid w:val="00585898"/>
    <w:rsid w:val="0059284E"/>
    <w:rsid w:val="005A0989"/>
    <w:rsid w:val="005B4165"/>
    <w:rsid w:val="006123FC"/>
    <w:rsid w:val="00630C76"/>
    <w:rsid w:val="00643614"/>
    <w:rsid w:val="00652482"/>
    <w:rsid w:val="00662328"/>
    <w:rsid w:val="00664709"/>
    <w:rsid w:val="00667885"/>
    <w:rsid w:val="00684F50"/>
    <w:rsid w:val="006B7820"/>
    <w:rsid w:val="006C7B97"/>
    <w:rsid w:val="006D4FA2"/>
    <w:rsid w:val="006E35BF"/>
    <w:rsid w:val="00713D50"/>
    <w:rsid w:val="00714D6B"/>
    <w:rsid w:val="00761268"/>
    <w:rsid w:val="00761BC1"/>
    <w:rsid w:val="00767A02"/>
    <w:rsid w:val="007A3119"/>
    <w:rsid w:val="007A4B98"/>
    <w:rsid w:val="007B359E"/>
    <w:rsid w:val="007C0BA5"/>
    <w:rsid w:val="007D1D76"/>
    <w:rsid w:val="007D57FF"/>
    <w:rsid w:val="007D71B6"/>
    <w:rsid w:val="00803937"/>
    <w:rsid w:val="00825B2E"/>
    <w:rsid w:val="0082639F"/>
    <w:rsid w:val="008423DC"/>
    <w:rsid w:val="00863897"/>
    <w:rsid w:val="00895974"/>
    <w:rsid w:val="008D03F7"/>
    <w:rsid w:val="008D5330"/>
    <w:rsid w:val="008E08E3"/>
    <w:rsid w:val="008F28F2"/>
    <w:rsid w:val="009037AD"/>
    <w:rsid w:val="009127B3"/>
    <w:rsid w:val="00925AF1"/>
    <w:rsid w:val="00927085"/>
    <w:rsid w:val="00935250"/>
    <w:rsid w:val="00950295"/>
    <w:rsid w:val="00964CA9"/>
    <w:rsid w:val="00971791"/>
    <w:rsid w:val="0097739D"/>
    <w:rsid w:val="009970A8"/>
    <w:rsid w:val="009A32A3"/>
    <w:rsid w:val="009A3D93"/>
    <w:rsid w:val="009A5AEE"/>
    <w:rsid w:val="009B043F"/>
    <w:rsid w:val="009C01FC"/>
    <w:rsid w:val="009C4A0B"/>
    <w:rsid w:val="00A016AD"/>
    <w:rsid w:val="00A062AA"/>
    <w:rsid w:val="00A07CE9"/>
    <w:rsid w:val="00A10406"/>
    <w:rsid w:val="00A37E59"/>
    <w:rsid w:val="00A42F84"/>
    <w:rsid w:val="00A50DB7"/>
    <w:rsid w:val="00A67B64"/>
    <w:rsid w:val="00A875E0"/>
    <w:rsid w:val="00A9394D"/>
    <w:rsid w:val="00AA2DBA"/>
    <w:rsid w:val="00AB514F"/>
    <w:rsid w:val="00AC0E9D"/>
    <w:rsid w:val="00AC5F30"/>
    <w:rsid w:val="00AC61C2"/>
    <w:rsid w:val="00AF56A7"/>
    <w:rsid w:val="00B0106A"/>
    <w:rsid w:val="00B0163A"/>
    <w:rsid w:val="00B11B76"/>
    <w:rsid w:val="00B14E1D"/>
    <w:rsid w:val="00B33897"/>
    <w:rsid w:val="00B37FD0"/>
    <w:rsid w:val="00B6046E"/>
    <w:rsid w:val="00B604AC"/>
    <w:rsid w:val="00B73BD9"/>
    <w:rsid w:val="00B75BCC"/>
    <w:rsid w:val="00BB7D2D"/>
    <w:rsid w:val="00BD0DAA"/>
    <w:rsid w:val="00BD46A9"/>
    <w:rsid w:val="00BD48BB"/>
    <w:rsid w:val="00BE1DDD"/>
    <w:rsid w:val="00C00B1C"/>
    <w:rsid w:val="00C128B6"/>
    <w:rsid w:val="00C22B09"/>
    <w:rsid w:val="00C25B57"/>
    <w:rsid w:val="00C52F88"/>
    <w:rsid w:val="00C53993"/>
    <w:rsid w:val="00C9448A"/>
    <w:rsid w:val="00CA4862"/>
    <w:rsid w:val="00CA5DD9"/>
    <w:rsid w:val="00CE1637"/>
    <w:rsid w:val="00CF0DB0"/>
    <w:rsid w:val="00D062C5"/>
    <w:rsid w:val="00D236DC"/>
    <w:rsid w:val="00D31AA0"/>
    <w:rsid w:val="00D5366D"/>
    <w:rsid w:val="00D564F1"/>
    <w:rsid w:val="00D73D8B"/>
    <w:rsid w:val="00D86B70"/>
    <w:rsid w:val="00DB2AC7"/>
    <w:rsid w:val="00DB4E4E"/>
    <w:rsid w:val="00DB5D12"/>
    <w:rsid w:val="00DC057E"/>
    <w:rsid w:val="00DC3428"/>
    <w:rsid w:val="00DC72AD"/>
    <w:rsid w:val="00DD45A6"/>
    <w:rsid w:val="00DE0E3C"/>
    <w:rsid w:val="00E01128"/>
    <w:rsid w:val="00E03BBC"/>
    <w:rsid w:val="00E07C74"/>
    <w:rsid w:val="00E10546"/>
    <w:rsid w:val="00E12E0B"/>
    <w:rsid w:val="00E27348"/>
    <w:rsid w:val="00E41B97"/>
    <w:rsid w:val="00E57AA4"/>
    <w:rsid w:val="00E65050"/>
    <w:rsid w:val="00E6632A"/>
    <w:rsid w:val="00E6772B"/>
    <w:rsid w:val="00E77AAD"/>
    <w:rsid w:val="00E809B2"/>
    <w:rsid w:val="00E82FB2"/>
    <w:rsid w:val="00EC1F14"/>
    <w:rsid w:val="00ED0964"/>
    <w:rsid w:val="00ED47F1"/>
    <w:rsid w:val="00F10318"/>
    <w:rsid w:val="00F147B5"/>
    <w:rsid w:val="00F16D04"/>
    <w:rsid w:val="00F25555"/>
    <w:rsid w:val="00F27956"/>
    <w:rsid w:val="00F44F7B"/>
    <w:rsid w:val="00F52115"/>
    <w:rsid w:val="00F65CF5"/>
    <w:rsid w:val="00F949D2"/>
    <w:rsid w:val="00FA36D4"/>
    <w:rsid w:val="00FA4D4F"/>
    <w:rsid w:val="00FB7498"/>
    <w:rsid w:val="00FE49C6"/>
    <w:rsid w:val="00FF65C3"/>
  </w:rsids>
  <m:mathPr>
    <m:mathFont m:val="Cambria Math"/>
    <m:brkBin m:val="before"/>
    <m:brkBinSub m:val="--"/>
    <m:smallFrac m:val="0"/>
    <m:dispDef/>
    <m:lMargin m:val="0"/>
    <m:rMargin m:val="0"/>
    <m:defJc m:val="centerGroup"/>
    <m:wrapIndent m:val="1440"/>
    <m:intLim m:val="subSup"/>
    <m:naryLim m:val="undOvr"/>
  </m:mathPr>
  <w:themeFontLang w:val="fr-CH"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26D4C39"/>
  <w15:chartTrackingRefBased/>
  <w15:docId w15:val="{1C5C9B5B-711E-4D92-BD19-DFCA548EB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CH"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3F8F"/>
    <w:pPr>
      <w:spacing w:after="200" w:line="276" w:lineRule="auto"/>
    </w:pPr>
    <w:rPr>
      <w:rFonts w:eastAsiaTheme="minorHAnsi"/>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223F8F"/>
    <w:pPr>
      <w:tabs>
        <w:tab w:val="center" w:pos="4536"/>
        <w:tab w:val="right" w:pos="9072"/>
      </w:tabs>
      <w:spacing w:after="0" w:line="240" w:lineRule="auto"/>
    </w:pPr>
  </w:style>
  <w:style w:type="character" w:customStyle="1" w:styleId="FooterChar">
    <w:name w:val="Footer Char"/>
    <w:basedOn w:val="DefaultParagraphFont"/>
    <w:link w:val="Footer"/>
    <w:uiPriority w:val="99"/>
    <w:rsid w:val="00223F8F"/>
    <w:rPr>
      <w:rFonts w:eastAsiaTheme="minorHAnsi"/>
      <w:lang w:val="en-US" w:eastAsia="en-US"/>
    </w:rPr>
  </w:style>
  <w:style w:type="paragraph" w:customStyle="1" w:styleId="BBAuthorName">
    <w:name w:val="BB_Author_Name"/>
    <w:basedOn w:val="Normal"/>
    <w:next w:val="Normal"/>
    <w:rsid w:val="00935250"/>
    <w:pPr>
      <w:spacing w:after="240" w:line="480" w:lineRule="auto"/>
      <w:jc w:val="center"/>
    </w:pPr>
    <w:rPr>
      <w:rFonts w:ascii="Times" w:eastAsia="Times New Roman" w:hAnsi="Times" w:cs="Times New Roman"/>
      <w:i/>
      <w:sz w:val="24"/>
      <w:szCs w:val="20"/>
    </w:rPr>
  </w:style>
  <w:style w:type="paragraph" w:customStyle="1" w:styleId="BIEmailAddress">
    <w:name w:val="BI_Email_Address"/>
    <w:basedOn w:val="Normal"/>
    <w:next w:val="Normal"/>
    <w:rsid w:val="00935250"/>
    <w:pPr>
      <w:spacing w:line="480" w:lineRule="auto"/>
      <w:jc w:val="both"/>
    </w:pPr>
    <w:rPr>
      <w:rFonts w:ascii="Times" w:eastAsia="Times New Roman" w:hAnsi="Times" w:cs="Times New Roman"/>
      <w:sz w:val="24"/>
      <w:szCs w:val="20"/>
    </w:rPr>
  </w:style>
  <w:style w:type="paragraph" w:customStyle="1" w:styleId="FACorrespondingAuthorFootnote">
    <w:name w:val="FA_Corresponding_Author_Footnote"/>
    <w:basedOn w:val="Normal"/>
    <w:next w:val="Normal"/>
    <w:rsid w:val="00935250"/>
    <w:pPr>
      <w:spacing w:line="480" w:lineRule="auto"/>
      <w:jc w:val="both"/>
    </w:pPr>
    <w:rPr>
      <w:rFonts w:ascii="Times" w:eastAsia="Times New Roman" w:hAnsi="Times" w:cs="Times New Roman"/>
      <w:sz w:val="24"/>
      <w:szCs w:val="20"/>
    </w:rPr>
  </w:style>
  <w:style w:type="character" w:styleId="Hyperlink">
    <w:name w:val="Hyperlink"/>
    <w:rsid w:val="00935250"/>
    <w:rPr>
      <w:color w:val="0000FF"/>
      <w:u w:val="single"/>
    </w:rPr>
  </w:style>
  <w:style w:type="table" w:styleId="TableGrid">
    <w:name w:val="Table Grid"/>
    <w:basedOn w:val="TableNormal"/>
    <w:uiPriority w:val="39"/>
    <w:rsid w:val="00B37F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B37FD0"/>
    <w:pPr>
      <w:spacing w:before="100" w:beforeAutospacing="1" w:after="100" w:afterAutospacing="1" w:line="240" w:lineRule="auto"/>
    </w:pPr>
    <w:rPr>
      <w:rFonts w:ascii="Times New Roman" w:eastAsia="Times New Roman" w:hAnsi="Times New Roman" w:cs="Times New Roman"/>
      <w:sz w:val="24"/>
      <w:szCs w:val="24"/>
      <w:lang w:val="fr-CH" w:eastAsia="zh-CN"/>
    </w:rPr>
  </w:style>
  <w:style w:type="paragraph" w:styleId="BalloonText">
    <w:name w:val="Balloon Text"/>
    <w:basedOn w:val="Normal"/>
    <w:link w:val="BalloonTextChar"/>
    <w:uiPriority w:val="99"/>
    <w:semiHidden/>
    <w:unhideWhenUsed/>
    <w:rsid w:val="00B37FD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7FD0"/>
    <w:rPr>
      <w:rFonts w:ascii="Segoe UI" w:eastAsiaTheme="minorHAnsi" w:hAnsi="Segoe UI" w:cs="Segoe UI"/>
      <w:sz w:val="18"/>
      <w:szCs w:val="18"/>
      <w:lang w:val="en-US" w:eastAsia="en-US"/>
    </w:rPr>
  </w:style>
  <w:style w:type="paragraph" w:styleId="Header">
    <w:name w:val="header"/>
    <w:basedOn w:val="Normal"/>
    <w:link w:val="HeaderChar"/>
    <w:uiPriority w:val="99"/>
    <w:unhideWhenUsed/>
    <w:rsid w:val="008F28F2"/>
    <w:pPr>
      <w:tabs>
        <w:tab w:val="center" w:pos="4536"/>
        <w:tab w:val="right" w:pos="9072"/>
      </w:tabs>
      <w:spacing w:after="0" w:line="240" w:lineRule="auto"/>
    </w:pPr>
  </w:style>
  <w:style w:type="character" w:customStyle="1" w:styleId="HeaderChar">
    <w:name w:val="Header Char"/>
    <w:basedOn w:val="DefaultParagraphFont"/>
    <w:link w:val="Header"/>
    <w:uiPriority w:val="99"/>
    <w:rsid w:val="008F28F2"/>
    <w:rPr>
      <w:rFonts w:eastAsiaTheme="minorHAnsi"/>
      <w:lang w:val="en-US" w:eastAsia="en-US"/>
    </w:rPr>
  </w:style>
  <w:style w:type="paragraph" w:customStyle="1" w:styleId="ExperimentalSection">
    <w:name w:val="ExperimentalSection"/>
    <w:basedOn w:val="Normal"/>
    <w:qFormat/>
    <w:rsid w:val="000A661C"/>
    <w:pPr>
      <w:spacing w:after="240" w:line="200" w:lineRule="exact"/>
      <w:jc w:val="both"/>
    </w:pPr>
    <w:rPr>
      <w:rFonts w:ascii="Arial" w:eastAsia="MS Mincho" w:hAnsi="Arial" w:cs="Times New Roman"/>
      <w:sz w:val="15"/>
      <w:szCs w:val="14"/>
      <w:lang w:val="en-GB" w:eastAsia="ja-JP"/>
    </w:rPr>
  </w:style>
  <w:style w:type="paragraph" w:customStyle="1" w:styleId="HExperimentalSection">
    <w:name w:val="HExperimental_Section"/>
    <w:basedOn w:val="Normal"/>
    <w:autoRedefine/>
    <w:qFormat/>
    <w:rsid w:val="000A661C"/>
    <w:pPr>
      <w:spacing w:before="460" w:after="230" w:line="230" w:lineRule="atLeast"/>
      <w:jc w:val="both"/>
    </w:pPr>
    <w:rPr>
      <w:rFonts w:ascii="Arial" w:eastAsia="MS Mincho" w:hAnsi="Arial" w:cs="Times New Roman"/>
      <w:sz w:val="17"/>
      <w:szCs w:val="20"/>
      <w:lang w:eastAsia="ja-JP"/>
    </w:rPr>
  </w:style>
  <w:style w:type="character" w:styleId="CommentReference">
    <w:name w:val="annotation reference"/>
    <w:basedOn w:val="DefaultParagraphFont"/>
    <w:uiPriority w:val="99"/>
    <w:semiHidden/>
    <w:unhideWhenUsed/>
    <w:rsid w:val="00B75BCC"/>
    <w:rPr>
      <w:sz w:val="16"/>
      <w:szCs w:val="16"/>
    </w:rPr>
  </w:style>
  <w:style w:type="paragraph" w:styleId="CommentText">
    <w:name w:val="annotation text"/>
    <w:basedOn w:val="Normal"/>
    <w:link w:val="CommentTextChar"/>
    <w:uiPriority w:val="99"/>
    <w:semiHidden/>
    <w:unhideWhenUsed/>
    <w:rsid w:val="00B75BCC"/>
    <w:pPr>
      <w:spacing w:line="240" w:lineRule="auto"/>
    </w:pPr>
    <w:rPr>
      <w:sz w:val="20"/>
      <w:szCs w:val="20"/>
    </w:rPr>
  </w:style>
  <w:style w:type="character" w:customStyle="1" w:styleId="CommentTextChar">
    <w:name w:val="Comment Text Char"/>
    <w:basedOn w:val="DefaultParagraphFont"/>
    <w:link w:val="CommentText"/>
    <w:uiPriority w:val="99"/>
    <w:semiHidden/>
    <w:rsid w:val="00B75BCC"/>
    <w:rPr>
      <w:rFonts w:eastAsiaTheme="minorHAnsi"/>
      <w:sz w:val="20"/>
      <w:szCs w:val="20"/>
      <w:lang w:val="en-US" w:eastAsia="en-US"/>
    </w:rPr>
  </w:style>
  <w:style w:type="paragraph" w:styleId="CommentSubject">
    <w:name w:val="annotation subject"/>
    <w:basedOn w:val="CommentText"/>
    <w:next w:val="CommentText"/>
    <w:link w:val="CommentSubjectChar"/>
    <w:uiPriority w:val="99"/>
    <w:semiHidden/>
    <w:unhideWhenUsed/>
    <w:rsid w:val="00B75BCC"/>
    <w:rPr>
      <w:b/>
      <w:bCs/>
    </w:rPr>
  </w:style>
  <w:style w:type="character" w:customStyle="1" w:styleId="CommentSubjectChar">
    <w:name w:val="Comment Subject Char"/>
    <w:basedOn w:val="CommentTextChar"/>
    <w:link w:val="CommentSubject"/>
    <w:uiPriority w:val="99"/>
    <w:semiHidden/>
    <w:rsid w:val="00B75BCC"/>
    <w:rPr>
      <w:rFonts w:eastAsiaTheme="minorHAnsi"/>
      <w:b/>
      <w:bCs/>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6428566">
      <w:bodyDiv w:val="1"/>
      <w:marLeft w:val="0"/>
      <w:marRight w:val="0"/>
      <w:marTop w:val="0"/>
      <w:marBottom w:val="0"/>
      <w:divBdr>
        <w:top w:val="none" w:sz="0" w:space="0" w:color="auto"/>
        <w:left w:val="none" w:sz="0" w:space="0" w:color="auto"/>
        <w:bottom w:val="none" w:sz="0" w:space="0" w:color="auto"/>
        <w:right w:val="none" w:sz="0" w:space="0" w:color="auto"/>
      </w:divBdr>
    </w:div>
    <w:div w:id="1013724101">
      <w:bodyDiv w:val="1"/>
      <w:marLeft w:val="0"/>
      <w:marRight w:val="0"/>
      <w:marTop w:val="0"/>
      <w:marBottom w:val="0"/>
      <w:divBdr>
        <w:top w:val="none" w:sz="0" w:space="0" w:color="auto"/>
        <w:left w:val="none" w:sz="0" w:space="0" w:color="auto"/>
        <w:bottom w:val="none" w:sz="0" w:space="0" w:color="auto"/>
        <w:right w:val="none" w:sz="0" w:space="0" w:color="auto"/>
      </w:divBdr>
    </w:div>
    <w:div w:id="1145274224">
      <w:bodyDiv w:val="1"/>
      <w:marLeft w:val="0"/>
      <w:marRight w:val="0"/>
      <w:marTop w:val="0"/>
      <w:marBottom w:val="0"/>
      <w:divBdr>
        <w:top w:val="none" w:sz="0" w:space="0" w:color="auto"/>
        <w:left w:val="none" w:sz="0" w:space="0" w:color="auto"/>
        <w:bottom w:val="none" w:sz="0" w:space="0" w:color="auto"/>
        <w:right w:val="none" w:sz="0" w:space="0" w:color="auto"/>
      </w:divBdr>
    </w:div>
    <w:div w:id="1843159150">
      <w:bodyDiv w:val="1"/>
      <w:marLeft w:val="0"/>
      <w:marRight w:val="0"/>
      <w:marTop w:val="0"/>
      <w:marBottom w:val="0"/>
      <w:divBdr>
        <w:top w:val="none" w:sz="0" w:space="0" w:color="auto"/>
        <w:left w:val="none" w:sz="0" w:space="0" w:color="auto"/>
        <w:bottom w:val="none" w:sz="0" w:space="0" w:color="auto"/>
        <w:right w:val="none" w:sz="0" w:space="0" w:color="auto"/>
      </w:divBdr>
    </w:div>
    <w:div w:id="20406239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13" Type="http://schemas.openxmlformats.org/officeDocument/2006/relationships/image" Target="media/image6.jpeg"/><Relationship Id="rId18" Type="http://schemas.openxmlformats.org/officeDocument/2006/relationships/image" Target="media/image11.tiff"/><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mailto:harm-anton.klok@epfl.ch" TargetMode="External"/><Relationship Id="rId12" Type="http://schemas.openxmlformats.org/officeDocument/2006/relationships/image" Target="media/image5.jpeg"/><Relationship Id="rId17" Type="http://schemas.openxmlformats.org/officeDocument/2006/relationships/image" Target="media/image10.tiff"/><Relationship Id="rId2" Type="http://schemas.openxmlformats.org/officeDocument/2006/relationships/styles" Target="styles.xml"/><Relationship Id="rId16" Type="http://schemas.openxmlformats.org/officeDocument/2006/relationships/image" Target="media/image9.tif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tiff"/><Relationship Id="rId5" Type="http://schemas.openxmlformats.org/officeDocument/2006/relationships/footnotes" Target="footnotes.xml"/><Relationship Id="rId15" Type="http://schemas.openxmlformats.org/officeDocument/2006/relationships/image" Target="media/image8.tiff"/><Relationship Id="rId10" Type="http://schemas.openxmlformats.org/officeDocument/2006/relationships/image" Target="media/image3.jpeg"/><Relationship Id="rId19" Type="http://schemas.openxmlformats.org/officeDocument/2006/relationships/image" Target="media/image12.tiff"/><Relationship Id="rId4" Type="http://schemas.openxmlformats.org/officeDocument/2006/relationships/webSettings" Target="webSettings.xml"/><Relationship Id="rId9" Type="http://schemas.openxmlformats.org/officeDocument/2006/relationships/image" Target="media/image2.tiff"/><Relationship Id="rId14" Type="http://schemas.openxmlformats.org/officeDocument/2006/relationships/image" Target="media/image7.tiff"/><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2971BB-65BC-424B-B4BE-103D70D54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2513</Words>
  <Characters>13826</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Wang Jian</dc:creator>
  <cp:keywords/>
  <dc:description/>
  <cp:lastModifiedBy>Klok Harm-anton</cp:lastModifiedBy>
  <cp:revision>2</cp:revision>
  <cp:lastPrinted>2019-03-27T08:05:00Z</cp:lastPrinted>
  <dcterms:created xsi:type="dcterms:W3CDTF">2019-05-15T21:21:00Z</dcterms:created>
  <dcterms:modified xsi:type="dcterms:W3CDTF">2019-05-15T21:21:00Z</dcterms:modified>
</cp:coreProperties>
</file>