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7649E" w:rsidRPr="008F6632" w:rsidRDefault="00A3489A" w:rsidP="00B7649E">
      <w:pPr>
        <w:pStyle w:val="BATitle"/>
        <w:spacing w:after="0"/>
      </w:pPr>
      <w:r w:rsidRPr="0017137E">
        <w:t>C</w:t>
      </w:r>
      <w:r w:rsidR="0017137E" w:rsidRPr="008F6632">
        <w:t>ell-</w:t>
      </w:r>
      <w:r w:rsidR="00FA722F" w:rsidRPr="008F6632">
        <w:t>M</w:t>
      </w:r>
      <w:r w:rsidR="0017137E" w:rsidRPr="008F6632">
        <w:t xml:space="preserve">ediated </w:t>
      </w:r>
      <w:r w:rsidR="00FA722F" w:rsidRPr="008F6632">
        <w:t>D</w:t>
      </w:r>
      <w:r w:rsidR="0017137E" w:rsidRPr="008F6632">
        <w:t>elivery of</w:t>
      </w:r>
    </w:p>
    <w:p w:rsidR="00156F30" w:rsidRPr="008F6632" w:rsidRDefault="0005615C" w:rsidP="00B7649E">
      <w:pPr>
        <w:pStyle w:val="BATitle"/>
        <w:spacing w:before="0"/>
      </w:pPr>
      <w:r w:rsidRPr="008F6632">
        <w:t>S</w:t>
      </w:r>
      <w:r w:rsidR="00A3489A" w:rsidRPr="008F6632">
        <w:t xml:space="preserve">ynthetic </w:t>
      </w:r>
      <w:r w:rsidRPr="008F6632">
        <w:t>Nano- and M</w:t>
      </w:r>
      <w:r w:rsidR="00EF67B9" w:rsidRPr="008F6632">
        <w:t>icroparticles</w:t>
      </w:r>
    </w:p>
    <w:p w:rsidR="00353DAE" w:rsidRPr="008F6632" w:rsidRDefault="00353DAE" w:rsidP="00353DAE">
      <w:pPr>
        <w:pStyle w:val="BBAuthorName"/>
      </w:pPr>
    </w:p>
    <w:p w:rsidR="00156F30" w:rsidRPr="008F6632" w:rsidRDefault="00B4066E" w:rsidP="00156F30">
      <w:pPr>
        <w:pStyle w:val="BBAuthorName"/>
      </w:pPr>
      <w:r w:rsidRPr="008F6632">
        <w:t xml:space="preserve">Maxime Ayer, </w:t>
      </w:r>
      <w:r w:rsidR="00156F30" w:rsidRPr="008F6632">
        <w:t>Harm-Anton Klok*</w:t>
      </w:r>
    </w:p>
    <w:p w:rsidR="00156F30" w:rsidRPr="008F6632" w:rsidRDefault="00156F30" w:rsidP="007A117E">
      <w:pPr>
        <w:pStyle w:val="BCAuthorAddress"/>
        <w:spacing w:after="0"/>
        <w:rPr>
          <w:lang w:val="fr-CH"/>
        </w:rPr>
      </w:pPr>
      <w:r w:rsidRPr="008F6632">
        <w:rPr>
          <w:lang w:val="fr-CH"/>
        </w:rPr>
        <w:t>École Polytechnique Fédérale de Lausanne (EPFL), Institut des Matériaux</w:t>
      </w:r>
      <w:r w:rsidR="00AF5D98" w:rsidRPr="008F6632">
        <w:rPr>
          <w:lang w:val="fr-CH"/>
        </w:rPr>
        <w:t xml:space="preserve"> and Institut des Sciences et Ingénierie Chimiques</w:t>
      </w:r>
      <w:r w:rsidRPr="008F6632">
        <w:rPr>
          <w:lang w:val="fr-CH"/>
        </w:rPr>
        <w:t>, Laboratoire des Polymères, Bâtiment MXD, Station 12, CH-1015 Lausanne, Switzerland</w:t>
      </w:r>
    </w:p>
    <w:p w:rsidR="00156F30" w:rsidRPr="008F6632" w:rsidRDefault="00156F30" w:rsidP="00B7649E">
      <w:pPr>
        <w:pStyle w:val="BIEmailAddress"/>
        <w:rPr>
          <w:lang w:val="en-GB"/>
        </w:rPr>
      </w:pPr>
      <w:r w:rsidRPr="008F6632">
        <w:rPr>
          <w:lang w:val="en-GB"/>
        </w:rPr>
        <w:t xml:space="preserve">AUTHOR EMAIL ADDRESS </w:t>
      </w:r>
      <w:r w:rsidR="00A3489A" w:rsidRPr="008F6632">
        <w:t>maxime.ayer@epfl.ch</w:t>
      </w:r>
      <w:r w:rsidR="00B115F1" w:rsidRPr="008F6632">
        <w:rPr>
          <w:lang w:val="en-GB"/>
        </w:rPr>
        <w:t>,</w:t>
      </w:r>
      <w:r w:rsidR="00A3489A" w:rsidRPr="008F6632">
        <w:rPr>
          <w:lang w:val="en-GB"/>
        </w:rPr>
        <w:t xml:space="preserve"> </w:t>
      </w:r>
      <w:r w:rsidR="00B7649E" w:rsidRPr="008F6632">
        <w:rPr>
          <w:lang w:val="en-GB"/>
        </w:rPr>
        <w:t>harm-anton.klok@epfl.ch</w:t>
      </w:r>
    </w:p>
    <w:p w:rsidR="00156F30" w:rsidRPr="008F6632" w:rsidRDefault="00156F30" w:rsidP="00156F30">
      <w:pPr>
        <w:pStyle w:val="FACorrespondingAuthorFootnote"/>
        <w:rPr>
          <w:lang w:val="en-GB" w:eastAsia="en-GB"/>
        </w:rPr>
      </w:pPr>
      <w:r w:rsidRPr="008F6632">
        <w:t xml:space="preserve">CORRESPONDING AUTHOR FOOTNOTE </w:t>
      </w:r>
      <w:r w:rsidRPr="008F6632">
        <w:rPr>
          <w:lang w:val="en-GB" w:eastAsia="en-GB"/>
        </w:rPr>
        <w:t>harm-anton.klok@epfl.ch,</w:t>
      </w:r>
      <w:r w:rsidR="003F79B1" w:rsidRPr="008F6632">
        <w:rPr>
          <w:lang w:val="en-GB" w:eastAsia="en-GB"/>
        </w:rPr>
        <w:t xml:space="preserve"> Fax: </w:t>
      </w:r>
      <w:r w:rsidRPr="008F6632">
        <w:rPr>
          <w:lang w:val="en-GB" w:eastAsia="en-GB"/>
        </w:rPr>
        <w:t>+41 21 693 5650; Tel:</w:t>
      </w:r>
      <w:r w:rsidR="003F79B1" w:rsidRPr="008F6632">
        <w:rPr>
          <w:lang w:val="en-GB" w:eastAsia="en-GB"/>
        </w:rPr>
        <w:t xml:space="preserve"> </w:t>
      </w:r>
      <w:r w:rsidRPr="008F6632">
        <w:rPr>
          <w:lang w:val="en-GB" w:eastAsia="en-GB"/>
        </w:rPr>
        <w:t>+41 21 693 4866</w:t>
      </w:r>
      <w:r w:rsidRPr="008F6632">
        <w:t xml:space="preserve"> </w:t>
      </w:r>
    </w:p>
    <w:p w:rsidR="00B7649E" w:rsidRPr="008F6632" w:rsidRDefault="00B7649E" w:rsidP="00DA3FC5">
      <w:pPr>
        <w:pStyle w:val="FACorrespondingAuthorFootnote"/>
      </w:pPr>
    </w:p>
    <w:p w:rsidR="00B7649E" w:rsidRPr="008F6632" w:rsidRDefault="00B7649E" w:rsidP="00B7649E"/>
    <w:p w:rsidR="00B7649E" w:rsidRPr="008F6632" w:rsidRDefault="00B7649E" w:rsidP="00B7649E"/>
    <w:p w:rsidR="00B7649E" w:rsidRPr="008F6632" w:rsidRDefault="00B7649E" w:rsidP="00B7649E"/>
    <w:p w:rsidR="00B7649E" w:rsidRPr="008F6632" w:rsidRDefault="00B7649E" w:rsidP="00B7649E"/>
    <w:p w:rsidR="00B7649E" w:rsidRPr="008F6632" w:rsidRDefault="00B7649E" w:rsidP="00B7649E"/>
    <w:p w:rsidR="00B7649E" w:rsidRPr="008F6632" w:rsidRDefault="00B7649E" w:rsidP="00B7649E">
      <w:pPr>
        <w:pStyle w:val="FACorrespondingAuthorFootnote"/>
        <w:tabs>
          <w:tab w:val="left" w:pos="8352"/>
        </w:tabs>
      </w:pPr>
      <w:r w:rsidRPr="008F6632">
        <w:tab/>
      </w:r>
    </w:p>
    <w:p w:rsidR="00156F30" w:rsidRPr="008F6632" w:rsidRDefault="00156F30" w:rsidP="00DA3FC5">
      <w:pPr>
        <w:pStyle w:val="FACorrespondingAuthorFootnote"/>
      </w:pPr>
      <w:r w:rsidRPr="008F6632">
        <w:br w:type="page"/>
      </w:r>
      <w:r w:rsidRPr="008F6632">
        <w:lastRenderedPageBreak/>
        <w:t xml:space="preserve">ABSTRACT </w:t>
      </w:r>
    </w:p>
    <w:p w:rsidR="00BB0E0A" w:rsidRPr="008F6632" w:rsidRDefault="00BB0E0A" w:rsidP="00BB0E0A">
      <w:pPr>
        <w:pStyle w:val="TAMainText"/>
        <w:ind w:firstLine="0"/>
      </w:pPr>
      <w:r w:rsidRPr="008F6632">
        <w:t>Cell mediated delivery of synthetic nano- and microparticle based drug carriers is a very promising strategy to enhance</w:t>
      </w:r>
      <w:r w:rsidR="002C6D78" w:rsidRPr="008F6632">
        <w:t xml:space="preserve"> </w:t>
      </w:r>
      <w:r w:rsidRPr="008F6632">
        <w:t>control</w:t>
      </w:r>
      <w:r w:rsidR="002C6D78" w:rsidRPr="008F6632">
        <w:t xml:space="preserve"> over</w:t>
      </w:r>
      <w:r w:rsidRPr="008F6632">
        <w:t xml:space="preserve"> the distribution of drugs and improve targeting. This article will present an overview of work</w:t>
      </w:r>
      <w:r w:rsidR="00E70CA7" w:rsidRPr="008F6632">
        <w:t xml:space="preserve">, </w:t>
      </w:r>
      <w:r w:rsidRPr="008F6632">
        <w:t xml:space="preserve">which has been done to explore cell surface modification strategies for the cellular hitchhiking of synthetic nano- and microparticles. The first part of this article will present and discuss the different types of cells that have been explored for cell mediated drug delivery. The second part of this review will discuss the various chemical strategies that have been elaborated for the conjugation or immobilization of nano- and microparticles on the surface of these cells.  </w:t>
      </w:r>
    </w:p>
    <w:p w:rsidR="00BB0E0A" w:rsidRPr="008F6632" w:rsidRDefault="00BB0E0A" w:rsidP="00BB0E0A">
      <w:pPr>
        <w:pStyle w:val="TAMainText"/>
        <w:ind w:firstLine="0"/>
      </w:pPr>
    </w:p>
    <w:p w:rsidR="000A646E" w:rsidRPr="008F6632" w:rsidRDefault="000A646E" w:rsidP="00BB0E0A">
      <w:pPr>
        <w:pStyle w:val="TAMainText"/>
        <w:ind w:firstLine="0"/>
      </w:pPr>
      <w:r w:rsidRPr="008F6632">
        <w:t>GRAPHICAL ABSTRACT</w:t>
      </w:r>
    </w:p>
    <w:p w:rsidR="000A646E" w:rsidRPr="008F6632" w:rsidRDefault="00966722" w:rsidP="00BB0E0A">
      <w:pPr>
        <w:pStyle w:val="TAMainText"/>
        <w:ind w:firstLine="0"/>
      </w:pPr>
      <w:r w:rsidRPr="008F6632">
        <w:rPr>
          <w:noProof/>
          <w:lang w:val="fr-CH" w:eastAsia="fr-CH"/>
        </w:rPr>
        <w:drawing>
          <wp:inline distT="0" distB="0" distL="0" distR="0" wp14:anchorId="6FFEAB97" wp14:editId="1809AE4D">
            <wp:extent cx="4219956" cy="1799844"/>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al Abstract.tif"/>
                    <pic:cNvPicPr/>
                  </pic:nvPicPr>
                  <pic:blipFill>
                    <a:blip r:embed="rId8" cstate="print">
                      <a:extLst>
                        <a:ext uri="{28A0092B-C50C-407E-A947-70E740481C1C}">
                          <a14:useLocalDpi xmlns:a14="http://schemas.microsoft.com/office/drawing/2010/main" val="0"/>
                        </a:ext>
                      </a:extLst>
                    </a:blip>
                    <a:stretch>
                      <a:fillRect/>
                    </a:stretch>
                  </pic:blipFill>
                  <pic:spPr>
                    <a:xfrm>
                      <a:off x="0" y="0"/>
                      <a:ext cx="4219956" cy="1799844"/>
                    </a:xfrm>
                    <a:prstGeom prst="rect">
                      <a:avLst/>
                    </a:prstGeom>
                  </pic:spPr>
                </pic:pic>
              </a:graphicData>
            </a:graphic>
          </wp:inline>
        </w:drawing>
      </w:r>
    </w:p>
    <w:p w:rsidR="000A646E" w:rsidRPr="008F6632" w:rsidRDefault="000A646E" w:rsidP="00BB0E0A">
      <w:pPr>
        <w:pStyle w:val="TAMainText"/>
        <w:ind w:firstLine="0"/>
      </w:pPr>
    </w:p>
    <w:p w:rsidR="00156F30" w:rsidRDefault="00156F30" w:rsidP="00156F30">
      <w:pPr>
        <w:pStyle w:val="BGKeywords"/>
      </w:pPr>
      <w:r w:rsidRPr="008F6632">
        <w:t>KEYWORDS</w:t>
      </w:r>
      <w:r w:rsidR="00116472" w:rsidRPr="008F6632">
        <w:t xml:space="preserve"> Nano</w:t>
      </w:r>
      <w:r w:rsidR="00EE5DE1" w:rsidRPr="008F6632">
        <w:t>- and microparticles, c</w:t>
      </w:r>
      <w:r w:rsidR="00975D19" w:rsidRPr="008F6632">
        <w:t>ell</w:t>
      </w:r>
      <w:r w:rsidR="00FA722F" w:rsidRPr="008F6632">
        <w:t>ular</w:t>
      </w:r>
      <w:r w:rsidR="00FE4366" w:rsidRPr="008F6632">
        <w:t xml:space="preserve"> backpacks,</w:t>
      </w:r>
      <w:r w:rsidR="00975D19" w:rsidRPr="008F6632">
        <w:t xml:space="preserve"> cell surface-conjugation, cell</w:t>
      </w:r>
      <w:r w:rsidR="00FA722F" w:rsidRPr="008F6632">
        <w:t xml:space="preserve">ular </w:t>
      </w:r>
      <w:r w:rsidR="00975D19" w:rsidRPr="008F6632">
        <w:t>hitchhiking,</w:t>
      </w:r>
      <w:r w:rsidR="00974A4C" w:rsidRPr="008F6632">
        <w:t xml:space="preserve"> </w:t>
      </w:r>
      <w:r w:rsidR="00CF3047" w:rsidRPr="008F6632">
        <w:t>cell-mediated drug delivery</w:t>
      </w:r>
    </w:p>
    <w:p w:rsidR="008F16AA" w:rsidRDefault="008F16AA" w:rsidP="00854F6E">
      <w:pPr>
        <w:spacing w:line="276" w:lineRule="auto"/>
        <w:jc w:val="left"/>
      </w:pPr>
    </w:p>
    <w:p w:rsidR="008F16AA" w:rsidRDefault="008F16AA" w:rsidP="00854F6E">
      <w:pPr>
        <w:spacing w:line="276" w:lineRule="auto"/>
        <w:jc w:val="left"/>
      </w:pPr>
    </w:p>
    <w:p w:rsidR="008F16AA" w:rsidRDefault="008F16AA" w:rsidP="00854F6E">
      <w:pPr>
        <w:spacing w:line="276" w:lineRule="auto"/>
        <w:jc w:val="left"/>
      </w:pPr>
    </w:p>
    <w:p w:rsidR="00495287" w:rsidRDefault="00495287" w:rsidP="00854F6E">
      <w:pPr>
        <w:spacing w:line="276" w:lineRule="auto"/>
        <w:jc w:val="left"/>
      </w:pPr>
      <w:r>
        <w:br w:type="page"/>
      </w:r>
    </w:p>
    <w:p w:rsidR="006E574D" w:rsidRPr="001C55EA" w:rsidRDefault="00156F30" w:rsidP="007447D8">
      <w:pPr>
        <w:pStyle w:val="TAMainText"/>
        <w:ind w:firstLine="0"/>
        <w:rPr>
          <w:b/>
        </w:rPr>
      </w:pPr>
      <w:r w:rsidRPr="001C55EA">
        <w:rPr>
          <w:b/>
        </w:rPr>
        <w:lastRenderedPageBreak/>
        <w:t>INTRODU</w:t>
      </w:r>
      <w:r w:rsidR="00F77189" w:rsidRPr="001C55EA">
        <w:rPr>
          <w:b/>
        </w:rPr>
        <w:t>CTION</w:t>
      </w:r>
    </w:p>
    <w:p w:rsidR="00BB1DB2" w:rsidRPr="008F6632" w:rsidRDefault="00E6069B" w:rsidP="00495287">
      <w:pPr>
        <w:pStyle w:val="TAMainText"/>
        <w:ind w:firstLine="0"/>
      </w:pPr>
      <w:r w:rsidRPr="001C55EA">
        <w:t xml:space="preserve">Small molecule </w:t>
      </w:r>
      <w:r w:rsidR="00BB1DB2" w:rsidRPr="001C55EA">
        <w:t>drugs are lacki</w:t>
      </w:r>
      <w:r w:rsidR="001A522E" w:rsidRPr="001C55EA">
        <w:t>ng tissue and organ specificity,</w:t>
      </w:r>
      <w:r w:rsidR="00BB1DB2" w:rsidRPr="001C55EA">
        <w:t xml:space="preserve"> suffer from rapid body clearance and are </w:t>
      </w:r>
      <w:r w:rsidR="00495287" w:rsidRPr="001C55EA">
        <w:t>often</w:t>
      </w:r>
      <w:r w:rsidR="00BB1DB2" w:rsidRPr="001C55EA">
        <w:t xml:space="preserve"> associat</w:t>
      </w:r>
      <w:r w:rsidR="00BB1DB2" w:rsidRPr="008F6632">
        <w:t>e</w:t>
      </w:r>
      <w:r w:rsidR="00766268" w:rsidRPr="008F6632">
        <w:t>d with numerous side effects</w:t>
      </w:r>
      <w:r w:rsidR="004E0902" w:rsidRPr="008F6632">
        <w:t>,</w:t>
      </w:r>
      <w:r w:rsidR="00BB1DB2" w:rsidRPr="008F6632">
        <w:t xml:space="preserve"> esp</w:t>
      </w:r>
      <w:r w:rsidR="00C65DDB" w:rsidRPr="008F6632">
        <w:t xml:space="preserve">ecially </w:t>
      </w:r>
      <w:r w:rsidR="00BB1DB2" w:rsidRPr="008F6632">
        <w:t>chemotherapeutic agents</w:t>
      </w:r>
      <w:r w:rsidR="00B7649E" w:rsidRPr="008F6632">
        <w:t>,</w:t>
      </w:r>
      <w:r w:rsidR="00C65DDB" w:rsidRPr="008F6632">
        <w:t xml:space="preserve"> which</w:t>
      </w:r>
      <w:r w:rsidR="00BB1DB2" w:rsidRPr="008F6632">
        <w:t xml:space="preserve"> are usually </w:t>
      </w:r>
      <w:r w:rsidRPr="008F6632">
        <w:t>highly</w:t>
      </w:r>
      <w:r w:rsidR="00BB1DB2" w:rsidRPr="008F6632">
        <w:t xml:space="preserve"> toxic</w:t>
      </w:r>
      <w:r w:rsidR="00103CEB" w:rsidRPr="008F6632">
        <w:t xml:space="preserve"> </w:t>
      </w:r>
      <w:r w:rsidR="00CF3721" w:rsidRPr="008F6632">
        <w:rPr>
          <w:noProof/>
        </w:rPr>
        <w:t>[</w:t>
      </w:r>
      <w:r w:rsidR="00FA00AB" w:rsidRPr="008F6632">
        <w:rPr>
          <w:noProof/>
        </w:rPr>
        <w:t>1</w:t>
      </w:r>
      <w:r w:rsidR="00CF3721" w:rsidRPr="008F6632">
        <w:rPr>
          <w:noProof/>
        </w:rPr>
        <w:t>]</w:t>
      </w:r>
      <w:r w:rsidR="00103CEB" w:rsidRPr="008F6632">
        <w:rPr>
          <w:noProof/>
        </w:rPr>
        <w:t>.</w:t>
      </w:r>
      <w:r w:rsidR="00E85A94" w:rsidRPr="008F6632">
        <w:t xml:space="preserve"> </w:t>
      </w:r>
      <w:r w:rsidR="00E40031" w:rsidRPr="008F6632">
        <w:t xml:space="preserve">The use of polymer conjugates or </w:t>
      </w:r>
      <w:r w:rsidR="00B21032" w:rsidRPr="008F6632">
        <w:t>lipid or polymer nanoparticles</w:t>
      </w:r>
      <w:r w:rsidR="00103CEB" w:rsidRPr="008F6632">
        <w:rPr>
          <w:noProof/>
        </w:rPr>
        <w:t xml:space="preserve"> </w:t>
      </w:r>
      <w:r w:rsidR="00B21032" w:rsidRPr="008F6632">
        <w:t xml:space="preserve">to encapsulate, </w:t>
      </w:r>
      <w:r w:rsidR="007778EC" w:rsidRPr="008F6632">
        <w:t>transport</w:t>
      </w:r>
      <w:r w:rsidR="00B21032" w:rsidRPr="008F6632">
        <w:t xml:space="preserve"> and release the active substance has allowed to enhance tissue and organ specificity, either in a passive fashion taking advantage of the so-called enhanced permeation and retention (EPR) effect or by exp</w:t>
      </w:r>
      <w:r w:rsidR="00B7649E" w:rsidRPr="008F6632">
        <w:t>loring active targeting strategies</w:t>
      </w:r>
      <w:r w:rsidR="00B21032" w:rsidRPr="008F6632">
        <w:t xml:space="preserve"> by incorporating ligands that target receptor</w:t>
      </w:r>
      <w:r w:rsidR="007778EC" w:rsidRPr="008F6632">
        <w:t>s</w:t>
      </w:r>
      <w:r w:rsidR="00B21032" w:rsidRPr="008F6632">
        <w:t xml:space="preserve"> that are overexpressed at the cancer cell-surface</w:t>
      </w:r>
      <w:r w:rsidR="00103CEB" w:rsidRPr="008F6632">
        <w:t xml:space="preserve"> </w:t>
      </w:r>
      <w:r w:rsidR="00CF3721" w:rsidRPr="008F6632">
        <w:rPr>
          <w:noProof/>
        </w:rPr>
        <w:t>[</w:t>
      </w:r>
      <w:r w:rsidR="00FA00AB" w:rsidRPr="008F6632">
        <w:rPr>
          <w:noProof/>
        </w:rPr>
        <w:t>1</w:t>
      </w:r>
      <w:r w:rsidR="00A95725" w:rsidRPr="008F6632">
        <w:rPr>
          <w:noProof/>
        </w:rPr>
        <w:t>-3</w:t>
      </w:r>
      <w:r w:rsidR="00CF3721" w:rsidRPr="008F6632">
        <w:rPr>
          <w:noProof/>
        </w:rPr>
        <w:t>]</w:t>
      </w:r>
      <w:r w:rsidR="00E40031" w:rsidRPr="008F6632">
        <w:t xml:space="preserve"> </w:t>
      </w:r>
      <w:r w:rsidR="00B21032" w:rsidRPr="008F6632">
        <w:t>While</w:t>
      </w:r>
      <w:r w:rsidR="00EB63FB" w:rsidRPr="008F6632">
        <w:t xml:space="preserve"> the EPR effect and ac</w:t>
      </w:r>
      <w:r w:rsidR="00B7649E" w:rsidRPr="008F6632">
        <w:t>tive targeting strategies</w:t>
      </w:r>
      <w:r w:rsidR="00EB63FB" w:rsidRPr="008F6632">
        <w:t xml:space="preserve"> allow to </w:t>
      </w:r>
      <w:r w:rsidR="009777DF" w:rsidRPr="008F6632">
        <w:t>modulate</w:t>
      </w:r>
      <w:r w:rsidR="00EB63FB" w:rsidRPr="008F6632">
        <w:t xml:space="preserve"> the biodis</w:t>
      </w:r>
      <w:r w:rsidR="007778EC" w:rsidRPr="008F6632">
        <w:t xml:space="preserve">tribution to some extent, still </w:t>
      </w:r>
      <w:r w:rsidR="00EB63FB" w:rsidRPr="008F6632">
        <w:t>o</w:t>
      </w:r>
      <w:r w:rsidR="00085FFF" w:rsidRPr="008F6632">
        <w:t>nly a fraction of all nanocarriers reach</w:t>
      </w:r>
      <w:r w:rsidR="001A522E" w:rsidRPr="008F6632">
        <w:t>es</w:t>
      </w:r>
      <w:r w:rsidR="00085FFF" w:rsidRPr="008F6632">
        <w:t xml:space="preserve"> the</w:t>
      </w:r>
      <w:r w:rsidR="00365807" w:rsidRPr="008F6632">
        <w:t xml:space="preserve"> tumor</w:t>
      </w:r>
      <w:r w:rsidR="00085FFF" w:rsidRPr="008F6632">
        <w:t xml:space="preserve"> whilst</w:t>
      </w:r>
      <w:r w:rsidRPr="008F6632">
        <w:t xml:space="preserve"> the vast majority</w:t>
      </w:r>
      <w:r w:rsidR="00C95729" w:rsidRPr="008F6632">
        <w:t xml:space="preserve"> of drug loaded nanocarriers </w:t>
      </w:r>
      <w:r w:rsidR="00085FFF" w:rsidRPr="008F6632">
        <w:t>a</w:t>
      </w:r>
      <w:r w:rsidR="001A522E" w:rsidRPr="008F6632">
        <w:t xml:space="preserve">re </w:t>
      </w:r>
      <w:r w:rsidRPr="008F6632">
        <w:t>cleared by the reticuloendothelial system</w:t>
      </w:r>
      <w:r w:rsidR="00C95729" w:rsidRPr="008F6632">
        <w:t xml:space="preserve"> (RES)</w:t>
      </w:r>
      <w:r w:rsidR="00C07C5D" w:rsidRPr="008F6632">
        <w:t>. Additionally, the clinical translation of the EPR effect from animal models to human</w:t>
      </w:r>
      <w:r w:rsidR="00D437A4" w:rsidRPr="008F6632">
        <w:t>s</w:t>
      </w:r>
      <w:r w:rsidR="00C07C5D" w:rsidRPr="008F6632">
        <w:t xml:space="preserve"> </w:t>
      </w:r>
      <w:r w:rsidR="00B3580C" w:rsidRPr="008F6632">
        <w:t xml:space="preserve">has proven to </w:t>
      </w:r>
      <w:r w:rsidR="00C07C5D" w:rsidRPr="008F6632">
        <w:t xml:space="preserve">be </w:t>
      </w:r>
      <w:r w:rsidR="00B3580C" w:rsidRPr="008F6632">
        <w:t xml:space="preserve">challenging </w:t>
      </w:r>
      <w:r w:rsidR="00FA00AB" w:rsidRPr="008F6632">
        <w:t>[4]</w:t>
      </w:r>
      <w:r w:rsidR="00922796" w:rsidRPr="008F6632">
        <w:t xml:space="preserve">. Moreover, </w:t>
      </w:r>
      <w:r w:rsidR="00C07C5D" w:rsidRPr="008F6632">
        <w:t>w</w:t>
      </w:r>
      <w:r w:rsidR="00365807" w:rsidRPr="008F6632">
        <w:t>hereas the EPR effec</w:t>
      </w:r>
      <w:r w:rsidR="00C07009" w:rsidRPr="008F6632">
        <w:t xml:space="preserve">t </w:t>
      </w:r>
      <w:r w:rsidR="00C07C5D" w:rsidRPr="008F6632">
        <w:t>may be</w:t>
      </w:r>
      <w:r w:rsidR="00CE5BFC" w:rsidRPr="008F6632">
        <w:t xml:space="preserve"> </w:t>
      </w:r>
      <w:r w:rsidR="00365807" w:rsidRPr="008F6632">
        <w:t>r</w:t>
      </w:r>
      <w:r w:rsidR="00DB2ED9" w:rsidRPr="008F6632">
        <w:t>elatively</w:t>
      </w:r>
      <w:r w:rsidR="00BB1DB2" w:rsidRPr="008F6632">
        <w:t xml:space="preserve"> efficient in </w:t>
      </w:r>
      <w:r w:rsidR="00C07C5D" w:rsidRPr="008F6632">
        <w:t xml:space="preserve">some </w:t>
      </w:r>
      <w:r w:rsidR="00BB1DB2" w:rsidRPr="008F6632">
        <w:t xml:space="preserve">cancer </w:t>
      </w:r>
      <w:r w:rsidR="00C07C5D" w:rsidRPr="008F6632">
        <w:t>models</w:t>
      </w:r>
      <w:r w:rsidR="001A522E" w:rsidRPr="008F6632">
        <w:t xml:space="preserve"> </w:t>
      </w:r>
      <w:r w:rsidR="00BB1DB2" w:rsidRPr="008F6632">
        <w:t>due to the leaky nature of blood vessels in angiogenic tumor</w:t>
      </w:r>
      <w:r w:rsidR="00DB2ED9" w:rsidRPr="008F6632">
        <w:t>s</w:t>
      </w:r>
      <w:r w:rsidR="0041469D" w:rsidRPr="008F6632">
        <w:t xml:space="preserve">, </w:t>
      </w:r>
      <w:r w:rsidR="00CE5BFC" w:rsidRPr="008F6632">
        <w:t>there is a</w:t>
      </w:r>
      <w:r w:rsidR="00F36A5D" w:rsidRPr="008F6632">
        <w:t xml:space="preserve"> </w:t>
      </w:r>
      <w:r w:rsidR="009777DF" w:rsidRPr="008F6632">
        <w:t>range of indications</w:t>
      </w:r>
      <w:r w:rsidR="00B7649E" w:rsidRPr="008F6632">
        <w:t xml:space="preserve"> </w:t>
      </w:r>
      <w:r w:rsidR="0041469D" w:rsidRPr="008F6632">
        <w:t>to which it does not apply</w:t>
      </w:r>
      <w:r w:rsidR="00C07C5D" w:rsidRPr="008F6632">
        <w:t xml:space="preserve">. </w:t>
      </w:r>
      <w:r w:rsidR="00F36A5D" w:rsidRPr="008F6632">
        <w:t>In several instances, for example, the active substance</w:t>
      </w:r>
      <w:r w:rsidR="00A14FE9" w:rsidRPr="008F6632">
        <w:t>s</w:t>
      </w:r>
      <w:r w:rsidR="00F36A5D" w:rsidRPr="008F6632">
        <w:t xml:space="preserve"> need to be </w:t>
      </w:r>
      <w:r w:rsidR="007778EC" w:rsidRPr="008F6632">
        <w:t>transported</w:t>
      </w:r>
      <w:r w:rsidR="00F36A5D" w:rsidRPr="008F6632">
        <w:t xml:space="preserve"> across </w:t>
      </w:r>
      <w:r w:rsidR="007778EC" w:rsidRPr="008F6632">
        <w:t>t</w:t>
      </w:r>
      <w:r w:rsidR="008027FA" w:rsidRPr="008F6632">
        <w:t>ight</w:t>
      </w:r>
      <w:r w:rsidR="00F36A5D" w:rsidRPr="008F6632">
        <w:t xml:space="preserve"> endothelial cell barriers</w:t>
      </w:r>
      <w:r w:rsidR="008027FA" w:rsidRPr="008F6632">
        <w:t xml:space="preserve">. </w:t>
      </w:r>
      <w:r w:rsidR="00F36A5D" w:rsidRPr="008F6632">
        <w:t>Finally</w:t>
      </w:r>
      <w:r w:rsidR="00C95729" w:rsidRPr="008F6632">
        <w:t xml:space="preserve">, </w:t>
      </w:r>
      <w:r w:rsidR="00E54ACD" w:rsidRPr="008F6632">
        <w:t>targeting circulating or disseminated tumor cells</w:t>
      </w:r>
      <w:r w:rsidR="003A7640" w:rsidRPr="008F6632">
        <w:t xml:space="preserve"> after primary tumor resection</w:t>
      </w:r>
      <w:r w:rsidR="00E54ACD" w:rsidRPr="008F6632">
        <w:t xml:space="preserve"> </w:t>
      </w:r>
      <w:r w:rsidR="00C95729" w:rsidRPr="008F6632">
        <w:t xml:space="preserve">is </w:t>
      </w:r>
      <w:r w:rsidR="003A7640" w:rsidRPr="008F6632">
        <w:t xml:space="preserve">extremely challenging and is unmet </w:t>
      </w:r>
      <w:r w:rsidR="00C95729" w:rsidRPr="008F6632">
        <w:t xml:space="preserve">with current </w:t>
      </w:r>
      <w:r w:rsidR="002F42EB" w:rsidRPr="008F6632">
        <w:t xml:space="preserve">nanocarrier </w:t>
      </w:r>
      <w:r w:rsidR="00C95729" w:rsidRPr="008F6632">
        <w:t>approaches</w:t>
      </w:r>
      <w:r w:rsidR="003A7640" w:rsidRPr="008F6632">
        <w:t>.</w:t>
      </w:r>
    </w:p>
    <w:p w:rsidR="008D1C2E" w:rsidRPr="008F6632" w:rsidRDefault="00295F5B" w:rsidP="00295F5B">
      <w:pPr>
        <w:pStyle w:val="TAMainText"/>
        <w:ind w:firstLine="0"/>
        <w:rPr>
          <w:strike/>
        </w:rPr>
      </w:pPr>
      <w:r w:rsidRPr="008F6632">
        <w:t xml:space="preserve">A strategy that potentially allows to overcome many of the challenges listed above and to control biodistribution in a </w:t>
      </w:r>
      <w:r w:rsidR="0018150B" w:rsidRPr="008F6632">
        <w:t>highly</w:t>
      </w:r>
      <w:r w:rsidRPr="008F6632">
        <w:t xml:space="preserve"> specific manner involves the use of cell</w:t>
      </w:r>
      <w:r w:rsidR="00A14FE9" w:rsidRPr="008F6632">
        <w:t>s</w:t>
      </w:r>
      <w:r w:rsidRPr="008F6632">
        <w:t xml:space="preserve"> to mediate the </w:t>
      </w:r>
      <w:r w:rsidR="008768BC" w:rsidRPr="008F6632">
        <w:t>transport</w:t>
      </w:r>
      <w:r w:rsidR="00FE4C87" w:rsidRPr="008F6632">
        <w:t xml:space="preserve"> of drug loaded nanocarriers </w:t>
      </w:r>
      <w:r w:rsidR="00107FE3" w:rsidRPr="008F6632">
        <w:rPr>
          <w:noProof/>
        </w:rPr>
        <w:t>[</w:t>
      </w:r>
      <w:r w:rsidR="008D0451" w:rsidRPr="008F6632">
        <w:rPr>
          <w:noProof/>
        </w:rPr>
        <w:t>5-7</w:t>
      </w:r>
      <w:r w:rsidR="00107FE3" w:rsidRPr="008F6632">
        <w:rPr>
          <w:noProof/>
        </w:rPr>
        <w:t>]</w:t>
      </w:r>
      <w:r w:rsidR="00FE4C87" w:rsidRPr="008F6632">
        <w:rPr>
          <w:noProof/>
        </w:rPr>
        <w:t>.</w:t>
      </w:r>
      <w:r w:rsidRPr="008F6632">
        <w:t xml:space="preserve"> </w:t>
      </w:r>
      <w:r w:rsidR="00FB43F3" w:rsidRPr="008F6632">
        <w:t>Cells have unique properties</w:t>
      </w:r>
      <w:r w:rsidR="00A14FE9" w:rsidRPr="008F6632">
        <w:t xml:space="preserve"> </w:t>
      </w:r>
      <w:r w:rsidRPr="008F6632">
        <w:t>e.g. to circulate in the blood stream</w:t>
      </w:r>
      <w:r w:rsidR="00085528" w:rsidRPr="008F6632">
        <w:t xml:space="preserve"> for extended </w:t>
      </w:r>
      <w:r w:rsidR="00A14FE9" w:rsidRPr="008F6632">
        <w:t xml:space="preserve">period of </w:t>
      </w:r>
      <w:r w:rsidR="00085528" w:rsidRPr="008F6632">
        <w:t xml:space="preserve">time, to target (cancer) cells or to pass challenging </w:t>
      </w:r>
      <w:r w:rsidR="00492E33" w:rsidRPr="008F6632">
        <w:t xml:space="preserve">biological </w:t>
      </w:r>
      <w:r w:rsidR="00085528" w:rsidRPr="008F6632">
        <w:t>barriers.</w:t>
      </w:r>
      <w:r w:rsidR="001317E7" w:rsidRPr="008F6632">
        <w:t xml:space="preserve"> </w:t>
      </w:r>
      <w:r w:rsidR="00492E33" w:rsidRPr="008F6632">
        <w:t>Attaching</w:t>
      </w:r>
      <w:r w:rsidR="001317E7" w:rsidRPr="008F6632">
        <w:t xml:space="preserve"> polymer-drug conjugates or drug-loaded nanocarriers to the cell surface or incorporating them in the cell could provide unique possibilities to enhance the cell or tissue specifi</w:t>
      </w:r>
      <w:r w:rsidR="00A14FE9" w:rsidRPr="008F6632">
        <w:t>city or circulation time of</w:t>
      </w:r>
      <w:r w:rsidR="00107FE3" w:rsidRPr="008F6632">
        <w:t xml:space="preserve"> those</w:t>
      </w:r>
      <w:r w:rsidR="00A14FE9" w:rsidRPr="008F6632">
        <w:t xml:space="preserve"> </w:t>
      </w:r>
      <w:r w:rsidR="001317E7" w:rsidRPr="008F6632">
        <w:t>nanomedicine</w:t>
      </w:r>
      <w:r w:rsidR="00A14FE9" w:rsidRPr="008F6632">
        <w:t>s</w:t>
      </w:r>
      <w:r w:rsidR="001317E7" w:rsidRPr="008F6632">
        <w:t>.</w:t>
      </w:r>
      <w:r w:rsidRPr="008F6632">
        <w:t xml:space="preserve"> </w:t>
      </w:r>
      <w:r w:rsidR="00096FDE" w:rsidRPr="008F6632">
        <w:t xml:space="preserve">While this article will focus exclusively on the decoration of cell surfaces with </w:t>
      </w:r>
      <w:r w:rsidR="00426907" w:rsidRPr="008F6632">
        <w:t>synthetic</w:t>
      </w:r>
      <w:r w:rsidR="00096FDE" w:rsidRPr="008F6632">
        <w:t xml:space="preserve"> nano- and microparticles, cells are also explored as Trojan horse</w:t>
      </w:r>
      <w:r w:rsidR="001C55EA" w:rsidRPr="008F6632">
        <w:t>s</w:t>
      </w:r>
      <w:r w:rsidR="00CA5DE0" w:rsidRPr="008F6632">
        <w:t xml:space="preserve"> </w:t>
      </w:r>
      <w:r w:rsidR="00107FE3" w:rsidRPr="008F6632">
        <w:rPr>
          <w:noProof/>
        </w:rPr>
        <w:t>[</w:t>
      </w:r>
      <w:r w:rsidR="003D77AA" w:rsidRPr="008F6632">
        <w:rPr>
          <w:noProof/>
        </w:rPr>
        <w:t>5</w:t>
      </w:r>
      <w:r w:rsidR="00107FE3" w:rsidRPr="008F6632">
        <w:rPr>
          <w:noProof/>
        </w:rPr>
        <w:t>]</w:t>
      </w:r>
      <w:r w:rsidR="00CA5DE0" w:rsidRPr="008F6632">
        <w:rPr>
          <w:noProof/>
        </w:rPr>
        <w:t>.</w:t>
      </w:r>
      <w:r w:rsidR="00BE326D" w:rsidRPr="008F6632">
        <w:t xml:space="preserve"> There are a number of </w:t>
      </w:r>
      <w:r w:rsidR="003A326A" w:rsidRPr="008F6632">
        <w:t>limitations</w:t>
      </w:r>
      <w:r w:rsidR="00BE326D" w:rsidRPr="008F6632">
        <w:t xml:space="preserve"> associated </w:t>
      </w:r>
      <w:r w:rsidR="00BE326D" w:rsidRPr="008F6632">
        <w:lastRenderedPageBreak/>
        <w:t>with the internalization of drug-loaded particle</w:t>
      </w:r>
      <w:r w:rsidR="003A326A" w:rsidRPr="008F6632">
        <w:t>s</w:t>
      </w:r>
      <w:r w:rsidR="00BE326D" w:rsidRPr="008F6632">
        <w:t xml:space="preserve"> and polymer conjugate</w:t>
      </w:r>
      <w:r w:rsidR="003A326A" w:rsidRPr="008F6632">
        <w:t>s</w:t>
      </w:r>
      <w:r w:rsidR="00BE326D" w:rsidRPr="008F6632">
        <w:t xml:space="preserve"> in cell carriers.</w:t>
      </w:r>
      <w:r w:rsidR="003A326A" w:rsidRPr="008F6632">
        <w:t xml:space="preserve"> A</w:t>
      </w:r>
      <w:r w:rsidR="00C32B69" w:rsidRPr="008F6632">
        <w:t xml:space="preserve"> first one is the risk of premature degradation of the nanoparticle and its payload inside the cell carrier</w:t>
      </w:r>
      <w:r w:rsidR="001440A4" w:rsidRPr="008F6632">
        <w:t>. A second is the need for the cell carrier to</w:t>
      </w:r>
      <w:r w:rsidR="00C32B69" w:rsidRPr="008F6632">
        <w:t xml:space="preserve"> release its cargo at the target </w:t>
      </w:r>
      <w:r w:rsidR="001440A4" w:rsidRPr="008F6632">
        <w:t>site</w:t>
      </w:r>
      <w:r w:rsidR="00E605E7" w:rsidRPr="008F6632">
        <w:t>,</w:t>
      </w:r>
      <w:r w:rsidR="001440A4" w:rsidRPr="008F6632">
        <w:t xml:space="preserve"> which adds an additional step to the whole process. </w:t>
      </w:r>
      <w:r w:rsidR="00BE326D" w:rsidRPr="008F6632">
        <w:t xml:space="preserve"> Finally,</w:t>
      </w:r>
      <w:r w:rsidR="00F51F29" w:rsidRPr="008F6632">
        <w:t xml:space="preserve"> </w:t>
      </w:r>
      <w:r w:rsidR="00492E33" w:rsidRPr="008F6632">
        <w:t>internalization of a cargo is</w:t>
      </w:r>
      <w:r w:rsidR="00F51F29" w:rsidRPr="008F6632">
        <w:t xml:space="preserve"> </w:t>
      </w:r>
      <w:r w:rsidR="00E07F17" w:rsidRPr="008F6632">
        <w:t>essentially</w:t>
      </w:r>
      <w:r w:rsidR="00F51F29" w:rsidRPr="008F6632">
        <w:t xml:space="preserve"> </w:t>
      </w:r>
      <w:r w:rsidR="00E07F17" w:rsidRPr="008F6632">
        <w:t>limited</w:t>
      </w:r>
      <w:r w:rsidR="00F51F29" w:rsidRPr="008F6632">
        <w:t xml:space="preserve"> to cell</w:t>
      </w:r>
      <w:r w:rsidR="003B2278" w:rsidRPr="008F6632">
        <w:t>s</w:t>
      </w:r>
      <w:r w:rsidR="00241C5B" w:rsidRPr="008F6632">
        <w:t xml:space="preserve"> with </w:t>
      </w:r>
      <w:r w:rsidR="00E605E7" w:rsidRPr="008F6632">
        <w:t xml:space="preserve">an </w:t>
      </w:r>
      <w:r w:rsidR="00241C5B" w:rsidRPr="008F6632">
        <w:t>efficient phagocytic system</w:t>
      </w:r>
      <w:r w:rsidR="00F51F29" w:rsidRPr="008F6632">
        <w:t xml:space="preserve"> such as </w:t>
      </w:r>
      <w:r w:rsidR="005974F6" w:rsidRPr="008F6632">
        <w:t xml:space="preserve">monocytes or </w:t>
      </w:r>
      <w:r w:rsidR="00F51F29" w:rsidRPr="008F6632">
        <w:t xml:space="preserve">macrophages whereas surface functionalization </w:t>
      </w:r>
      <w:r w:rsidR="00E07F17" w:rsidRPr="008F6632">
        <w:t>is in principle</w:t>
      </w:r>
      <w:r w:rsidR="003B2278" w:rsidRPr="008F6632">
        <w:t xml:space="preserve"> possible</w:t>
      </w:r>
      <w:r w:rsidR="005974F6" w:rsidRPr="008F6632">
        <w:t xml:space="preserve"> with</w:t>
      </w:r>
      <w:r w:rsidR="00F51F29" w:rsidRPr="008F6632">
        <w:t xml:space="preserve"> the entire repertoire of circulating cells</w:t>
      </w:r>
      <w:r w:rsidR="00241C5B" w:rsidRPr="008F6632">
        <w:t>,</w:t>
      </w:r>
      <w:r w:rsidR="00457774" w:rsidRPr="008F6632">
        <w:t xml:space="preserve"> opening doors to long circulating delivery </w:t>
      </w:r>
      <w:r w:rsidR="00134F87" w:rsidRPr="008F6632">
        <w:t>approaches</w:t>
      </w:r>
      <w:r w:rsidR="00457774" w:rsidRPr="008F6632">
        <w:t xml:space="preserve"> based on red blood cell functionalization or highly specific targeting strategies based on modification of cells from the adaptive immune system</w:t>
      </w:r>
      <w:r w:rsidR="00AF6C42" w:rsidRPr="008F6632">
        <w:t xml:space="preserve"> </w:t>
      </w:r>
      <w:r w:rsidR="00A84BE9" w:rsidRPr="008F6632">
        <w:t>such as B and</w:t>
      </w:r>
      <w:r w:rsidR="005974F6" w:rsidRPr="008F6632">
        <w:t xml:space="preserve"> T lymphocytes</w:t>
      </w:r>
      <w:r w:rsidR="00CA5DE0" w:rsidRPr="008F6632">
        <w:t xml:space="preserve"> </w:t>
      </w:r>
      <w:r w:rsidR="00C47D0C" w:rsidRPr="008F6632">
        <w:rPr>
          <w:noProof/>
        </w:rPr>
        <w:t>[</w:t>
      </w:r>
      <w:r w:rsidR="003D77AA" w:rsidRPr="008F6632">
        <w:rPr>
          <w:noProof/>
        </w:rPr>
        <w:t>8</w:t>
      </w:r>
      <w:r w:rsidR="00C47D0C" w:rsidRPr="008F6632">
        <w:rPr>
          <w:noProof/>
        </w:rPr>
        <w:t xml:space="preserve">, </w:t>
      </w:r>
      <w:r w:rsidR="003D77AA" w:rsidRPr="008F6632">
        <w:rPr>
          <w:noProof/>
        </w:rPr>
        <w:t>9</w:t>
      </w:r>
      <w:r w:rsidR="00C47D0C" w:rsidRPr="008F6632">
        <w:rPr>
          <w:noProof/>
        </w:rPr>
        <w:t>]</w:t>
      </w:r>
      <w:r w:rsidR="005974F6" w:rsidRPr="008F6632">
        <w:t xml:space="preserve"> or based on the patho</w:t>
      </w:r>
      <w:r w:rsidR="00492E33" w:rsidRPr="008F6632">
        <w:t>t</w:t>
      </w:r>
      <w:r w:rsidR="005974F6" w:rsidRPr="008F6632">
        <w:t xml:space="preserve">ropism of </w:t>
      </w:r>
      <w:r w:rsidR="00AF6C42" w:rsidRPr="008F6632">
        <w:t>stem cells</w:t>
      </w:r>
      <w:r w:rsidR="00CA5DE0" w:rsidRPr="008F6632">
        <w:t xml:space="preserve"> </w:t>
      </w:r>
      <w:r w:rsidR="00C47D0C" w:rsidRPr="008F6632">
        <w:rPr>
          <w:noProof/>
        </w:rPr>
        <w:t>[</w:t>
      </w:r>
      <w:r w:rsidR="003D77AA" w:rsidRPr="008F6632">
        <w:rPr>
          <w:noProof/>
        </w:rPr>
        <w:t>10</w:t>
      </w:r>
      <w:r w:rsidR="00C47D0C" w:rsidRPr="008F6632">
        <w:rPr>
          <w:noProof/>
        </w:rPr>
        <w:t>]</w:t>
      </w:r>
      <w:r w:rsidR="00CA5DE0" w:rsidRPr="008F6632">
        <w:rPr>
          <w:noProof/>
        </w:rPr>
        <w:t>.</w:t>
      </w:r>
      <w:r w:rsidR="008D1C2E" w:rsidRPr="008F6632">
        <w:t xml:space="preserve"> </w:t>
      </w:r>
    </w:p>
    <w:p w:rsidR="00EF67B9" w:rsidRPr="008F6632" w:rsidRDefault="00EF67B9" w:rsidP="00295F5B">
      <w:pPr>
        <w:pStyle w:val="TAMainText"/>
        <w:ind w:firstLine="0"/>
      </w:pPr>
      <w:r w:rsidRPr="008F6632">
        <w:t>The aim of this article is to p</w:t>
      </w:r>
      <w:r w:rsidR="00E07F17" w:rsidRPr="008F6632">
        <w:t>rovide an overview of the state-of-</w:t>
      </w:r>
      <w:r w:rsidRPr="008F6632">
        <w:t>the art in the use of surface-modified cells to mediate the delivery of syn</w:t>
      </w:r>
      <w:r w:rsidR="00926E07" w:rsidRPr="008F6632">
        <w:t xml:space="preserve">thetic nano- and </w:t>
      </w:r>
      <w:r w:rsidR="00BB0E0A" w:rsidRPr="008F6632">
        <w:t>microparticles. The first part of this article</w:t>
      </w:r>
      <w:r w:rsidR="00926E07" w:rsidRPr="008F6632">
        <w:t xml:space="preserve"> will present and discuss the different types of cells that have been </w:t>
      </w:r>
      <w:r w:rsidR="00DE2A9B" w:rsidRPr="008F6632">
        <w:t>explored f</w:t>
      </w:r>
      <w:r w:rsidR="00926E07" w:rsidRPr="008F6632">
        <w:t>or cell mediated drug delivery. The second part of this review will discuss the various chemical strategies that have been el</w:t>
      </w:r>
      <w:r w:rsidR="00EC25A6" w:rsidRPr="008F6632">
        <w:t xml:space="preserve">aborated for the conjugation or </w:t>
      </w:r>
      <w:r w:rsidR="00C905EF" w:rsidRPr="008F6632">
        <w:t>immobilization</w:t>
      </w:r>
      <w:r w:rsidR="00EC25A6" w:rsidRPr="008F6632">
        <w:t xml:space="preserve"> of nano- and microparticles on the surface of these cells.</w:t>
      </w:r>
      <w:r w:rsidR="00926E07" w:rsidRPr="008F6632">
        <w:t xml:space="preserve">  </w:t>
      </w:r>
      <w:r w:rsidRPr="008F6632">
        <w:t xml:space="preserve"> </w:t>
      </w:r>
    </w:p>
    <w:p w:rsidR="001C55EA" w:rsidRPr="008F6632" w:rsidRDefault="001C55EA" w:rsidP="00461FFC">
      <w:pPr>
        <w:pStyle w:val="TAMainText"/>
        <w:ind w:firstLine="0"/>
      </w:pPr>
    </w:p>
    <w:p w:rsidR="00E66E1D" w:rsidRPr="001C55EA" w:rsidRDefault="003177C2" w:rsidP="003177C2">
      <w:pPr>
        <w:pStyle w:val="TAMainText"/>
        <w:ind w:firstLine="0"/>
        <w:rPr>
          <w:b/>
        </w:rPr>
      </w:pPr>
      <w:r w:rsidRPr="008F6632">
        <w:rPr>
          <w:b/>
        </w:rPr>
        <w:t>CELLS</w:t>
      </w:r>
      <w:r w:rsidR="00F77189" w:rsidRPr="008F6632">
        <w:rPr>
          <w:b/>
        </w:rPr>
        <w:t xml:space="preserve"> USED </w:t>
      </w:r>
      <w:r w:rsidR="009B292A" w:rsidRPr="008F6632">
        <w:rPr>
          <w:b/>
        </w:rPr>
        <w:t>FOR CELL-MEDIATED DRUG DELIVERY</w:t>
      </w:r>
    </w:p>
    <w:p w:rsidR="003B2278" w:rsidRPr="001C55EA" w:rsidRDefault="008768BC" w:rsidP="003177C2">
      <w:pPr>
        <w:pStyle w:val="TAMainText"/>
        <w:ind w:firstLine="0"/>
      </w:pPr>
      <w:r w:rsidRPr="001C55EA">
        <w:t xml:space="preserve">This section will </w:t>
      </w:r>
      <w:r w:rsidR="00E9741E" w:rsidRPr="001C55EA">
        <w:t>give an overview</w:t>
      </w:r>
      <w:r w:rsidRPr="001C55EA">
        <w:t xml:space="preserve"> the different types of cells that have been used as vehicles for the cell surface attachment and transport of synthetic nano- and microparticles.</w:t>
      </w:r>
    </w:p>
    <w:p w:rsidR="008768BC" w:rsidRPr="001C55EA" w:rsidRDefault="008768BC" w:rsidP="003177C2">
      <w:pPr>
        <w:pStyle w:val="TAMainText"/>
        <w:ind w:firstLine="0"/>
      </w:pPr>
    </w:p>
    <w:p w:rsidR="00F748EA" w:rsidRPr="001C55EA" w:rsidRDefault="00F748EA" w:rsidP="00EA7855">
      <w:pPr>
        <w:pStyle w:val="TAMainText"/>
        <w:ind w:firstLine="0"/>
        <w:rPr>
          <w:b/>
        </w:rPr>
      </w:pPr>
      <w:r w:rsidRPr="001C55EA">
        <w:rPr>
          <w:b/>
        </w:rPr>
        <w:t>Red blood cells</w:t>
      </w:r>
    </w:p>
    <w:p w:rsidR="0001252F" w:rsidRPr="008F6632" w:rsidRDefault="00901ACF" w:rsidP="00783296">
      <w:pPr>
        <w:spacing w:line="480" w:lineRule="auto"/>
      </w:pPr>
      <w:r w:rsidRPr="001C55EA">
        <w:t>Red blood cells (RBCs) are b</w:t>
      </w:r>
      <w:r w:rsidR="00205DEB" w:rsidRPr="001C55EA">
        <w:t>iconcave</w:t>
      </w:r>
      <w:r w:rsidR="00391AC8" w:rsidRPr="001C55EA">
        <w:t xml:space="preserve"> disc-shaped cell</w:t>
      </w:r>
      <w:r w:rsidR="001126B0" w:rsidRPr="001C55EA">
        <w:t>s</w:t>
      </w:r>
      <w:r w:rsidR="00391AC8" w:rsidRPr="001C55EA">
        <w:t xml:space="preserve"> lacking organelles and </w:t>
      </w:r>
      <w:r w:rsidR="00E9741E" w:rsidRPr="001C55EA">
        <w:t xml:space="preserve">a </w:t>
      </w:r>
      <w:r w:rsidR="00391AC8" w:rsidRPr="001C55EA">
        <w:t>nucleus</w:t>
      </w:r>
      <w:r w:rsidR="00876D14" w:rsidRPr="001C55EA">
        <w:t>,</w:t>
      </w:r>
      <w:r w:rsidR="003971C0" w:rsidRPr="001C55EA">
        <w:t xml:space="preserve"> measuring approx. 7 </w:t>
      </w:r>
      <w:r w:rsidR="003971C0" w:rsidRPr="001C55EA">
        <w:rPr>
          <w:rFonts w:cs="Times"/>
        </w:rPr>
        <w:t>μ</w:t>
      </w:r>
      <w:r w:rsidR="0016237C" w:rsidRPr="001C55EA">
        <w:t>m</w:t>
      </w:r>
      <w:r w:rsidR="004050DB" w:rsidRPr="001C55EA">
        <w:t xml:space="preserve"> in diameter</w:t>
      </w:r>
      <w:r w:rsidR="001126B0" w:rsidRPr="001C55EA">
        <w:t xml:space="preserve">. They </w:t>
      </w:r>
      <w:r w:rsidR="003971C0" w:rsidRPr="001C55EA">
        <w:t>constitute</w:t>
      </w:r>
      <w:r w:rsidR="00BF393F" w:rsidRPr="001C55EA">
        <w:t xml:space="preserve"> &gt; 99% </w:t>
      </w:r>
      <w:r w:rsidR="004050DB" w:rsidRPr="001C55EA">
        <w:t xml:space="preserve">of the blood and </w:t>
      </w:r>
      <w:r w:rsidR="001126B0" w:rsidRPr="001C55EA">
        <w:t>are long-circulating</w:t>
      </w:r>
      <w:r w:rsidR="0016237C" w:rsidRPr="001C55EA">
        <w:t xml:space="preserve">, </w:t>
      </w:r>
      <w:r w:rsidR="00900479" w:rsidRPr="001C55EA">
        <w:t>u</w:t>
      </w:r>
      <w:r w:rsidR="00900479">
        <w:t xml:space="preserve">p to </w:t>
      </w:r>
      <w:r w:rsidR="00A12ABC">
        <w:t xml:space="preserve">approx. </w:t>
      </w:r>
      <w:r w:rsidR="00900479">
        <w:t xml:space="preserve">120 days in </w:t>
      </w:r>
      <w:r w:rsidR="00900479" w:rsidRPr="00DE6910">
        <w:t>human</w:t>
      </w:r>
      <w:r w:rsidR="003971C0" w:rsidRPr="00DE6910">
        <w:t>s</w:t>
      </w:r>
      <w:r w:rsidR="0068722B">
        <w:t xml:space="preserve"> </w:t>
      </w:r>
      <w:r w:rsidR="00DE2A9B" w:rsidRPr="00DE6910">
        <w:rPr>
          <w:noProof/>
        </w:rPr>
        <w:t>[</w:t>
      </w:r>
      <w:r w:rsidR="003D77AA">
        <w:rPr>
          <w:noProof/>
        </w:rPr>
        <w:t>11</w:t>
      </w:r>
      <w:r w:rsidR="00DE2A9B" w:rsidRPr="00DE6910">
        <w:rPr>
          <w:noProof/>
        </w:rPr>
        <w:t>]</w:t>
      </w:r>
      <w:r w:rsidR="0068722B">
        <w:rPr>
          <w:noProof/>
        </w:rPr>
        <w:t>.</w:t>
      </w:r>
      <w:r w:rsidR="00391AC8" w:rsidRPr="00DE6910">
        <w:t xml:space="preserve"> Th</w:t>
      </w:r>
      <w:r w:rsidR="008602F8" w:rsidRPr="00DE6910">
        <w:t xml:space="preserve">ey are specialized in </w:t>
      </w:r>
      <w:r w:rsidR="00391AC8" w:rsidRPr="00DE6910">
        <w:t>oxygen tr</w:t>
      </w:r>
      <w:r w:rsidR="0016237C" w:rsidRPr="00DE6910">
        <w:t>ansport</w:t>
      </w:r>
      <w:r w:rsidR="00BF393F" w:rsidRPr="00DE6910">
        <w:t>,</w:t>
      </w:r>
      <w:r w:rsidR="0016237C" w:rsidRPr="00DE6910">
        <w:t xml:space="preserve"> which i</w:t>
      </w:r>
      <w:r w:rsidR="004050DB" w:rsidRPr="00DE6910">
        <w:t xml:space="preserve">s mediated by hemoglobin, </w:t>
      </w:r>
      <w:r w:rsidR="0016237C" w:rsidRPr="00DE6910">
        <w:t>encapsulated in large amount inside RBCs</w:t>
      </w:r>
      <w:r w:rsidR="00876D14" w:rsidRPr="00DE6910">
        <w:t>.</w:t>
      </w:r>
      <w:r w:rsidR="00205DEB" w:rsidRPr="00DE6910">
        <w:t xml:space="preserve"> </w:t>
      </w:r>
      <w:r w:rsidR="00396CBC" w:rsidRPr="00DE6910">
        <w:t>RBCs are</w:t>
      </w:r>
      <w:r w:rsidR="00092436" w:rsidRPr="00DE6910">
        <w:t xml:space="preserve"> highly deformable</w:t>
      </w:r>
      <w:r w:rsidR="0016237C" w:rsidRPr="00DE6910">
        <w:t xml:space="preserve"> and flexible</w:t>
      </w:r>
      <w:r w:rsidR="00092436" w:rsidRPr="00DE6910">
        <w:t xml:space="preserve"> to allow them</w:t>
      </w:r>
      <w:r w:rsidR="00D95B7F" w:rsidRPr="00DE6910">
        <w:t xml:space="preserve"> </w:t>
      </w:r>
      <w:r w:rsidR="007A4AA9" w:rsidRPr="00DE6910">
        <w:t xml:space="preserve">to </w:t>
      </w:r>
      <w:r w:rsidR="007A4AA9" w:rsidRPr="00DE6910">
        <w:lastRenderedPageBreak/>
        <w:t>reach</w:t>
      </w:r>
      <w:r w:rsidR="00D95B7F" w:rsidRPr="00DE6910">
        <w:t xml:space="preserve"> capillary venules.</w:t>
      </w:r>
      <w:r w:rsidR="004050DB" w:rsidRPr="00DE6910">
        <w:t xml:space="preserve"> RBCs do not</w:t>
      </w:r>
      <w:r w:rsidR="00D95B7F" w:rsidRPr="00DE6910">
        <w:t xml:space="preserve"> normally extravasate from the circulation int</w:t>
      </w:r>
      <w:r w:rsidR="004050DB" w:rsidRPr="00DE6910">
        <w:t>o tissue</w:t>
      </w:r>
      <w:r w:rsidR="00D95B7F" w:rsidRPr="00DE6910">
        <w:t>s</w:t>
      </w:r>
      <w:r w:rsidR="004050DB" w:rsidRPr="00DE6910">
        <w:t xml:space="preserve"> exce</w:t>
      </w:r>
      <w:r w:rsidR="00D95B7F" w:rsidRPr="00DE6910">
        <w:t xml:space="preserve">pt </w:t>
      </w:r>
      <w:r w:rsidR="003F217C" w:rsidRPr="00DE6910">
        <w:t xml:space="preserve">within the </w:t>
      </w:r>
      <w:r w:rsidR="00D95B7F" w:rsidRPr="00DE6910">
        <w:t>spleen and liver where senescent</w:t>
      </w:r>
      <w:r w:rsidR="004050DB" w:rsidRPr="00DE6910">
        <w:t xml:space="preserve"> RBCs are removed from the circulation by</w:t>
      </w:r>
      <w:r w:rsidR="00D95B7F" w:rsidRPr="00DE6910">
        <w:t xml:space="preserve"> the phagocytic</w:t>
      </w:r>
      <w:r w:rsidR="00D95B7F">
        <w:t xml:space="preserve"> </w:t>
      </w:r>
      <w:r w:rsidR="0068722B">
        <w:t xml:space="preserve">system </w:t>
      </w:r>
      <w:r w:rsidR="00DE2A9B">
        <w:rPr>
          <w:noProof/>
        </w:rPr>
        <w:t>[</w:t>
      </w:r>
      <w:r w:rsidR="003D77AA">
        <w:rPr>
          <w:noProof/>
        </w:rPr>
        <w:t>11</w:t>
      </w:r>
      <w:r w:rsidR="00DE2A9B">
        <w:rPr>
          <w:noProof/>
        </w:rPr>
        <w:t>]</w:t>
      </w:r>
      <w:r w:rsidR="0068722B">
        <w:rPr>
          <w:noProof/>
        </w:rPr>
        <w:t>.</w:t>
      </w:r>
      <w:r w:rsidR="00E9741E">
        <w:t xml:space="preserve"> </w:t>
      </w:r>
      <w:r w:rsidR="00194066">
        <w:t>The plasma membrane</w:t>
      </w:r>
      <w:r w:rsidR="007A4AA9">
        <w:t xml:space="preserve"> of a R</w:t>
      </w:r>
      <w:r w:rsidR="007A4AA9" w:rsidRPr="00DE6910">
        <w:t>BC</w:t>
      </w:r>
      <w:r w:rsidR="00194066" w:rsidRPr="00DE6910">
        <w:t xml:space="preserve"> is slightly negatively charged and comprised </w:t>
      </w:r>
      <w:r w:rsidR="007A4AA9" w:rsidRPr="00DE6910">
        <w:t xml:space="preserve">of </w:t>
      </w:r>
      <w:r w:rsidR="00194066" w:rsidRPr="00DE6910">
        <w:t xml:space="preserve">&gt; 300 different </w:t>
      </w:r>
      <w:r w:rsidR="00876D14" w:rsidRPr="00DE6910">
        <w:t xml:space="preserve">membrane </w:t>
      </w:r>
      <w:r w:rsidR="00194066" w:rsidRPr="00DE6910">
        <w:t>protein</w:t>
      </w:r>
      <w:r w:rsidR="0068722B">
        <w:t xml:space="preserve">s </w:t>
      </w:r>
      <w:r w:rsidR="00DE2A9B" w:rsidRPr="00DE6910">
        <w:rPr>
          <w:noProof/>
        </w:rPr>
        <w:t>[</w:t>
      </w:r>
      <w:r w:rsidR="003D77AA">
        <w:rPr>
          <w:noProof/>
        </w:rPr>
        <w:t>12</w:t>
      </w:r>
      <w:r w:rsidR="00DE2A9B" w:rsidRPr="00DE6910">
        <w:rPr>
          <w:noProof/>
        </w:rPr>
        <w:t>]</w:t>
      </w:r>
      <w:r w:rsidR="00E605E7" w:rsidRPr="008F6632">
        <w:rPr>
          <w:noProof/>
        </w:rPr>
        <w:t>, which offer</w:t>
      </w:r>
      <w:r w:rsidR="00194066" w:rsidRPr="008F6632">
        <w:t xml:space="preserve"> </w:t>
      </w:r>
      <w:r w:rsidR="00876D14" w:rsidRPr="008F6632">
        <w:t xml:space="preserve">many opportunities </w:t>
      </w:r>
      <w:r w:rsidR="0070354F" w:rsidRPr="008F6632">
        <w:t xml:space="preserve">for </w:t>
      </w:r>
      <w:r w:rsidR="007A4AA9" w:rsidRPr="008F6632">
        <w:t xml:space="preserve">cell </w:t>
      </w:r>
      <w:r w:rsidR="0070354F" w:rsidRPr="008F6632">
        <w:t>surface modification. RBCs intrinsically play an important role in altering the biodistribution and pharmacokinetic</w:t>
      </w:r>
      <w:r w:rsidR="00E9741E" w:rsidRPr="008F6632">
        <w:t>s</w:t>
      </w:r>
      <w:r w:rsidR="0070354F" w:rsidRPr="008F6632">
        <w:t xml:space="preserve"> of many drugs, increasing their circulation times</w:t>
      </w:r>
      <w:r w:rsidR="0068722B" w:rsidRPr="008F6632">
        <w:t xml:space="preserve"> </w:t>
      </w:r>
      <w:r w:rsidR="00DE2A9B" w:rsidRPr="008F6632">
        <w:rPr>
          <w:noProof/>
        </w:rPr>
        <w:t>[</w:t>
      </w:r>
      <w:r w:rsidR="003D77AA" w:rsidRPr="008F6632">
        <w:rPr>
          <w:noProof/>
        </w:rPr>
        <w:t>11</w:t>
      </w:r>
      <w:r w:rsidR="00DE2A9B" w:rsidRPr="008F6632">
        <w:rPr>
          <w:noProof/>
        </w:rPr>
        <w:t>]</w:t>
      </w:r>
      <w:r w:rsidR="0068722B" w:rsidRPr="008F6632">
        <w:rPr>
          <w:noProof/>
        </w:rPr>
        <w:t>.</w:t>
      </w:r>
      <w:r w:rsidR="0070354F" w:rsidRPr="008F6632">
        <w:t xml:space="preserve"> </w:t>
      </w:r>
      <w:r w:rsidR="0068722B" w:rsidRPr="008F6632">
        <w:t>The</w:t>
      </w:r>
      <w:r w:rsidR="00D275BA" w:rsidRPr="008F6632">
        <w:t xml:space="preserve"> ability to prolong the</w:t>
      </w:r>
      <w:r w:rsidR="0070354F" w:rsidRPr="008F6632">
        <w:t xml:space="preserve"> circulation time of drugs</w:t>
      </w:r>
      <w:r w:rsidR="004B4B31" w:rsidRPr="008F6632">
        <w:t>,</w:t>
      </w:r>
      <w:r w:rsidR="0070354F" w:rsidRPr="008F6632">
        <w:t xml:space="preserve"> together with </w:t>
      </w:r>
      <w:r w:rsidR="00E605E7" w:rsidRPr="008F6632">
        <w:t xml:space="preserve">a </w:t>
      </w:r>
      <w:r w:rsidR="0070354F" w:rsidRPr="008F6632">
        <w:t xml:space="preserve">high biocompatibility, especially in the case of autologous transfer, </w:t>
      </w:r>
      <w:r w:rsidR="004B4B31" w:rsidRPr="008F6632">
        <w:t>are very attractive features in th</w:t>
      </w:r>
      <w:r w:rsidR="00E9741E" w:rsidRPr="008F6632">
        <w:t>e context of drug delivery. RBCs</w:t>
      </w:r>
      <w:r w:rsidR="004B4B31" w:rsidRPr="008F6632">
        <w:t xml:space="preserve"> hav</w:t>
      </w:r>
      <w:r w:rsidR="00E9741E" w:rsidRPr="008F6632">
        <w:t>e been intensively investigated as carriers</w:t>
      </w:r>
      <w:r w:rsidR="004B4B31" w:rsidRPr="008F6632">
        <w:t xml:space="preserve"> for the vascular delivery of a variety of surface bound molecules and more recently for the transport of nanoparticulate</w:t>
      </w:r>
      <w:r w:rsidR="00BB039D" w:rsidRPr="008F6632">
        <w:t xml:space="preserve"> car</w:t>
      </w:r>
      <w:r w:rsidR="00E87640" w:rsidRPr="008F6632">
        <w:t>riers as will be discussed in the next section</w:t>
      </w:r>
      <w:r w:rsidR="00915C46" w:rsidRPr="008F6632">
        <w:t xml:space="preserve"> </w:t>
      </w:r>
      <w:r w:rsidR="00DE2A9B" w:rsidRPr="008F6632">
        <w:rPr>
          <w:noProof/>
        </w:rPr>
        <w:t>[</w:t>
      </w:r>
      <w:r w:rsidR="003D77AA" w:rsidRPr="008F6632">
        <w:rPr>
          <w:noProof/>
        </w:rPr>
        <w:t>11</w:t>
      </w:r>
      <w:r w:rsidR="00DE2A9B" w:rsidRPr="008F6632">
        <w:rPr>
          <w:noProof/>
        </w:rPr>
        <w:t xml:space="preserve">, </w:t>
      </w:r>
      <w:r w:rsidR="003D77AA" w:rsidRPr="008F6632">
        <w:rPr>
          <w:noProof/>
        </w:rPr>
        <w:t>13</w:t>
      </w:r>
      <w:r w:rsidR="00DE2A9B" w:rsidRPr="008F6632">
        <w:rPr>
          <w:noProof/>
        </w:rPr>
        <w:t>]</w:t>
      </w:r>
      <w:r w:rsidR="00915C46" w:rsidRPr="008F6632">
        <w:rPr>
          <w:noProof/>
        </w:rPr>
        <w:t>.</w:t>
      </w:r>
    </w:p>
    <w:p w:rsidR="0001252F" w:rsidRPr="008F6632" w:rsidRDefault="0001252F" w:rsidP="0001252F">
      <w:pPr>
        <w:pStyle w:val="Paragraphedeliste"/>
      </w:pPr>
    </w:p>
    <w:p w:rsidR="00D81181" w:rsidRPr="008F6632" w:rsidRDefault="00EA7855" w:rsidP="00EA7855">
      <w:pPr>
        <w:pStyle w:val="TAMainText"/>
        <w:ind w:firstLine="0"/>
        <w:rPr>
          <w:b/>
        </w:rPr>
      </w:pPr>
      <w:r w:rsidRPr="008F6632">
        <w:rPr>
          <w:b/>
        </w:rPr>
        <w:t>Leukocytes</w:t>
      </w:r>
    </w:p>
    <w:p w:rsidR="00D81181" w:rsidRPr="008F6632" w:rsidRDefault="004E2CDD" w:rsidP="00783296">
      <w:pPr>
        <w:pStyle w:val="TAMainText"/>
        <w:ind w:firstLine="0"/>
      </w:pPr>
      <w:r w:rsidRPr="008F6632">
        <w:t xml:space="preserve">Leukocytes </w:t>
      </w:r>
      <w:r w:rsidR="00D81181" w:rsidRPr="008F6632">
        <w:t>form the innate and adaptive immune system</w:t>
      </w:r>
      <w:r w:rsidRPr="008F6632">
        <w:t xml:space="preserve"> and res</w:t>
      </w:r>
      <w:r w:rsidR="00FC0232" w:rsidRPr="008F6632">
        <w:t>pond</w:t>
      </w:r>
      <w:r w:rsidR="00AD35E0" w:rsidRPr="008F6632">
        <w:t>,</w:t>
      </w:r>
      <w:r w:rsidR="00FC0232" w:rsidRPr="008F6632">
        <w:t xml:space="preserve"> for example</w:t>
      </w:r>
      <w:r w:rsidR="00AD35E0" w:rsidRPr="008F6632">
        <w:t>,</w:t>
      </w:r>
      <w:r w:rsidR="00FC0232" w:rsidRPr="008F6632">
        <w:t xml:space="preserve"> against</w:t>
      </w:r>
      <w:r w:rsidR="008A4507" w:rsidRPr="008F6632">
        <w:t xml:space="preserve"> infection, inflammation</w:t>
      </w:r>
      <w:r w:rsidR="00915C46" w:rsidRPr="008F6632">
        <w:t xml:space="preserve"> and tumor growt</w:t>
      </w:r>
      <w:r w:rsidR="000F7DCF" w:rsidRPr="008F6632">
        <w:t>h</w:t>
      </w:r>
      <w:r w:rsidR="00915C46" w:rsidRPr="008F6632">
        <w:t xml:space="preserve"> </w:t>
      </w:r>
      <w:r w:rsidR="00C76F8D" w:rsidRPr="008F6632">
        <w:rPr>
          <w:noProof/>
        </w:rPr>
        <w:t>[</w:t>
      </w:r>
      <w:r w:rsidR="003D77AA" w:rsidRPr="008F6632">
        <w:rPr>
          <w:noProof/>
        </w:rPr>
        <w:t>14</w:t>
      </w:r>
      <w:r w:rsidR="00C76F8D" w:rsidRPr="008F6632">
        <w:rPr>
          <w:noProof/>
        </w:rPr>
        <w:t>]</w:t>
      </w:r>
      <w:r w:rsidR="00915C46" w:rsidRPr="008F6632">
        <w:rPr>
          <w:noProof/>
        </w:rPr>
        <w:t>.</w:t>
      </w:r>
      <w:r w:rsidRPr="008F6632">
        <w:t xml:space="preserve"> Both the innate and adap</w:t>
      </w:r>
      <w:r w:rsidR="005030C8" w:rsidRPr="008F6632">
        <w:t>tive immune sy</w:t>
      </w:r>
      <w:r w:rsidR="002652EF" w:rsidRPr="008F6632">
        <w:t>stem</w:t>
      </w:r>
      <w:r w:rsidR="00A456AC" w:rsidRPr="008F6632">
        <w:t xml:space="preserve"> play</w:t>
      </w:r>
      <w:r w:rsidR="005030C8" w:rsidRPr="008F6632">
        <w:t xml:space="preserve"> a crucial role</w:t>
      </w:r>
      <w:r w:rsidRPr="008F6632">
        <w:t xml:space="preserve"> in </w:t>
      </w:r>
      <w:r w:rsidR="00AD35E0" w:rsidRPr="008F6632">
        <w:t>detecting and killing cancer cells</w:t>
      </w:r>
      <w:r w:rsidRPr="008F6632">
        <w:t>. The unique feature</w:t>
      </w:r>
      <w:r w:rsidR="00A52ACE" w:rsidRPr="008F6632">
        <w:t>s</w:t>
      </w:r>
      <w:r w:rsidR="00E0763E" w:rsidRPr="008F6632">
        <w:t xml:space="preserve"> of</w:t>
      </w:r>
      <w:r w:rsidR="00057A3F" w:rsidRPr="008F6632">
        <w:t xml:space="preserve"> </w:t>
      </w:r>
      <w:r w:rsidRPr="008F6632">
        <w:t>leukocyte</w:t>
      </w:r>
      <w:r w:rsidR="00057A3F" w:rsidRPr="008F6632">
        <w:t>s</w:t>
      </w:r>
      <w:r w:rsidR="00A52ACE" w:rsidRPr="008F6632">
        <w:t>,</w:t>
      </w:r>
      <w:r w:rsidR="00E0763E" w:rsidRPr="008F6632">
        <w:t xml:space="preserve"> such as their</w:t>
      </w:r>
      <w:r w:rsidRPr="008F6632">
        <w:t xml:space="preserve"> </w:t>
      </w:r>
      <w:r w:rsidR="005030C8" w:rsidRPr="008F6632">
        <w:t>ability to travel</w:t>
      </w:r>
      <w:r w:rsidRPr="008F6632">
        <w:t xml:space="preserve"> to a specific</w:t>
      </w:r>
      <w:r w:rsidR="005030C8" w:rsidRPr="008F6632">
        <w:t xml:space="preserve"> site of disease as well as to transmigrate across endothelial barrier</w:t>
      </w:r>
      <w:r w:rsidR="00057A3F" w:rsidRPr="008F6632">
        <w:t>s</w:t>
      </w:r>
      <w:r w:rsidR="00915C46" w:rsidRPr="008F6632">
        <w:t xml:space="preserve"> </w:t>
      </w:r>
      <w:r w:rsidR="00717A0C" w:rsidRPr="008F6632">
        <w:rPr>
          <w:noProof/>
        </w:rPr>
        <w:t>[</w:t>
      </w:r>
      <w:r w:rsidR="003D77AA" w:rsidRPr="008F6632">
        <w:rPr>
          <w:noProof/>
        </w:rPr>
        <w:t>15</w:t>
      </w:r>
      <w:r w:rsidR="00717A0C" w:rsidRPr="008F6632">
        <w:rPr>
          <w:noProof/>
        </w:rPr>
        <w:t>]</w:t>
      </w:r>
      <w:r w:rsidR="007670DF" w:rsidRPr="008F6632">
        <w:t xml:space="preserve"> </w:t>
      </w:r>
      <w:r w:rsidR="005030C8" w:rsidRPr="008F6632">
        <w:t xml:space="preserve">and penetrate into hypoxic </w:t>
      </w:r>
      <w:r w:rsidR="00E0763E" w:rsidRPr="008F6632">
        <w:t>tumor</w:t>
      </w:r>
      <w:r w:rsidR="00057A3F" w:rsidRPr="008F6632">
        <w:t xml:space="preserve"> </w:t>
      </w:r>
      <w:r w:rsidR="005030C8" w:rsidRPr="008F6632">
        <w:t>region</w:t>
      </w:r>
      <w:r w:rsidR="00E0763E" w:rsidRPr="008F6632">
        <w:t>s</w:t>
      </w:r>
      <w:r w:rsidR="00D45A84" w:rsidRPr="008F6632">
        <w:t xml:space="preserve"> </w:t>
      </w:r>
      <w:r w:rsidR="00717A0C" w:rsidRPr="008F6632">
        <w:rPr>
          <w:noProof/>
        </w:rPr>
        <w:t>[</w:t>
      </w:r>
      <w:r w:rsidR="003D77AA" w:rsidRPr="008F6632">
        <w:rPr>
          <w:noProof/>
        </w:rPr>
        <w:t>16</w:t>
      </w:r>
      <w:r w:rsidR="00717A0C" w:rsidRPr="008F6632">
        <w:rPr>
          <w:noProof/>
        </w:rPr>
        <w:t>]</w:t>
      </w:r>
      <w:r w:rsidR="005030C8" w:rsidRPr="008F6632">
        <w:t xml:space="preserve"> </w:t>
      </w:r>
      <w:r w:rsidR="007670DF" w:rsidRPr="008F6632">
        <w:t>provide</w:t>
      </w:r>
      <w:r w:rsidR="005030C8" w:rsidRPr="008F6632">
        <w:t xml:space="preserve"> unique </w:t>
      </w:r>
      <w:r w:rsidR="007670DF" w:rsidRPr="008F6632">
        <w:t>opportunities</w:t>
      </w:r>
      <w:r w:rsidR="005030C8" w:rsidRPr="008F6632">
        <w:t xml:space="preserve"> </w:t>
      </w:r>
      <w:r w:rsidR="00057A3F" w:rsidRPr="008F6632">
        <w:t xml:space="preserve">for </w:t>
      </w:r>
      <w:r w:rsidR="005030C8" w:rsidRPr="008F6632">
        <w:t>delivery to area</w:t>
      </w:r>
      <w:r w:rsidR="00A52ACE" w:rsidRPr="008F6632">
        <w:t>s</w:t>
      </w:r>
      <w:r w:rsidR="005030C8" w:rsidRPr="008F6632">
        <w:t xml:space="preserve"> </w:t>
      </w:r>
      <w:r w:rsidR="00057A3F" w:rsidRPr="008F6632">
        <w:t>that</w:t>
      </w:r>
      <w:r w:rsidR="005030C8" w:rsidRPr="008F6632">
        <w:t xml:space="preserve"> are otherwise difficult </w:t>
      </w:r>
      <w:r w:rsidR="00BE201D" w:rsidRPr="008F6632">
        <w:t xml:space="preserve">or impossible </w:t>
      </w:r>
      <w:r w:rsidR="005030C8" w:rsidRPr="008F6632">
        <w:t>to reach by</w:t>
      </w:r>
      <w:r w:rsidR="00E0763E" w:rsidRPr="008F6632">
        <w:t xml:space="preserve"> trad</w:t>
      </w:r>
      <w:r w:rsidR="00134F87" w:rsidRPr="008F6632">
        <w:t>itional drug delivery approaches</w:t>
      </w:r>
      <w:r w:rsidR="005030C8" w:rsidRPr="008F6632">
        <w:t>.</w:t>
      </w:r>
      <w:r w:rsidR="002658AE" w:rsidRPr="008F6632">
        <w:t xml:space="preserve"> Particularly interesting cells for cell-mediated delivery </w:t>
      </w:r>
      <w:r w:rsidR="00E0763E" w:rsidRPr="008F6632">
        <w:t>are</w:t>
      </w:r>
      <w:r w:rsidR="002658AE" w:rsidRPr="008F6632">
        <w:t xml:space="preserve"> monocyte</w:t>
      </w:r>
      <w:r w:rsidR="00FD2605" w:rsidRPr="008F6632">
        <w:t>s</w:t>
      </w:r>
      <w:r w:rsidR="007670DF" w:rsidRPr="008F6632">
        <w:t>,</w:t>
      </w:r>
      <w:r w:rsidR="008A4507" w:rsidRPr="008F6632">
        <w:t xml:space="preserve"> which</w:t>
      </w:r>
      <w:r w:rsidR="001B6EB6" w:rsidRPr="008F6632">
        <w:t xml:space="preserve"> are long lived</w:t>
      </w:r>
      <w:r w:rsidR="004A59D9" w:rsidRPr="008F6632">
        <w:t xml:space="preserve"> white blood cells deriving from the bone marrow and which can</w:t>
      </w:r>
      <w:r w:rsidR="00570499" w:rsidRPr="008F6632">
        <w:t xml:space="preserve"> differentiate into tissue-resident </w:t>
      </w:r>
      <w:r w:rsidR="002658AE" w:rsidRPr="008F6632">
        <w:t>macrophage</w:t>
      </w:r>
      <w:r w:rsidR="007670DF" w:rsidRPr="008F6632">
        <w:t>s</w:t>
      </w:r>
      <w:r w:rsidR="00B635A0" w:rsidRPr="008F6632">
        <w:t xml:space="preserve"> or dendritic cells</w:t>
      </w:r>
      <w:r w:rsidR="00222DC9" w:rsidRPr="008F6632">
        <w:t xml:space="preserve"> (DC)</w:t>
      </w:r>
      <w:r w:rsidR="00465B7E" w:rsidRPr="008F6632">
        <w:t xml:space="preserve"> </w:t>
      </w:r>
      <w:r w:rsidR="004A59D9" w:rsidRPr="008F6632">
        <w:rPr>
          <w:noProof/>
        </w:rPr>
        <w:t>[</w:t>
      </w:r>
      <w:r w:rsidR="003D77AA" w:rsidRPr="008F6632">
        <w:rPr>
          <w:noProof/>
        </w:rPr>
        <w:t>17</w:t>
      </w:r>
      <w:r w:rsidR="004A59D9" w:rsidRPr="008F6632">
        <w:rPr>
          <w:noProof/>
        </w:rPr>
        <w:t>]</w:t>
      </w:r>
      <w:r w:rsidR="00465B7E" w:rsidRPr="008F6632">
        <w:rPr>
          <w:noProof/>
        </w:rPr>
        <w:t>, as well as</w:t>
      </w:r>
      <w:r w:rsidR="00465B7E" w:rsidRPr="008F6632">
        <w:t xml:space="preserve"> B cells,</w:t>
      </w:r>
      <w:r w:rsidR="002658AE" w:rsidRPr="008F6632">
        <w:t xml:space="preserve"> T cells, especially </w:t>
      </w:r>
      <w:r w:rsidR="00FD2605" w:rsidRPr="008F6632">
        <w:t xml:space="preserve">of the </w:t>
      </w:r>
      <w:r w:rsidR="002658AE" w:rsidRPr="008F6632">
        <w:t>CD4</w:t>
      </w:r>
      <w:r w:rsidR="002652EF" w:rsidRPr="008F6632">
        <w:rPr>
          <w:vertAlign w:val="superscript"/>
        </w:rPr>
        <w:t>+</w:t>
      </w:r>
      <w:r w:rsidR="002658AE" w:rsidRPr="008F6632">
        <w:t xml:space="preserve"> (hel</w:t>
      </w:r>
      <w:r w:rsidR="00BE201D" w:rsidRPr="008F6632">
        <w:t>per) and CD8</w:t>
      </w:r>
      <w:r w:rsidR="00A456AC" w:rsidRPr="008F6632">
        <w:rPr>
          <w:vertAlign w:val="superscript"/>
        </w:rPr>
        <w:t>+</w:t>
      </w:r>
      <w:r w:rsidR="00BE201D" w:rsidRPr="008F6632">
        <w:t xml:space="preserve"> (cytotoxic) subtype</w:t>
      </w:r>
      <w:r w:rsidR="00FD2605" w:rsidRPr="008F6632">
        <w:t>s</w:t>
      </w:r>
      <w:r w:rsidR="000815B0" w:rsidRPr="008F6632">
        <w:t xml:space="preserve"> </w:t>
      </w:r>
      <w:r w:rsidR="00465B7E" w:rsidRPr="008F6632">
        <w:t xml:space="preserve">and </w:t>
      </w:r>
      <w:r w:rsidR="00E11E1C" w:rsidRPr="008F6632">
        <w:t>natural killer (NK</w:t>
      </w:r>
      <w:r w:rsidR="00545497" w:rsidRPr="008F6632">
        <w:t>)</w:t>
      </w:r>
      <w:r w:rsidR="00E11E1C" w:rsidRPr="008F6632">
        <w:t xml:space="preserve"> cells</w:t>
      </w:r>
      <w:r w:rsidR="00BE201D" w:rsidRPr="008F6632">
        <w:t>.</w:t>
      </w:r>
      <w:r w:rsidR="002658AE" w:rsidRPr="008F6632">
        <w:t xml:space="preserve"> </w:t>
      </w:r>
      <w:r w:rsidR="000815B0" w:rsidRPr="008F6632">
        <w:t>The T lymphocytes used in adoptive cell therapy could potentially concomitantly serve as drug carrier. Th</w:t>
      </w:r>
      <w:r w:rsidR="005917AD" w:rsidRPr="008F6632">
        <w:t>e decorated adoptively transferred lymphocytes are then not only a carrier but also directly exert a therapeutic activity.</w:t>
      </w:r>
    </w:p>
    <w:p w:rsidR="002654BB" w:rsidRPr="008F6632" w:rsidRDefault="000709AE" w:rsidP="00783296">
      <w:pPr>
        <w:pStyle w:val="TAMainText"/>
        <w:ind w:firstLine="0"/>
      </w:pPr>
      <w:r w:rsidRPr="008F6632">
        <w:lastRenderedPageBreak/>
        <w:t xml:space="preserve">The primary mission of monocytes is to replenish the pool </w:t>
      </w:r>
      <w:r w:rsidR="00A97498" w:rsidRPr="008F6632">
        <w:t xml:space="preserve">of tissue-resident immune cells </w:t>
      </w:r>
      <w:r w:rsidR="00717A0C" w:rsidRPr="008F6632">
        <w:rPr>
          <w:noProof/>
        </w:rPr>
        <w:t>[</w:t>
      </w:r>
      <w:r w:rsidR="003D77AA" w:rsidRPr="008F6632">
        <w:rPr>
          <w:noProof/>
        </w:rPr>
        <w:t>18</w:t>
      </w:r>
      <w:r w:rsidR="00717A0C" w:rsidRPr="008F6632">
        <w:rPr>
          <w:noProof/>
        </w:rPr>
        <w:t>]</w:t>
      </w:r>
      <w:r w:rsidR="00A97498" w:rsidRPr="008F6632">
        <w:rPr>
          <w:noProof/>
        </w:rPr>
        <w:t>.</w:t>
      </w:r>
      <w:r w:rsidRPr="008F6632">
        <w:t xml:space="preserve"> </w:t>
      </w:r>
      <w:r w:rsidR="007670DF" w:rsidRPr="008F6632">
        <w:t xml:space="preserve">Furthermore, </w:t>
      </w:r>
      <w:r w:rsidRPr="008F6632">
        <w:t>they</w:t>
      </w:r>
      <w:r w:rsidR="005A0C75" w:rsidRPr="008F6632">
        <w:t xml:space="preserve"> are</w:t>
      </w:r>
      <w:r w:rsidRPr="008F6632">
        <w:t xml:space="preserve"> also</w:t>
      </w:r>
      <w:r w:rsidR="005A0C75" w:rsidRPr="008F6632">
        <w:t xml:space="preserve"> involved in the innate immune </w:t>
      </w:r>
      <w:r w:rsidRPr="008F6632">
        <w:t>response against</w:t>
      </w:r>
      <w:r w:rsidR="005A0C75" w:rsidRPr="008F6632">
        <w:t xml:space="preserve"> bacterial, fungal</w:t>
      </w:r>
      <w:r w:rsidR="00A97498" w:rsidRPr="008F6632">
        <w:t xml:space="preserve">, parasitic and viral infection </w:t>
      </w:r>
      <w:r w:rsidR="00717A0C" w:rsidRPr="008F6632">
        <w:rPr>
          <w:noProof/>
        </w:rPr>
        <w:t>[</w:t>
      </w:r>
      <w:r w:rsidR="003D77AA" w:rsidRPr="008F6632">
        <w:rPr>
          <w:noProof/>
        </w:rPr>
        <w:t>19</w:t>
      </w:r>
      <w:r w:rsidR="00717A0C" w:rsidRPr="008F6632">
        <w:rPr>
          <w:noProof/>
        </w:rPr>
        <w:t>]</w:t>
      </w:r>
      <w:r w:rsidR="00A97498" w:rsidRPr="008F6632">
        <w:rPr>
          <w:noProof/>
        </w:rPr>
        <w:t>.</w:t>
      </w:r>
      <w:r w:rsidR="005A0C75" w:rsidRPr="008F6632">
        <w:t xml:space="preserve"> </w:t>
      </w:r>
      <w:r w:rsidR="00576386" w:rsidRPr="008F6632">
        <w:t>In human</w:t>
      </w:r>
      <w:r w:rsidR="00FD7799" w:rsidRPr="008F6632">
        <w:t>s</w:t>
      </w:r>
      <w:r w:rsidR="00576386" w:rsidRPr="008F6632">
        <w:t xml:space="preserve">, </w:t>
      </w:r>
      <w:r w:rsidR="007E1601" w:rsidRPr="008F6632">
        <w:t xml:space="preserve">3 classes of monocytes coexist </w:t>
      </w:r>
      <w:r w:rsidR="0023751B" w:rsidRPr="008F6632">
        <w:t xml:space="preserve">in </w:t>
      </w:r>
      <w:r w:rsidR="000F7389" w:rsidRPr="008F6632">
        <w:t xml:space="preserve">the </w:t>
      </w:r>
      <w:r w:rsidR="0023751B" w:rsidRPr="008F6632">
        <w:t xml:space="preserve">peripheral blood </w:t>
      </w:r>
      <w:r w:rsidR="000F7389" w:rsidRPr="008F6632">
        <w:t>circulation</w:t>
      </w:r>
      <w:r w:rsidR="00FD7799" w:rsidRPr="008F6632">
        <w:t>,</w:t>
      </w:r>
      <w:r w:rsidR="00A96C6D" w:rsidRPr="008F6632">
        <w:t xml:space="preserve"> which </w:t>
      </w:r>
      <w:r w:rsidR="007E1601" w:rsidRPr="008F6632">
        <w:t xml:space="preserve">are </w:t>
      </w:r>
      <w:r w:rsidR="000F7389" w:rsidRPr="008F6632">
        <w:t>characterized</w:t>
      </w:r>
      <w:r w:rsidR="007E1601" w:rsidRPr="008F6632">
        <w:t xml:space="preserve"> by their relative expression of CD14 and CD16</w:t>
      </w:r>
      <w:r w:rsidR="0023751B" w:rsidRPr="008F6632">
        <w:t xml:space="preserve"> surface markers</w:t>
      </w:r>
      <w:r w:rsidR="00576386" w:rsidRPr="008F6632">
        <w:t>.</w:t>
      </w:r>
      <w:r w:rsidR="007E1601" w:rsidRPr="008F6632">
        <w:t xml:space="preserve"> The largest subpopulation, consisting of approx.</w:t>
      </w:r>
      <w:r w:rsidR="0023751B" w:rsidRPr="008F6632">
        <w:t xml:space="preserve"> 80 to 90% off all monocytes, is the CD14</w:t>
      </w:r>
      <w:r w:rsidR="0023751B" w:rsidRPr="008F6632">
        <w:rPr>
          <w:vertAlign w:val="superscript"/>
        </w:rPr>
        <w:t>+</w:t>
      </w:r>
      <w:r w:rsidR="0023751B" w:rsidRPr="008F6632">
        <w:t>CD16</w:t>
      </w:r>
      <w:r w:rsidR="0023751B" w:rsidRPr="008F6632">
        <w:rPr>
          <w:vertAlign w:val="superscript"/>
        </w:rPr>
        <w:t>-</w:t>
      </w:r>
      <w:r w:rsidR="007E1601" w:rsidRPr="008F6632">
        <w:t xml:space="preserve"> </w:t>
      </w:r>
      <w:r w:rsidR="000F7389" w:rsidRPr="008F6632">
        <w:t>subset</w:t>
      </w:r>
      <w:r w:rsidR="00A96C6D" w:rsidRPr="008F6632">
        <w:t>,</w:t>
      </w:r>
      <w:r w:rsidR="000F7389" w:rsidRPr="008F6632">
        <w:t xml:space="preserve"> </w:t>
      </w:r>
      <w:r w:rsidR="0023751B" w:rsidRPr="008F6632">
        <w:t>which shows the highest phagocytic activity and also produce</w:t>
      </w:r>
      <w:r w:rsidR="00E605E7" w:rsidRPr="008F6632">
        <w:t>s</w:t>
      </w:r>
      <w:r w:rsidR="0023751B" w:rsidRPr="008F6632">
        <w:t xml:space="preserve"> IL-10. </w:t>
      </w:r>
      <w:r w:rsidR="00D168EA" w:rsidRPr="008F6632">
        <w:t xml:space="preserve">In contrast, the </w:t>
      </w:r>
      <w:r w:rsidR="0073638F" w:rsidRPr="008F6632">
        <w:t xml:space="preserve">others </w:t>
      </w:r>
      <w:r w:rsidR="0023751B" w:rsidRPr="008F6632">
        <w:t xml:space="preserve">subpopulations </w:t>
      </w:r>
      <w:r w:rsidR="0073638F" w:rsidRPr="008F6632">
        <w:t>ar</w:t>
      </w:r>
      <w:r w:rsidR="00A2422E" w:rsidRPr="008F6632">
        <w:t>e expressing CD16 and</w:t>
      </w:r>
      <w:r w:rsidR="00A97498" w:rsidRPr="008F6632">
        <w:t xml:space="preserve"> express CD14 at high or low level</w:t>
      </w:r>
      <w:r w:rsidR="00A2422E" w:rsidRPr="008F6632">
        <w:t>.</w:t>
      </w:r>
      <w:r w:rsidR="00D168EA" w:rsidRPr="008F6632">
        <w:t xml:space="preserve"> </w:t>
      </w:r>
      <w:r w:rsidR="00A96C6D" w:rsidRPr="008F6632">
        <w:t>These</w:t>
      </w:r>
      <w:r w:rsidR="00D168EA" w:rsidRPr="008F6632">
        <w:t xml:space="preserve"> are divided in two classes (i) </w:t>
      </w:r>
      <w:r w:rsidR="00E605E7" w:rsidRPr="008F6632">
        <w:t xml:space="preserve">the </w:t>
      </w:r>
      <w:r w:rsidR="0023751B" w:rsidRPr="008F6632">
        <w:t>CD14</w:t>
      </w:r>
      <w:r w:rsidR="0023751B" w:rsidRPr="008F6632">
        <w:rPr>
          <w:vertAlign w:val="superscript"/>
        </w:rPr>
        <w:t>+</w:t>
      </w:r>
      <w:r w:rsidR="0023751B" w:rsidRPr="008F6632">
        <w:t>CD16</w:t>
      </w:r>
      <w:r w:rsidR="0023751B" w:rsidRPr="008F6632">
        <w:rPr>
          <w:vertAlign w:val="superscript"/>
        </w:rPr>
        <w:t>+</w:t>
      </w:r>
      <w:r w:rsidR="0023751B" w:rsidRPr="008F6632">
        <w:t xml:space="preserve"> </w:t>
      </w:r>
      <w:r w:rsidR="00D168EA" w:rsidRPr="008F6632">
        <w:t>subset</w:t>
      </w:r>
      <w:r w:rsidR="00E605E7" w:rsidRPr="008F6632">
        <w:t>,</w:t>
      </w:r>
      <w:r w:rsidR="00D168EA" w:rsidRPr="008F6632">
        <w:t xml:space="preserve"> </w:t>
      </w:r>
      <w:r w:rsidR="0023751B" w:rsidRPr="008F6632">
        <w:t>which is entirely responsible for the production of TNF-</w:t>
      </w:r>
      <w:r w:rsidR="0023751B" w:rsidRPr="008F6632">
        <w:rPr>
          <w:rFonts w:cs="Times"/>
        </w:rPr>
        <w:t>α</w:t>
      </w:r>
      <w:r w:rsidR="00A97498" w:rsidRPr="008F6632">
        <w:t xml:space="preserve"> </w:t>
      </w:r>
      <w:r w:rsidR="00640632" w:rsidRPr="008F6632">
        <w:t xml:space="preserve">and </w:t>
      </w:r>
      <w:r w:rsidR="0023751B" w:rsidRPr="008F6632">
        <w:t>IL-1</w:t>
      </w:r>
      <w:r w:rsidR="00D168EA" w:rsidRPr="008F6632">
        <w:t xml:space="preserve"> and which also has a </w:t>
      </w:r>
      <w:r w:rsidR="00F9127E" w:rsidRPr="008F6632">
        <w:t xml:space="preserve">phagocytic activity </w:t>
      </w:r>
      <w:r w:rsidR="00D168EA" w:rsidRPr="008F6632">
        <w:t xml:space="preserve">and </w:t>
      </w:r>
      <w:r w:rsidR="00B950CF" w:rsidRPr="008F6632">
        <w:t xml:space="preserve">(ii) </w:t>
      </w:r>
      <w:r w:rsidR="00E605E7" w:rsidRPr="008F6632">
        <w:t xml:space="preserve">the </w:t>
      </w:r>
      <w:r w:rsidR="00F9127E" w:rsidRPr="008F6632">
        <w:t>CD14</w:t>
      </w:r>
      <w:r w:rsidR="00F9127E" w:rsidRPr="008F6632">
        <w:rPr>
          <w:vertAlign w:val="superscript"/>
        </w:rPr>
        <w:t>dim</w:t>
      </w:r>
      <w:r w:rsidR="00F9127E" w:rsidRPr="008F6632">
        <w:t>CD16</w:t>
      </w:r>
      <w:r w:rsidR="00F9127E" w:rsidRPr="008F6632">
        <w:rPr>
          <w:vertAlign w:val="superscript"/>
        </w:rPr>
        <w:t>+</w:t>
      </w:r>
      <w:r w:rsidR="00F9127E" w:rsidRPr="008F6632">
        <w:t xml:space="preserve"> </w:t>
      </w:r>
      <w:r w:rsidR="00D168EA" w:rsidRPr="008F6632">
        <w:t>subset</w:t>
      </w:r>
      <w:r w:rsidR="00B950CF" w:rsidRPr="008F6632">
        <w:t>,</w:t>
      </w:r>
      <w:r w:rsidR="00D168EA" w:rsidRPr="008F6632">
        <w:t xml:space="preserve"> </w:t>
      </w:r>
      <w:r w:rsidR="00B950CF" w:rsidRPr="008F6632">
        <w:t xml:space="preserve">whose actual function is not well understood. </w:t>
      </w:r>
      <w:r w:rsidR="00856732" w:rsidRPr="008F6632">
        <w:t>M</w:t>
      </w:r>
      <w:r w:rsidR="00B950CF" w:rsidRPr="008F6632">
        <w:t>onocyte</w:t>
      </w:r>
      <w:r w:rsidR="00856732" w:rsidRPr="008F6632">
        <w:t>s</w:t>
      </w:r>
      <w:r w:rsidR="00B950CF" w:rsidRPr="008F6632">
        <w:t xml:space="preserve"> of this last subset </w:t>
      </w:r>
      <w:r w:rsidR="00F9127E" w:rsidRPr="008F6632">
        <w:t>express</w:t>
      </w:r>
      <w:r w:rsidR="00D152CE" w:rsidRPr="008F6632">
        <w:t xml:space="preserve"> low level of the CD14 markers</w:t>
      </w:r>
      <w:r w:rsidR="00B950CF" w:rsidRPr="008F6632">
        <w:t xml:space="preserve">. They </w:t>
      </w:r>
      <w:r w:rsidR="00F9127E" w:rsidRPr="008F6632">
        <w:t>are poorly phagocytic and do not express cytokines such as TNF-</w:t>
      </w:r>
      <w:r w:rsidR="00F9127E" w:rsidRPr="008F6632">
        <w:rPr>
          <w:rFonts w:cs="Times"/>
        </w:rPr>
        <w:t>α</w:t>
      </w:r>
      <w:r w:rsidR="00DF0F5D" w:rsidRPr="008F6632">
        <w:t xml:space="preserve"> and</w:t>
      </w:r>
      <w:r w:rsidR="00A97498" w:rsidRPr="008F6632">
        <w:t xml:space="preserve"> IL-1 </w:t>
      </w:r>
      <w:r w:rsidR="00576386" w:rsidRPr="008F6632">
        <w:rPr>
          <w:noProof/>
        </w:rPr>
        <w:t>[</w:t>
      </w:r>
      <w:r w:rsidR="003D77AA" w:rsidRPr="008F6632">
        <w:rPr>
          <w:noProof/>
        </w:rPr>
        <w:t>20</w:t>
      </w:r>
      <w:r w:rsidR="00576386" w:rsidRPr="008F6632">
        <w:rPr>
          <w:noProof/>
        </w:rPr>
        <w:t>]</w:t>
      </w:r>
      <w:r w:rsidR="00A97498" w:rsidRPr="008F6632">
        <w:rPr>
          <w:noProof/>
        </w:rPr>
        <w:t>.</w:t>
      </w:r>
    </w:p>
    <w:p w:rsidR="00537534" w:rsidRPr="008F6632" w:rsidRDefault="008A2850" w:rsidP="007670DF">
      <w:pPr>
        <w:pStyle w:val="TAMainText"/>
        <w:ind w:firstLine="0"/>
      </w:pPr>
      <w:r w:rsidRPr="008F6632">
        <w:t>Tissue differentiated m</w:t>
      </w:r>
      <w:r w:rsidR="006E6BBE" w:rsidRPr="008F6632">
        <w:t>acrophages are present in</w:t>
      </w:r>
      <w:r w:rsidR="001A144A" w:rsidRPr="008F6632">
        <w:t xml:space="preserve"> a</w:t>
      </w:r>
      <w:r w:rsidR="006E6BBE" w:rsidRPr="008F6632">
        <w:t xml:space="preserve"> broad spectrum of pathological condition</w:t>
      </w:r>
      <w:r w:rsidR="007C6581" w:rsidRPr="008F6632">
        <w:t>s</w:t>
      </w:r>
      <w:r w:rsidR="006E6BBE" w:rsidRPr="008F6632">
        <w:t xml:space="preserve"> including cancers</w:t>
      </w:r>
      <w:r w:rsidR="008C134E" w:rsidRPr="008F6632">
        <w:t xml:space="preserve"> and several inflammatory diseases</w:t>
      </w:r>
      <w:r w:rsidR="00A921B4" w:rsidRPr="008F6632">
        <w:t xml:space="preserve"> </w:t>
      </w:r>
      <w:r w:rsidR="006514B4" w:rsidRPr="008F6632">
        <w:rPr>
          <w:noProof/>
        </w:rPr>
        <w:t>[</w:t>
      </w:r>
      <w:r w:rsidR="003D77AA" w:rsidRPr="008F6632">
        <w:rPr>
          <w:noProof/>
        </w:rPr>
        <w:t>18</w:t>
      </w:r>
      <w:r w:rsidR="006514B4" w:rsidRPr="008F6632">
        <w:rPr>
          <w:noProof/>
        </w:rPr>
        <w:t>]</w:t>
      </w:r>
      <w:r w:rsidR="00A921B4" w:rsidRPr="008F6632">
        <w:rPr>
          <w:noProof/>
        </w:rPr>
        <w:t>.</w:t>
      </w:r>
      <w:r w:rsidR="006E6BBE" w:rsidRPr="008F6632">
        <w:t xml:space="preserve"> </w:t>
      </w:r>
      <w:r w:rsidR="00BD3D71" w:rsidRPr="008F6632">
        <w:t xml:space="preserve">Monocytes and macrophages along with </w:t>
      </w:r>
      <w:r w:rsidR="00222DC9" w:rsidRPr="008F6632">
        <w:t>DC</w:t>
      </w:r>
      <w:r w:rsidR="00E605E7" w:rsidRPr="008F6632">
        <w:t>s</w:t>
      </w:r>
      <w:r w:rsidR="00BD3D71" w:rsidRPr="008F6632">
        <w:t xml:space="preserve">, neutrophils and mast cells </w:t>
      </w:r>
      <w:r w:rsidR="00EC6BC3" w:rsidRPr="008F6632">
        <w:t>are</w:t>
      </w:r>
      <w:r w:rsidR="00BD3D71" w:rsidRPr="008F6632">
        <w:t xml:space="preserve"> ‘professional’ phagocytic cell</w:t>
      </w:r>
      <w:r w:rsidR="00EC6BC3" w:rsidRPr="008F6632">
        <w:t>s</w:t>
      </w:r>
      <w:r w:rsidR="0097018E" w:rsidRPr="008F6632">
        <w:t>,</w:t>
      </w:r>
      <w:r w:rsidR="00BB0BAC" w:rsidRPr="008F6632">
        <w:t xml:space="preserve"> which express</w:t>
      </w:r>
      <w:r w:rsidR="00EC6BC3" w:rsidRPr="008F6632">
        <w:t xml:space="preserve"> specialized membrane receptor</w:t>
      </w:r>
      <w:r w:rsidR="00BB0BAC" w:rsidRPr="008F6632">
        <w:t>s</w:t>
      </w:r>
      <w:r w:rsidR="00EC6BC3" w:rsidRPr="008F6632">
        <w:t xml:space="preserve"> </w:t>
      </w:r>
      <w:r w:rsidR="0097018E" w:rsidRPr="008F6632">
        <w:t xml:space="preserve">and are </w:t>
      </w:r>
      <w:r w:rsidR="00EC6BC3" w:rsidRPr="008F6632">
        <w:t>able to detect apoptotic/necrotic cells, opsonized pathogens or cell debris</w:t>
      </w:r>
      <w:r w:rsidR="00A921B4" w:rsidRPr="008F6632">
        <w:t xml:space="preserve"> </w:t>
      </w:r>
      <w:r w:rsidR="00717A0C" w:rsidRPr="008F6632">
        <w:rPr>
          <w:noProof/>
        </w:rPr>
        <w:t>[</w:t>
      </w:r>
      <w:r w:rsidR="003D77AA" w:rsidRPr="008F6632">
        <w:rPr>
          <w:noProof/>
        </w:rPr>
        <w:t>18</w:t>
      </w:r>
      <w:r w:rsidR="00717A0C" w:rsidRPr="008F6632">
        <w:rPr>
          <w:noProof/>
        </w:rPr>
        <w:t>]</w:t>
      </w:r>
      <w:r w:rsidR="00A921B4" w:rsidRPr="008F6632">
        <w:rPr>
          <w:noProof/>
        </w:rPr>
        <w:t>.</w:t>
      </w:r>
      <w:r w:rsidR="00BD3D71" w:rsidRPr="008F6632">
        <w:t xml:space="preserve"> </w:t>
      </w:r>
      <w:r w:rsidR="00537534" w:rsidRPr="008F6632">
        <w:t xml:space="preserve">The </w:t>
      </w:r>
      <w:r w:rsidR="00A15992" w:rsidRPr="008F6632">
        <w:t xml:space="preserve">phagocytic </w:t>
      </w:r>
      <w:r w:rsidR="00A2197E" w:rsidRPr="008F6632">
        <w:t>competence</w:t>
      </w:r>
      <w:r w:rsidR="00344EED" w:rsidRPr="008F6632">
        <w:t xml:space="preserve"> of macrophages </w:t>
      </w:r>
      <w:r w:rsidR="00A2197E" w:rsidRPr="008F6632">
        <w:t xml:space="preserve">and monocytes </w:t>
      </w:r>
      <w:r w:rsidR="00344EED" w:rsidRPr="008F6632">
        <w:t>represents</w:t>
      </w:r>
      <w:r w:rsidR="00A15992" w:rsidRPr="008F6632">
        <w:t xml:space="preserve"> a major </w:t>
      </w:r>
      <w:r w:rsidR="006E6BBE" w:rsidRPr="008F6632">
        <w:t>challenge</w:t>
      </w:r>
      <w:r w:rsidR="00A15992" w:rsidRPr="008F6632">
        <w:t xml:space="preserve"> </w:t>
      </w:r>
      <w:r w:rsidR="006E6BBE" w:rsidRPr="008F6632">
        <w:t>in</w:t>
      </w:r>
      <w:r w:rsidR="00A15992" w:rsidRPr="008F6632">
        <w:t xml:space="preserve"> attach</w:t>
      </w:r>
      <w:r w:rsidR="006E6BBE" w:rsidRPr="008F6632">
        <w:t>ing</w:t>
      </w:r>
      <w:r w:rsidR="00A2197E" w:rsidRPr="008F6632">
        <w:t xml:space="preserve"> and immobilizing a</w:t>
      </w:r>
      <w:r w:rsidR="006E6BBE" w:rsidRPr="008F6632">
        <w:t xml:space="preserve"> </w:t>
      </w:r>
      <w:r w:rsidR="00A15992" w:rsidRPr="008F6632">
        <w:t>cargo on their surface</w:t>
      </w:r>
      <w:r w:rsidR="00BB0BAC" w:rsidRPr="008F6632">
        <w:t xml:space="preserve"> for delivery purposes</w:t>
      </w:r>
      <w:r w:rsidR="00A921B4" w:rsidRPr="008F6632">
        <w:t xml:space="preserve"> </w:t>
      </w:r>
      <w:r w:rsidR="00576386" w:rsidRPr="008F6632">
        <w:rPr>
          <w:noProof/>
        </w:rPr>
        <w:t>[</w:t>
      </w:r>
      <w:r w:rsidR="003D77AA" w:rsidRPr="008F6632">
        <w:rPr>
          <w:noProof/>
        </w:rPr>
        <w:t>21</w:t>
      </w:r>
      <w:r w:rsidR="00576386" w:rsidRPr="008F6632">
        <w:rPr>
          <w:noProof/>
        </w:rPr>
        <w:t>]</w:t>
      </w:r>
      <w:r w:rsidR="00A921B4" w:rsidRPr="008F6632">
        <w:rPr>
          <w:noProof/>
        </w:rPr>
        <w:t>.</w:t>
      </w:r>
      <w:r w:rsidR="00A15992" w:rsidRPr="008F6632">
        <w:t xml:space="preserve"> </w:t>
      </w:r>
      <w:r w:rsidR="00B43FEF" w:rsidRPr="008F6632">
        <w:t>The few s</w:t>
      </w:r>
      <w:r w:rsidR="00A15992" w:rsidRPr="008F6632">
        <w:t xml:space="preserve">uccessful </w:t>
      </w:r>
      <w:r w:rsidR="00B43FEF" w:rsidRPr="008F6632">
        <w:t>example</w:t>
      </w:r>
      <w:r w:rsidR="006E6BBE" w:rsidRPr="008F6632">
        <w:t>s</w:t>
      </w:r>
      <w:r w:rsidR="00B43FEF" w:rsidRPr="008F6632">
        <w:t xml:space="preserve"> of </w:t>
      </w:r>
      <w:r w:rsidR="006E6BBE" w:rsidRPr="008F6632">
        <w:t xml:space="preserve">stable and long-lasting </w:t>
      </w:r>
      <w:r w:rsidR="00A15992" w:rsidRPr="008F6632">
        <w:t xml:space="preserve">surface functionalization </w:t>
      </w:r>
      <w:r w:rsidR="006E6BBE" w:rsidRPr="008F6632">
        <w:t>required</w:t>
      </w:r>
      <w:r w:rsidR="00A15992" w:rsidRPr="008F6632">
        <w:t xml:space="preserve"> the use of very large synthetic particle</w:t>
      </w:r>
      <w:r w:rsidR="00B43FEF" w:rsidRPr="008F6632">
        <w:t>s</w:t>
      </w:r>
      <w:r w:rsidR="00A96C6D" w:rsidRPr="008F6632">
        <w:t>,</w:t>
      </w:r>
      <w:r w:rsidR="00A15992" w:rsidRPr="008F6632">
        <w:t xml:space="preserve"> which have a disk-like shape</w:t>
      </w:r>
      <w:r w:rsidR="00086EC0" w:rsidRPr="008F6632">
        <w:t>, thus</w:t>
      </w:r>
      <w:r w:rsidR="006E6BBE" w:rsidRPr="008F6632">
        <w:t xml:space="preserve"> avoid</w:t>
      </w:r>
      <w:r w:rsidR="00086EC0" w:rsidRPr="008F6632">
        <w:t>ing</w:t>
      </w:r>
      <w:r w:rsidR="006E6BBE" w:rsidRPr="008F6632">
        <w:t xml:space="preserve"> internalization</w:t>
      </w:r>
      <w:r w:rsidR="00A543F0" w:rsidRPr="008F6632">
        <w:t xml:space="preserve"> (see </w:t>
      </w:r>
      <w:r w:rsidR="006514B4" w:rsidRPr="008F6632">
        <w:t xml:space="preserve">Doshi et al. </w:t>
      </w:r>
      <w:r w:rsidR="00576386" w:rsidRPr="008F6632">
        <w:rPr>
          <w:noProof/>
        </w:rPr>
        <w:t>[</w:t>
      </w:r>
      <w:r w:rsidR="003D77AA" w:rsidRPr="008F6632">
        <w:rPr>
          <w:noProof/>
        </w:rPr>
        <w:t>22</w:t>
      </w:r>
      <w:r w:rsidR="00576386" w:rsidRPr="008F6632">
        <w:rPr>
          <w:noProof/>
        </w:rPr>
        <w:t>]</w:t>
      </w:r>
      <w:r w:rsidR="00A543F0" w:rsidRPr="008F6632">
        <w:t>)</w:t>
      </w:r>
      <w:r w:rsidR="00086EC0" w:rsidRPr="008F6632">
        <w:t xml:space="preserve">. These examples </w:t>
      </w:r>
      <w:r w:rsidR="006E6BBE" w:rsidRPr="008F6632">
        <w:t xml:space="preserve">will be discussed in </w:t>
      </w:r>
      <w:r w:rsidR="00B202AC" w:rsidRPr="008F6632">
        <w:t>more detail</w:t>
      </w:r>
      <w:r w:rsidR="006E6BBE" w:rsidRPr="008F6632">
        <w:t xml:space="preserve"> in the following section</w:t>
      </w:r>
      <w:r w:rsidR="00A15992" w:rsidRPr="008F6632">
        <w:t>.</w:t>
      </w:r>
    </w:p>
    <w:p w:rsidR="006B06F2" w:rsidRPr="008F6632" w:rsidRDefault="00DE5CBE" w:rsidP="00986451">
      <w:pPr>
        <w:pStyle w:val="TAMainText"/>
        <w:ind w:firstLine="0"/>
      </w:pPr>
      <w:r w:rsidRPr="008F6632">
        <w:t xml:space="preserve">B and T lymphocytes are </w:t>
      </w:r>
      <w:r w:rsidR="00677A29" w:rsidRPr="008F6632">
        <w:t>part</w:t>
      </w:r>
      <w:r w:rsidRPr="008F6632">
        <w:t xml:space="preserve"> of the adaptive immune system</w:t>
      </w:r>
      <w:r w:rsidR="005D7D2F" w:rsidRPr="008F6632">
        <w:t xml:space="preserve"> </w:t>
      </w:r>
      <w:r w:rsidR="00CA16DC" w:rsidRPr="008F6632">
        <w:t>and immunological memory</w:t>
      </w:r>
      <w:r w:rsidRPr="008F6632">
        <w:t xml:space="preserve">. </w:t>
      </w:r>
      <w:r w:rsidR="00214CDE" w:rsidRPr="008F6632">
        <w:t xml:space="preserve">B lymphocytes </w:t>
      </w:r>
      <w:r w:rsidR="00A228C1" w:rsidRPr="008F6632">
        <w:t>originate</w:t>
      </w:r>
      <w:r w:rsidRPr="008F6632">
        <w:t xml:space="preserve"> from</w:t>
      </w:r>
      <w:r w:rsidR="002658AE" w:rsidRPr="008F6632">
        <w:t xml:space="preserve"> </w:t>
      </w:r>
      <w:r w:rsidR="00A228C1" w:rsidRPr="008F6632">
        <w:t xml:space="preserve">the </w:t>
      </w:r>
      <w:r w:rsidR="00A76B11" w:rsidRPr="008F6632">
        <w:t xml:space="preserve">bone marrow and are </w:t>
      </w:r>
      <w:r w:rsidR="006E1160" w:rsidRPr="008F6632">
        <w:t>the central player</w:t>
      </w:r>
      <w:r w:rsidR="00A76B11" w:rsidRPr="008F6632">
        <w:t xml:space="preserve"> of the humoral immunity</w:t>
      </w:r>
      <w:r w:rsidR="00A921B4" w:rsidRPr="008F6632">
        <w:t xml:space="preserve"> </w:t>
      </w:r>
      <w:r w:rsidR="00576386" w:rsidRPr="008F6632">
        <w:rPr>
          <w:noProof/>
        </w:rPr>
        <w:t>[</w:t>
      </w:r>
      <w:r w:rsidR="003D77AA" w:rsidRPr="008F6632">
        <w:rPr>
          <w:noProof/>
        </w:rPr>
        <w:t>23</w:t>
      </w:r>
      <w:r w:rsidR="00576386" w:rsidRPr="008F6632">
        <w:rPr>
          <w:noProof/>
        </w:rPr>
        <w:t>]</w:t>
      </w:r>
      <w:r w:rsidR="00A921B4" w:rsidRPr="008F6632">
        <w:rPr>
          <w:noProof/>
        </w:rPr>
        <w:t>.</w:t>
      </w:r>
      <w:r w:rsidR="00A76B11" w:rsidRPr="008F6632">
        <w:t xml:space="preserve"> </w:t>
      </w:r>
      <w:r w:rsidR="006E1160" w:rsidRPr="008F6632">
        <w:t>Upon antigen exposure, mature</w:t>
      </w:r>
      <w:r w:rsidR="00A921B4" w:rsidRPr="008F6632">
        <w:t xml:space="preserve"> naïve</w:t>
      </w:r>
      <w:r w:rsidR="006E1160" w:rsidRPr="008F6632">
        <w:t xml:space="preserve"> </w:t>
      </w:r>
      <w:r w:rsidR="00A76B11" w:rsidRPr="008F6632">
        <w:t>B cells</w:t>
      </w:r>
      <w:r w:rsidR="006E1160" w:rsidRPr="008F6632">
        <w:t>, which trafficked to secondary lymphoid organs,</w:t>
      </w:r>
      <w:r w:rsidR="00A76B11" w:rsidRPr="008F6632">
        <w:t xml:space="preserve"> differentiate</w:t>
      </w:r>
      <w:r w:rsidR="006E1160" w:rsidRPr="008F6632">
        <w:t xml:space="preserve"> via series of fast evolutionary selection steps</w:t>
      </w:r>
      <w:r w:rsidR="00A76B11" w:rsidRPr="008F6632">
        <w:t xml:space="preserve"> to antibody-secreting B cells also </w:t>
      </w:r>
      <w:r w:rsidR="006E1160" w:rsidRPr="008F6632">
        <w:t>called</w:t>
      </w:r>
      <w:r w:rsidR="00471AC0" w:rsidRPr="008F6632">
        <w:t xml:space="preserve"> </w:t>
      </w:r>
      <w:r w:rsidR="00471AC0" w:rsidRPr="008F6632">
        <w:lastRenderedPageBreak/>
        <w:t>plasma</w:t>
      </w:r>
      <w:r w:rsidR="001A144A" w:rsidRPr="008F6632">
        <w:t xml:space="preserve"> cells</w:t>
      </w:r>
      <w:r w:rsidR="006013F7" w:rsidRPr="008F6632">
        <w:t xml:space="preserve"> </w:t>
      </w:r>
      <w:r w:rsidR="00576386" w:rsidRPr="008F6632">
        <w:rPr>
          <w:noProof/>
        </w:rPr>
        <w:t>[</w:t>
      </w:r>
      <w:r w:rsidR="003D77AA" w:rsidRPr="008F6632">
        <w:rPr>
          <w:noProof/>
        </w:rPr>
        <w:t>24</w:t>
      </w:r>
      <w:r w:rsidR="00576386" w:rsidRPr="008F6632">
        <w:rPr>
          <w:noProof/>
        </w:rPr>
        <w:t>]</w:t>
      </w:r>
      <w:r w:rsidR="006013F7" w:rsidRPr="008F6632">
        <w:rPr>
          <w:noProof/>
        </w:rPr>
        <w:t>.</w:t>
      </w:r>
      <w:r w:rsidR="00471AC0" w:rsidRPr="008F6632">
        <w:t xml:space="preserve"> These plasma cells can subsequently reenter the blood circulation via the lymph</w:t>
      </w:r>
      <w:r w:rsidR="006013F7" w:rsidRPr="008F6632">
        <w:t>atic system</w:t>
      </w:r>
      <w:r w:rsidR="00471AC0" w:rsidRPr="008F6632">
        <w:t xml:space="preserve"> to reach distant site</w:t>
      </w:r>
      <w:r w:rsidR="005D7D2F" w:rsidRPr="008F6632">
        <w:t>s</w:t>
      </w:r>
      <w:r w:rsidR="00471AC0" w:rsidRPr="008F6632">
        <w:t xml:space="preserve"> of infection</w:t>
      </w:r>
      <w:r w:rsidR="006A60C4" w:rsidRPr="008F6632">
        <w:t>/inflammation</w:t>
      </w:r>
      <w:r w:rsidR="00471AC0" w:rsidRPr="008F6632">
        <w:t>.</w:t>
      </w:r>
      <w:r w:rsidR="001C3B58" w:rsidRPr="008F6632">
        <w:t xml:space="preserve"> T</w:t>
      </w:r>
      <w:r w:rsidR="0035669B" w:rsidRPr="008F6632">
        <w:t xml:space="preserve"> </w:t>
      </w:r>
      <w:r w:rsidR="00E06AFC" w:rsidRPr="008F6632">
        <w:t>lymphocytes</w:t>
      </w:r>
      <w:r w:rsidR="001C3B58" w:rsidRPr="008F6632">
        <w:t xml:space="preserve"> derive</w:t>
      </w:r>
      <w:r w:rsidR="00B662BD" w:rsidRPr="008F6632">
        <w:t xml:space="preserve"> from the thymus</w:t>
      </w:r>
      <w:r w:rsidR="001C3B58" w:rsidRPr="008F6632">
        <w:t xml:space="preserve"> and are </w:t>
      </w:r>
      <w:r w:rsidR="00E547EC" w:rsidRPr="008F6632">
        <w:t>classified in</w:t>
      </w:r>
      <w:r w:rsidR="001C3B58" w:rsidRPr="008F6632">
        <w:t xml:space="preserve"> two important subset</w:t>
      </w:r>
      <w:r w:rsidR="00FF5744" w:rsidRPr="008F6632">
        <w:t>s,</w:t>
      </w:r>
      <w:r w:rsidR="001C3B58" w:rsidRPr="008F6632">
        <w:t xml:space="preserve"> which</w:t>
      </w:r>
      <w:r w:rsidR="005D7D2F" w:rsidRPr="008F6632">
        <w:t xml:space="preserve"> </w:t>
      </w:r>
      <w:r w:rsidR="00B662BD" w:rsidRPr="008F6632">
        <w:t xml:space="preserve">mediate the </w:t>
      </w:r>
      <w:r w:rsidR="00CE776A" w:rsidRPr="008F6632">
        <w:t>adaptive cellular response</w:t>
      </w:r>
      <w:r w:rsidR="001C3B58" w:rsidRPr="008F6632">
        <w:t xml:space="preserve"> </w:t>
      </w:r>
      <w:r w:rsidR="00CE776A" w:rsidRPr="008F6632">
        <w:t xml:space="preserve"> through</w:t>
      </w:r>
      <w:r w:rsidR="00B662BD" w:rsidRPr="008F6632">
        <w:t xml:space="preserve"> </w:t>
      </w:r>
      <w:r w:rsidR="00E605E7" w:rsidRPr="008F6632">
        <w:t xml:space="preserve">(i) </w:t>
      </w:r>
      <w:r w:rsidR="00B662BD" w:rsidRPr="008F6632">
        <w:t xml:space="preserve">activation </w:t>
      </w:r>
      <w:r w:rsidR="00214CDE" w:rsidRPr="008F6632">
        <w:t>of other immune cells</w:t>
      </w:r>
      <w:r w:rsidR="00CE01C4" w:rsidRPr="008F6632">
        <w:t xml:space="preserve"> (</w:t>
      </w:r>
      <w:r w:rsidR="00790106" w:rsidRPr="008F6632">
        <w:t>CD4</w:t>
      </w:r>
      <w:r w:rsidR="00790106" w:rsidRPr="008F6632">
        <w:rPr>
          <w:vertAlign w:val="superscript"/>
        </w:rPr>
        <w:t>+</w:t>
      </w:r>
      <w:r w:rsidR="00790106" w:rsidRPr="008F6632">
        <w:t xml:space="preserve"> </w:t>
      </w:r>
      <w:r w:rsidR="00E177FD" w:rsidRPr="008F6632">
        <w:t xml:space="preserve">Helper </w:t>
      </w:r>
      <w:r w:rsidR="00790106" w:rsidRPr="008F6632">
        <w:t>T cells</w:t>
      </w:r>
      <w:r w:rsidR="00CE01C4" w:rsidRPr="008F6632">
        <w:t>)</w:t>
      </w:r>
      <w:r w:rsidR="00A76B11" w:rsidRPr="008F6632">
        <w:t xml:space="preserve"> </w:t>
      </w:r>
      <w:r w:rsidR="00E1242A" w:rsidRPr="008F6632">
        <w:t>or</w:t>
      </w:r>
      <w:r w:rsidR="001C3B58" w:rsidRPr="008F6632">
        <w:t xml:space="preserve"> (ii)</w:t>
      </w:r>
      <w:r w:rsidR="00E1242A" w:rsidRPr="008F6632">
        <w:t xml:space="preserve"> via killing target/infected</w:t>
      </w:r>
      <w:r w:rsidR="00B662BD" w:rsidRPr="008F6632">
        <w:t xml:space="preserve"> cells</w:t>
      </w:r>
      <w:r w:rsidR="00CE01C4" w:rsidRPr="008F6632">
        <w:t xml:space="preserve"> (</w:t>
      </w:r>
      <w:r w:rsidR="00790106" w:rsidRPr="008F6632">
        <w:t>CD8</w:t>
      </w:r>
      <w:r w:rsidR="00790106" w:rsidRPr="008F6632">
        <w:rPr>
          <w:vertAlign w:val="superscript"/>
        </w:rPr>
        <w:t>+</w:t>
      </w:r>
      <w:r w:rsidR="00790106" w:rsidRPr="008F6632">
        <w:t xml:space="preserve"> </w:t>
      </w:r>
      <w:r w:rsidR="00E177FD" w:rsidRPr="008F6632">
        <w:t xml:space="preserve">Cytotoxic </w:t>
      </w:r>
      <w:r w:rsidR="00790106" w:rsidRPr="008F6632">
        <w:t>T</w:t>
      </w:r>
      <w:r w:rsidR="00790106" w:rsidRPr="00E547EC">
        <w:t xml:space="preserve"> cells</w:t>
      </w:r>
      <w:r w:rsidR="00AC1E3D">
        <w:t xml:space="preserve">) </w:t>
      </w:r>
      <w:r w:rsidR="00576386" w:rsidRPr="00E547EC">
        <w:rPr>
          <w:noProof/>
        </w:rPr>
        <w:t>[</w:t>
      </w:r>
      <w:r w:rsidR="003D77AA">
        <w:rPr>
          <w:noProof/>
        </w:rPr>
        <w:t>25</w:t>
      </w:r>
      <w:r w:rsidR="00576386" w:rsidRPr="00E547EC">
        <w:rPr>
          <w:noProof/>
        </w:rPr>
        <w:t>]</w:t>
      </w:r>
      <w:r w:rsidR="00AC1E3D">
        <w:rPr>
          <w:noProof/>
        </w:rPr>
        <w:t>.</w:t>
      </w:r>
      <w:r w:rsidR="006969BB">
        <w:t xml:space="preserve"> </w:t>
      </w:r>
      <w:r w:rsidR="00CE776A">
        <w:t>Lymphocy</w:t>
      </w:r>
      <w:r w:rsidR="00DC3DA2">
        <w:t>te</w:t>
      </w:r>
      <w:r w:rsidR="00CE776A">
        <w:t xml:space="preserve"> trafficking depends</w:t>
      </w:r>
      <w:r w:rsidR="00FF5744">
        <w:t xml:space="preserve"> on their activation statu</w:t>
      </w:r>
      <w:r w:rsidR="00FF5744" w:rsidRPr="001C55EA">
        <w:t>s. W</w:t>
      </w:r>
      <w:r w:rsidR="00CE776A" w:rsidRPr="001C55EA">
        <w:t>hilst blood</w:t>
      </w:r>
      <w:r w:rsidR="006E5963" w:rsidRPr="001C55EA">
        <w:t>-borne</w:t>
      </w:r>
      <w:r w:rsidR="00CE776A" w:rsidRPr="001C55EA">
        <w:t xml:space="preserve"> </w:t>
      </w:r>
      <w:r w:rsidR="006A60C4" w:rsidRPr="001C55EA">
        <w:t xml:space="preserve">naïve </w:t>
      </w:r>
      <w:r w:rsidR="00CE776A" w:rsidRPr="001C55EA">
        <w:t>T cell</w:t>
      </w:r>
      <w:r w:rsidR="00E06AFC" w:rsidRPr="001C55EA">
        <w:t>s</w:t>
      </w:r>
      <w:r w:rsidR="00DC3DA2" w:rsidRPr="001C55EA">
        <w:t xml:space="preserve">, similarly to naïve B cells, </w:t>
      </w:r>
      <w:r w:rsidR="00CE776A" w:rsidRPr="001C55EA">
        <w:t>possess su</w:t>
      </w:r>
      <w:r w:rsidR="00CE776A" w:rsidRPr="008F6632">
        <w:t>rface marker</w:t>
      </w:r>
      <w:r w:rsidR="00DC3DA2" w:rsidRPr="008F6632">
        <w:t>s that</w:t>
      </w:r>
      <w:r w:rsidR="00491775" w:rsidRPr="008F6632">
        <w:t xml:space="preserve"> enable them to </w:t>
      </w:r>
      <w:r w:rsidR="00EF1596" w:rsidRPr="008F6632">
        <w:t>home</w:t>
      </w:r>
      <w:r w:rsidR="00491775" w:rsidRPr="008F6632">
        <w:t xml:space="preserve"> to </w:t>
      </w:r>
      <w:r w:rsidR="00CE776A" w:rsidRPr="008F6632">
        <w:t>secondary lymphoid organ</w:t>
      </w:r>
      <w:r w:rsidR="00E06AFC" w:rsidRPr="008F6632">
        <w:t>s</w:t>
      </w:r>
      <w:r w:rsidR="00F17B2C" w:rsidRPr="008F6632">
        <w:t>, antigen-</w:t>
      </w:r>
      <w:r w:rsidR="00CE776A" w:rsidRPr="008F6632">
        <w:t xml:space="preserve">experienced </w:t>
      </w:r>
      <w:r w:rsidR="00E1242A" w:rsidRPr="008F6632">
        <w:t>lymphocytes</w:t>
      </w:r>
      <w:r w:rsidR="00CE776A" w:rsidRPr="008F6632">
        <w:t xml:space="preserve"> migrate towards</w:t>
      </w:r>
      <w:r w:rsidR="00E1242A" w:rsidRPr="008F6632">
        <w:t xml:space="preserve"> sites of </w:t>
      </w:r>
      <w:r w:rsidR="00AC1E3D" w:rsidRPr="008F6632">
        <w:t xml:space="preserve">inflammation </w:t>
      </w:r>
      <w:r w:rsidR="00576386" w:rsidRPr="008F6632">
        <w:rPr>
          <w:noProof/>
        </w:rPr>
        <w:t>[</w:t>
      </w:r>
      <w:r w:rsidR="003D77AA" w:rsidRPr="008F6632">
        <w:rPr>
          <w:noProof/>
        </w:rPr>
        <w:t>26</w:t>
      </w:r>
      <w:r w:rsidR="00576386" w:rsidRPr="008F6632">
        <w:rPr>
          <w:noProof/>
        </w:rPr>
        <w:t>]</w:t>
      </w:r>
      <w:r w:rsidR="00AC1E3D" w:rsidRPr="008F6632">
        <w:rPr>
          <w:noProof/>
        </w:rPr>
        <w:t>.</w:t>
      </w:r>
      <w:r w:rsidR="00887A32" w:rsidRPr="008F6632">
        <w:t xml:space="preserve"> </w:t>
      </w:r>
      <w:r w:rsidR="00C4220C" w:rsidRPr="008F6632">
        <w:t xml:space="preserve">This duality in homing properties, i.e. secondary lymphoid organs vs </w:t>
      </w:r>
      <w:r w:rsidR="00E06AFC" w:rsidRPr="008F6632">
        <w:t>inflamed</w:t>
      </w:r>
      <w:r w:rsidR="00C4220C" w:rsidRPr="008F6632">
        <w:t xml:space="preserve"> tissue</w:t>
      </w:r>
      <w:r w:rsidR="00E06AFC" w:rsidRPr="008F6632">
        <w:t>s</w:t>
      </w:r>
      <w:r w:rsidR="00C4220C" w:rsidRPr="008F6632">
        <w:t xml:space="preserve"> is very attractive for cell-mediated drug delivery</w:t>
      </w:r>
      <w:r w:rsidR="009A245B" w:rsidRPr="008F6632">
        <w:t>, especially</w:t>
      </w:r>
      <w:r w:rsidR="00C4220C" w:rsidRPr="008F6632">
        <w:t xml:space="preserve"> in the </w:t>
      </w:r>
      <w:r w:rsidR="001A1D70" w:rsidRPr="008F6632">
        <w:t>context of cancer therapy, in which</w:t>
      </w:r>
      <w:r w:rsidR="00C4220C" w:rsidRPr="008F6632">
        <w:t xml:space="preserve"> these distinct trafficking patterns </w:t>
      </w:r>
      <w:r w:rsidR="00E06AFC" w:rsidRPr="008F6632">
        <w:t>allow</w:t>
      </w:r>
      <w:r w:rsidR="00C4220C" w:rsidRPr="008F6632">
        <w:t xml:space="preserve"> targeting either the prim</w:t>
      </w:r>
      <w:r w:rsidR="002C5918" w:rsidRPr="008F6632">
        <w:t>ary tumor or disseminated tumor</w:t>
      </w:r>
      <w:r w:rsidR="00C4220C" w:rsidRPr="008F6632">
        <w:t xml:space="preserve"> cells in </w:t>
      </w:r>
      <w:r w:rsidR="00763053" w:rsidRPr="008F6632">
        <w:t xml:space="preserve">the </w:t>
      </w:r>
      <w:r w:rsidR="00C4220C" w:rsidRPr="008F6632">
        <w:t xml:space="preserve">lymph nodes. </w:t>
      </w:r>
      <w:r w:rsidR="00A76B11" w:rsidRPr="008F6632">
        <w:t>T l</w:t>
      </w:r>
      <w:r w:rsidR="00E02856" w:rsidRPr="008F6632">
        <w:t xml:space="preserve">ymphocytes are </w:t>
      </w:r>
      <w:r w:rsidR="00887A32" w:rsidRPr="008F6632">
        <w:t>activated by</w:t>
      </w:r>
      <w:r w:rsidR="00E02856" w:rsidRPr="008F6632">
        <w:t xml:space="preserve"> </w:t>
      </w:r>
      <w:r w:rsidR="00222DC9" w:rsidRPr="008F6632">
        <w:t>DC</w:t>
      </w:r>
      <w:r w:rsidR="00E605E7" w:rsidRPr="008F6632">
        <w:t>s</w:t>
      </w:r>
      <w:r w:rsidR="00E02856" w:rsidRPr="008F6632">
        <w:t xml:space="preserve"> in the </w:t>
      </w:r>
      <w:r w:rsidR="00462B7E" w:rsidRPr="008F6632">
        <w:t>lymph nodes</w:t>
      </w:r>
      <w:r w:rsidR="00E02856" w:rsidRPr="008F6632">
        <w:t xml:space="preserve"> via </w:t>
      </w:r>
      <w:r w:rsidR="00462B7E" w:rsidRPr="008F6632">
        <w:t>interaction with the</w:t>
      </w:r>
      <w:r w:rsidR="00887A32" w:rsidRPr="008F6632">
        <w:t xml:space="preserve"> MHC class II</w:t>
      </w:r>
      <w:r w:rsidR="00E02856" w:rsidRPr="008F6632">
        <w:t xml:space="preserve"> </w:t>
      </w:r>
      <w:r w:rsidR="00462B7E" w:rsidRPr="008F6632">
        <w:t>complexes</w:t>
      </w:r>
      <w:r w:rsidR="00ED1166" w:rsidRPr="008F6632">
        <w:t>.</w:t>
      </w:r>
      <w:r w:rsidR="00887A32" w:rsidRPr="008F6632">
        <w:t xml:space="preserve"> </w:t>
      </w:r>
      <w:r w:rsidR="00C4220C" w:rsidRPr="008F6632">
        <w:t xml:space="preserve">The </w:t>
      </w:r>
      <w:r w:rsidR="00462B7E" w:rsidRPr="008F6632">
        <w:t>migration and accumulation of lymphocytes into diseased tissues</w:t>
      </w:r>
      <w:r w:rsidR="001A1D70" w:rsidRPr="008F6632">
        <w:t xml:space="preserve"> is general to all subsets of circulating l</w:t>
      </w:r>
      <w:r w:rsidR="002C5918" w:rsidRPr="008F6632">
        <w:t>eukocytes</w:t>
      </w:r>
      <w:r w:rsidR="00AC1E3D" w:rsidRPr="008F6632">
        <w:t xml:space="preserve"> </w:t>
      </w:r>
      <w:r w:rsidR="00576386" w:rsidRPr="008F6632">
        <w:rPr>
          <w:noProof/>
        </w:rPr>
        <w:t>[</w:t>
      </w:r>
      <w:r w:rsidR="00605065" w:rsidRPr="008F6632">
        <w:rPr>
          <w:noProof/>
        </w:rPr>
        <w:t>27</w:t>
      </w:r>
      <w:r w:rsidR="00576386" w:rsidRPr="008F6632">
        <w:rPr>
          <w:noProof/>
        </w:rPr>
        <w:t>]</w:t>
      </w:r>
      <w:r w:rsidR="006F3160" w:rsidRPr="008F6632">
        <w:rPr>
          <w:noProof/>
        </w:rPr>
        <w:t>.</w:t>
      </w:r>
      <w:r w:rsidR="006F3160" w:rsidRPr="008F6632">
        <w:t xml:space="preserve"> It</w:t>
      </w:r>
      <w:r w:rsidR="00462B7E" w:rsidRPr="008F6632">
        <w:t xml:space="preserve"> is</w:t>
      </w:r>
      <w:r w:rsidR="008C1C8A" w:rsidRPr="008F6632">
        <w:t xml:space="preserve"> </w:t>
      </w:r>
      <w:r w:rsidR="00462B7E" w:rsidRPr="008F6632">
        <w:t>triggered by an adhesion cascad</w:t>
      </w:r>
      <w:r w:rsidR="003C503D" w:rsidRPr="008F6632">
        <w:t>e</w:t>
      </w:r>
      <w:r w:rsidR="006D11B3" w:rsidRPr="008F6632">
        <w:t xml:space="preserve">, </w:t>
      </w:r>
      <w:r w:rsidR="00763053" w:rsidRPr="008F6632">
        <w:t>consisting of</w:t>
      </w:r>
      <w:r w:rsidR="00462B7E" w:rsidRPr="008F6632">
        <w:t xml:space="preserve"> a series of </w:t>
      </w:r>
      <w:r w:rsidR="00E06AFC" w:rsidRPr="008F6632">
        <w:t>interactions</w:t>
      </w:r>
      <w:r w:rsidR="00462B7E" w:rsidRPr="008F6632">
        <w:t xml:space="preserve"> between endothelial recruiting mole</w:t>
      </w:r>
      <w:r w:rsidR="00A76B11" w:rsidRPr="008F6632">
        <w:t>cules called selectin</w:t>
      </w:r>
      <w:r w:rsidR="0003442C" w:rsidRPr="008F6632">
        <w:t>s and</w:t>
      </w:r>
      <w:r w:rsidR="003C503D" w:rsidRPr="008F6632">
        <w:t xml:space="preserve"> activation of lymphocyte</w:t>
      </w:r>
      <w:r w:rsidR="00462B7E" w:rsidRPr="008F6632">
        <w:t xml:space="preserve"> chemoattractant </w:t>
      </w:r>
      <w:r w:rsidR="00784680" w:rsidRPr="008F6632">
        <w:t>receptors</w:t>
      </w:r>
      <w:r w:rsidR="006F3160" w:rsidRPr="008F6632">
        <w:t>.</w:t>
      </w:r>
      <w:r w:rsidR="00784680" w:rsidRPr="008F6632">
        <w:t xml:space="preserve"> </w:t>
      </w:r>
      <w:r w:rsidR="006F3160" w:rsidRPr="008F6632">
        <w:t>T</w:t>
      </w:r>
      <w:r w:rsidR="00984CCD" w:rsidRPr="008F6632">
        <w:t xml:space="preserve">his activation </w:t>
      </w:r>
      <w:r w:rsidR="003C503D" w:rsidRPr="008F6632">
        <w:t>induce</w:t>
      </w:r>
      <w:r w:rsidR="0003442C" w:rsidRPr="008F6632">
        <w:t>s</w:t>
      </w:r>
      <w:r w:rsidR="00462B7E" w:rsidRPr="008F6632">
        <w:t xml:space="preserve"> the expression of integrins </w:t>
      </w:r>
      <w:r w:rsidR="00527974" w:rsidRPr="008F6632">
        <w:t xml:space="preserve">on </w:t>
      </w:r>
      <w:r w:rsidR="00E605E7" w:rsidRPr="008F6632">
        <w:t xml:space="preserve">the </w:t>
      </w:r>
      <w:r w:rsidR="00527974" w:rsidRPr="008F6632">
        <w:t>lymphocyte</w:t>
      </w:r>
      <w:r w:rsidR="00E605E7" w:rsidRPr="008F6632">
        <w:t xml:space="preserve">s, </w:t>
      </w:r>
      <w:r w:rsidR="00984CCD" w:rsidRPr="008F6632">
        <w:t>which</w:t>
      </w:r>
      <w:r w:rsidR="0038557E" w:rsidRPr="008F6632">
        <w:t xml:space="preserve"> </w:t>
      </w:r>
      <w:r w:rsidR="001A1D70" w:rsidRPr="008F6632">
        <w:t xml:space="preserve">mediate firm binding </w:t>
      </w:r>
      <w:r w:rsidR="00CA305C" w:rsidRPr="008F6632">
        <w:t>to intercellular and vascular</w:t>
      </w:r>
      <w:r w:rsidR="00462B7E" w:rsidRPr="008F6632">
        <w:t xml:space="preserve"> </w:t>
      </w:r>
      <w:r w:rsidR="00784680" w:rsidRPr="008F6632">
        <w:t>endothelial</w:t>
      </w:r>
      <w:r w:rsidR="00CA305C" w:rsidRPr="008F6632">
        <w:t xml:space="preserve"> adhesion molecules</w:t>
      </w:r>
      <w:r w:rsidR="00984CCD" w:rsidRPr="008F6632">
        <w:t>. F</w:t>
      </w:r>
      <w:r w:rsidR="006935D2" w:rsidRPr="008F6632">
        <w:t xml:space="preserve">inally, </w:t>
      </w:r>
      <w:r w:rsidR="00984CCD" w:rsidRPr="008F6632">
        <w:t>lymphocyte</w:t>
      </w:r>
      <w:r w:rsidR="00527974" w:rsidRPr="008F6632">
        <w:t>s</w:t>
      </w:r>
      <w:r w:rsidR="00984CCD" w:rsidRPr="008F6632">
        <w:t xml:space="preserve"> </w:t>
      </w:r>
      <w:r w:rsidR="00462B7E" w:rsidRPr="008F6632">
        <w:t>diaped</w:t>
      </w:r>
      <w:r w:rsidR="00984CCD" w:rsidRPr="008F6632">
        <w:t>ese</w:t>
      </w:r>
      <w:r w:rsidR="001A1D70" w:rsidRPr="008F6632">
        <w:t xml:space="preserve"> </w:t>
      </w:r>
      <w:r w:rsidR="00E06AFC" w:rsidRPr="008F6632">
        <w:t>through</w:t>
      </w:r>
      <w:r w:rsidR="00462B7E" w:rsidRPr="008F6632">
        <w:t xml:space="preserve"> the endothelial barrier</w:t>
      </w:r>
      <w:r w:rsidR="00984CCD" w:rsidRPr="008F6632">
        <w:t xml:space="preserve"> </w:t>
      </w:r>
      <w:r w:rsidR="00527974" w:rsidRPr="008F6632">
        <w:t>to</w:t>
      </w:r>
      <w:r w:rsidR="00984CCD" w:rsidRPr="008F6632">
        <w:t xml:space="preserve"> reach their target area</w:t>
      </w:r>
      <w:r w:rsidR="00AC1E3D" w:rsidRPr="008F6632">
        <w:t xml:space="preserve"> </w:t>
      </w:r>
      <w:r w:rsidR="00576386" w:rsidRPr="008F6632">
        <w:rPr>
          <w:noProof/>
        </w:rPr>
        <w:t>[</w:t>
      </w:r>
      <w:r w:rsidR="00605065" w:rsidRPr="008F6632">
        <w:rPr>
          <w:noProof/>
        </w:rPr>
        <w:t>25</w:t>
      </w:r>
      <w:r w:rsidR="00576386" w:rsidRPr="008F6632">
        <w:rPr>
          <w:noProof/>
        </w:rPr>
        <w:t>]</w:t>
      </w:r>
      <w:r w:rsidR="00AC1E3D" w:rsidRPr="008F6632">
        <w:rPr>
          <w:noProof/>
        </w:rPr>
        <w:t>.</w:t>
      </w:r>
      <w:r w:rsidR="00462B7E" w:rsidRPr="008F6632">
        <w:t xml:space="preserve"> </w:t>
      </w:r>
    </w:p>
    <w:p w:rsidR="00E46E42" w:rsidRPr="008F6632" w:rsidRDefault="00887A32" w:rsidP="00986451">
      <w:pPr>
        <w:pStyle w:val="TAMainText"/>
        <w:ind w:firstLine="0"/>
      </w:pPr>
      <w:r w:rsidRPr="008F6632">
        <w:t>C</w:t>
      </w:r>
      <w:r w:rsidR="00694802" w:rsidRPr="008F6632">
        <w:t>D8</w:t>
      </w:r>
      <w:r w:rsidR="00694802" w:rsidRPr="008F6632">
        <w:rPr>
          <w:vertAlign w:val="superscript"/>
        </w:rPr>
        <w:t>+</w:t>
      </w:r>
      <w:r w:rsidR="00694802" w:rsidRPr="008F6632">
        <w:t xml:space="preserve"> </w:t>
      </w:r>
      <w:r w:rsidRPr="008F6632">
        <w:t>T cells</w:t>
      </w:r>
      <w:r w:rsidR="00694802" w:rsidRPr="008F6632">
        <w:t xml:space="preserve"> e</w:t>
      </w:r>
      <w:r w:rsidR="0081741C" w:rsidRPr="008F6632">
        <w:t>lic</w:t>
      </w:r>
      <w:r w:rsidR="00F63F73" w:rsidRPr="008F6632">
        <w:t xml:space="preserve">it their cytotoxic effect essentially </w:t>
      </w:r>
      <w:r w:rsidR="00F4328B" w:rsidRPr="008F6632">
        <w:t>by</w:t>
      </w:r>
      <w:r w:rsidR="0081741C" w:rsidRPr="008F6632">
        <w:t xml:space="preserve"> </w:t>
      </w:r>
      <w:r w:rsidR="00F63F73" w:rsidRPr="008F6632">
        <w:t>secreting perforin together with</w:t>
      </w:r>
      <w:r w:rsidR="0081741C" w:rsidRPr="008F6632">
        <w:t xml:space="preserve"> </w:t>
      </w:r>
      <w:r w:rsidR="00E605E7" w:rsidRPr="008F6632">
        <w:t xml:space="preserve">a </w:t>
      </w:r>
      <w:r w:rsidR="0081741C" w:rsidRPr="008F6632">
        <w:t>variety of granzyme</w:t>
      </w:r>
      <w:r w:rsidR="00F4328B" w:rsidRPr="008F6632">
        <w:t xml:space="preserve">s </w:t>
      </w:r>
      <w:r w:rsidR="00DB4468" w:rsidRPr="008F6632">
        <w:t>or</w:t>
      </w:r>
      <w:r w:rsidR="00F4328B" w:rsidRPr="008F6632">
        <w:t xml:space="preserve"> via activation </w:t>
      </w:r>
      <w:r w:rsidR="00DB4468" w:rsidRPr="008F6632">
        <w:t xml:space="preserve">of </w:t>
      </w:r>
      <w:r w:rsidR="00F63F73" w:rsidRPr="008F6632">
        <w:t xml:space="preserve">the tumor-necrosis factor receptor FAS </w:t>
      </w:r>
      <w:r w:rsidR="002652EF" w:rsidRPr="008F6632">
        <w:t>of target</w:t>
      </w:r>
      <w:r w:rsidR="00F4328B" w:rsidRPr="008F6632">
        <w:t xml:space="preserve"> cells</w:t>
      </w:r>
      <w:r w:rsidR="00DB4468" w:rsidRPr="008F6632">
        <w:t xml:space="preserve"> and to a lesser extent via production of cytokines such as TNF and IFN-</w:t>
      </w:r>
      <w:r w:rsidR="00DB4468" w:rsidRPr="008F6632">
        <w:rPr>
          <w:rFonts w:cs="Times"/>
        </w:rPr>
        <w:t>γ</w:t>
      </w:r>
      <w:r w:rsidR="00DB4468" w:rsidRPr="008F6632">
        <w:t xml:space="preserve"> that have cytotoxic action wh</w:t>
      </w:r>
      <w:r w:rsidR="00C43737" w:rsidRPr="008F6632">
        <w:t xml:space="preserve">en secreted nearby target cells </w:t>
      </w:r>
      <w:r w:rsidR="00576386" w:rsidRPr="008F6632">
        <w:rPr>
          <w:noProof/>
        </w:rPr>
        <w:t>[</w:t>
      </w:r>
      <w:r w:rsidR="00605065" w:rsidRPr="008F6632">
        <w:rPr>
          <w:noProof/>
        </w:rPr>
        <w:t>28</w:t>
      </w:r>
      <w:r w:rsidR="00576386" w:rsidRPr="008F6632">
        <w:rPr>
          <w:noProof/>
        </w:rPr>
        <w:t>]</w:t>
      </w:r>
      <w:r w:rsidR="00C43737" w:rsidRPr="008F6632">
        <w:rPr>
          <w:noProof/>
        </w:rPr>
        <w:t>.</w:t>
      </w:r>
      <w:r w:rsidR="00DB4468" w:rsidRPr="008F6632">
        <w:t xml:space="preserve"> </w:t>
      </w:r>
      <w:r w:rsidR="00694802" w:rsidRPr="008F6632">
        <w:t>CD4</w:t>
      </w:r>
      <w:r w:rsidR="00694802" w:rsidRPr="008F6632">
        <w:rPr>
          <w:vertAlign w:val="superscript"/>
        </w:rPr>
        <w:t>+</w:t>
      </w:r>
      <w:r w:rsidR="00CE01C4" w:rsidRPr="008F6632">
        <w:t xml:space="preserve"> T cells mediate</w:t>
      </w:r>
      <w:r w:rsidR="006D4CA9" w:rsidRPr="008F6632">
        <w:t xml:space="preserve"> the</w:t>
      </w:r>
      <w:r w:rsidR="00CE01C4" w:rsidRPr="008F6632">
        <w:t xml:space="preserve"> immune response via the release of </w:t>
      </w:r>
      <w:r w:rsidR="002652EF" w:rsidRPr="008F6632">
        <w:t>cytokines</w:t>
      </w:r>
      <w:r w:rsidR="00CE01C4" w:rsidRPr="008F6632">
        <w:t xml:space="preserve"> of two different </w:t>
      </w:r>
      <w:r w:rsidR="00185AC9" w:rsidRPr="008F6632">
        <w:t>classes</w:t>
      </w:r>
      <w:r w:rsidR="006D4CA9" w:rsidRPr="008F6632">
        <w:t>,</w:t>
      </w:r>
      <w:r w:rsidR="00545497" w:rsidRPr="008F6632">
        <w:t xml:space="preserve"> Th1 and Th</w:t>
      </w:r>
      <w:r w:rsidR="00DE5CBE" w:rsidRPr="008F6632">
        <w:t>2</w:t>
      </w:r>
      <w:r w:rsidR="0038557E" w:rsidRPr="008F6632">
        <w:t>,</w:t>
      </w:r>
      <w:r w:rsidR="002652EF" w:rsidRPr="008F6632">
        <w:t xml:space="preserve"> which</w:t>
      </w:r>
      <w:r w:rsidR="007D2646" w:rsidRPr="008F6632">
        <w:t xml:space="preserve"> activate</w:t>
      </w:r>
      <w:r w:rsidR="007C3A1D" w:rsidRPr="008F6632">
        <w:t xml:space="preserve"> different </w:t>
      </w:r>
      <w:r w:rsidR="0084346C" w:rsidRPr="008F6632">
        <w:t>cells of</w:t>
      </w:r>
      <w:r w:rsidR="00694802" w:rsidRPr="008F6632">
        <w:t xml:space="preserve"> the innate </w:t>
      </w:r>
      <w:r w:rsidR="0084346C" w:rsidRPr="008F6632">
        <w:t xml:space="preserve">and adaptive </w:t>
      </w:r>
      <w:r w:rsidR="00694802" w:rsidRPr="008F6632">
        <w:t>immune system</w:t>
      </w:r>
      <w:r w:rsidR="00AC1E3D" w:rsidRPr="008F6632">
        <w:t xml:space="preserve"> </w:t>
      </w:r>
      <w:r w:rsidR="00576386" w:rsidRPr="008F6632">
        <w:rPr>
          <w:noProof/>
        </w:rPr>
        <w:t>[</w:t>
      </w:r>
      <w:r w:rsidR="00605065" w:rsidRPr="008F6632">
        <w:rPr>
          <w:noProof/>
        </w:rPr>
        <w:t>29</w:t>
      </w:r>
      <w:r w:rsidR="00576386" w:rsidRPr="008F6632">
        <w:rPr>
          <w:noProof/>
        </w:rPr>
        <w:t>]</w:t>
      </w:r>
      <w:r w:rsidR="00AC1E3D" w:rsidRPr="008F6632">
        <w:rPr>
          <w:noProof/>
        </w:rPr>
        <w:t>.</w:t>
      </w:r>
      <w:r w:rsidR="00C63EDC" w:rsidRPr="008F6632">
        <w:t xml:space="preserve"> </w:t>
      </w:r>
    </w:p>
    <w:p w:rsidR="0082777F" w:rsidRPr="008F6632" w:rsidRDefault="00E11E1C" w:rsidP="003C503D">
      <w:pPr>
        <w:pStyle w:val="TAMainText"/>
        <w:ind w:firstLine="0"/>
      </w:pPr>
      <w:r w:rsidRPr="008F6632">
        <w:lastRenderedPageBreak/>
        <w:t>Natural killer</w:t>
      </w:r>
      <w:r w:rsidR="0049205D" w:rsidRPr="008F6632">
        <w:t xml:space="preserve"> </w:t>
      </w:r>
      <w:r w:rsidRPr="008F6632">
        <w:t>(NK</w:t>
      </w:r>
      <w:r w:rsidR="00CE01C4" w:rsidRPr="008F6632">
        <w:t>)</w:t>
      </w:r>
      <w:r w:rsidRPr="008F6632">
        <w:t xml:space="preserve"> cells</w:t>
      </w:r>
      <w:r w:rsidR="00CE01C4" w:rsidRPr="008F6632">
        <w:t xml:space="preserve"> </w:t>
      </w:r>
      <w:r w:rsidR="0049205D" w:rsidRPr="008F6632">
        <w:t>represent</w:t>
      </w:r>
      <w:r w:rsidR="00B9185A" w:rsidRPr="008F6632">
        <w:t xml:space="preserve"> about</w:t>
      </w:r>
      <w:r w:rsidR="0049205D" w:rsidRPr="008F6632">
        <w:t xml:space="preserve"> 10-20% of </w:t>
      </w:r>
      <w:r w:rsidR="00E46E42" w:rsidRPr="008F6632">
        <w:t xml:space="preserve">all </w:t>
      </w:r>
      <w:r w:rsidR="0049205D" w:rsidRPr="008F6632">
        <w:t>peripheral blood mononuclear cells</w:t>
      </w:r>
      <w:r w:rsidR="00AC1E3D" w:rsidRPr="008F6632">
        <w:t xml:space="preserve"> </w:t>
      </w:r>
      <w:r w:rsidR="00576386" w:rsidRPr="008F6632">
        <w:rPr>
          <w:noProof/>
        </w:rPr>
        <w:t>[</w:t>
      </w:r>
      <w:r w:rsidR="00605065" w:rsidRPr="008F6632">
        <w:rPr>
          <w:noProof/>
        </w:rPr>
        <w:t>30</w:t>
      </w:r>
      <w:r w:rsidR="00576386" w:rsidRPr="008F6632">
        <w:rPr>
          <w:noProof/>
        </w:rPr>
        <w:t>]</w:t>
      </w:r>
      <w:r w:rsidR="00AC1E3D" w:rsidRPr="008F6632">
        <w:rPr>
          <w:noProof/>
        </w:rPr>
        <w:t>.</w:t>
      </w:r>
      <w:r w:rsidR="00022F01" w:rsidRPr="008F6632">
        <w:t xml:space="preserve"> Human NK</w:t>
      </w:r>
      <w:r w:rsidRPr="008F6632">
        <w:t xml:space="preserve"> cells</w:t>
      </w:r>
      <w:r w:rsidR="00022F01" w:rsidRPr="008F6632">
        <w:t xml:space="preserve"> are subdivided into 5 categories depending on the relative expression of the surface markers CD56 (an adhesion molecule) and CD</w:t>
      </w:r>
      <w:r w:rsidR="00AC1E3D" w:rsidRPr="008F6632">
        <w:t xml:space="preserve">16 (a low affinity Fc receptor) </w:t>
      </w:r>
      <w:r w:rsidR="00576386" w:rsidRPr="008F6632">
        <w:rPr>
          <w:noProof/>
        </w:rPr>
        <w:t>[</w:t>
      </w:r>
      <w:r w:rsidR="00605065" w:rsidRPr="008F6632">
        <w:rPr>
          <w:noProof/>
        </w:rPr>
        <w:t>31</w:t>
      </w:r>
      <w:r w:rsidR="00576386" w:rsidRPr="008F6632">
        <w:rPr>
          <w:noProof/>
        </w:rPr>
        <w:t>]</w:t>
      </w:r>
      <w:r w:rsidR="00AC1E3D" w:rsidRPr="008F6632">
        <w:rPr>
          <w:noProof/>
        </w:rPr>
        <w:t>.</w:t>
      </w:r>
      <w:r w:rsidR="00022F01" w:rsidRPr="008F6632">
        <w:t xml:space="preserve"> </w:t>
      </w:r>
      <w:r w:rsidR="00B9185A" w:rsidRPr="008F6632">
        <w:t>NK</w:t>
      </w:r>
      <w:r w:rsidRPr="008F6632">
        <w:t xml:space="preserve"> cell</w:t>
      </w:r>
      <w:r w:rsidR="00B9185A" w:rsidRPr="008F6632">
        <w:t xml:space="preserve">s </w:t>
      </w:r>
      <w:r w:rsidR="00420682" w:rsidRPr="008F6632">
        <w:t>are not only localized</w:t>
      </w:r>
      <w:r w:rsidR="00CE01C4" w:rsidRPr="008F6632">
        <w:t xml:space="preserve"> </w:t>
      </w:r>
      <w:r w:rsidR="00420682" w:rsidRPr="008F6632">
        <w:t xml:space="preserve">in peripheral blood but </w:t>
      </w:r>
      <w:r w:rsidR="007C3A1D" w:rsidRPr="008F6632">
        <w:t xml:space="preserve">are </w:t>
      </w:r>
      <w:r w:rsidR="00420682" w:rsidRPr="008F6632">
        <w:t xml:space="preserve">also </w:t>
      </w:r>
      <w:r w:rsidR="007C3A1D" w:rsidRPr="008F6632">
        <w:t xml:space="preserve">present </w:t>
      </w:r>
      <w:r w:rsidR="00420682" w:rsidRPr="008F6632">
        <w:t>in</w:t>
      </w:r>
      <w:r w:rsidR="00CE01C4" w:rsidRPr="008F6632">
        <w:t xml:space="preserve"> lymph nodes, spleen and bone marrow</w:t>
      </w:r>
      <w:r w:rsidR="00525F4E" w:rsidRPr="008F6632">
        <w:t xml:space="preserve"> where they exert different function</w:t>
      </w:r>
      <w:r w:rsidR="007A1881" w:rsidRPr="008F6632">
        <w:t>s</w:t>
      </w:r>
      <w:r w:rsidR="00525F4E" w:rsidRPr="008F6632">
        <w:t xml:space="preserve"> based on their phenotype</w:t>
      </w:r>
      <w:r w:rsidR="00AC1E3D" w:rsidRPr="008F6632">
        <w:t xml:space="preserve"> </w:t>
      </w:r>
      <w:r w:rsidR="00576386" w:rsidRPr="008F6632">
        <w:rPr>
          <w:noProof/>
        </w:rPr>
        <w:t>[</w:t>
      </w:r>
      <w:r w:rsidR="00605065" w:rsidRPr="008F6632">
        <w:rPr>
          <w:noProof/>
        </w:rPr>
        <w:t>30</w:t>
      </w:r>
      <w:r w:rsidR="00576386" w:rsidRPr="008F6632">
        <w:rPr>
          <w:noProof/>
        </w:rPr>
        <w:t>]</w:t>
      </w:r>
      <w:r w:rsidR="00AC1E3D" w:rsidRPr="008F6632">
        <w:rPr>
          <w:noProof/>
        </w:rPr>
        <w:t>.</w:t>
      </w:r>
      <w:r w:rsidR="00CE01C4" w:rsidRPr="008F6632">
        <w:t xml:space="preserve"> </w:t>
      </w:r>
      <w:r w:rsidR="00E46E42" w:rsidRPr="008F6632">
        <w:t xml:space="preserve"> </w:t>
      </w:r>
      <w:r w:rsidR="00CE01C4" w:rsidRPr="008F6632">
        <w:t>NK</w:t>
      </w:r>
      <w:r w:rsidRPr="008F6632">
        <w:t xml:space="preserve"> cell</w:t>
      </w:r>
      <w:r w:rsidR="00B01DFE" w:rsidRPr="008F6632">
        <w:t>s</w:t>
      </w:r>
      <w:r w:rsidR="00CE01C4" w:rsidRPr="008F6632">
        <w:t xml:space="preserve"> are </w:t>
      </w:r>
      <w:r w:rsidR="009B72A9" w:rsidRPr="008F6632">
        <w:t xml:space="preserve">mainly </w:t>
      </w:r>
      <w:r w:rsidR="00B01DFE" w:rsidRPr="008F6632">
        <w:t>involved in innate immunity</w:t>
      </w:r>
      <w:r w:rsidR="00605065" w:rsidRPr="008F6632">
        <w:t xml:space="preserve"> [32</w:t>
      </w:r>
      <w:r w:rsidR="002F4F74" w:rsidRPr="008F6632">
        <w:t xml:space="preserve">] </w:t>
      </w:r>
      <w:r w:rsidR="009B72A9" w:rsidRPr="008F6632">
        <w:t>but also influence and shape</w:t>
      </w:r>
      <w:r w:rsidR="00CE01C4" w:rsidRPr="008F6632">
        <w:t xml:space="preserve"> adaptive immune response</w:t>
      </w:r>
      <w:r w:rsidR="00420682" w:rsidRPr="008F6632">
        <w:t>s</w:t>
      </w:r>
      <w:r w:rsidR="00605065" w:rsidRPr="008F6632">
        <w:t xml:space="preserve"> [31</w:t>
      </w:r>
      <w:r w:rsidR="009B72A9" w:rsidRPr="008F6632">
        <w:t>]</w:t>
      </w:r>
      <w:r w:rsidR="003A39B9" w:rsidRPr="008F6632">
        <w:t>. T</w:t>
      </w:r>
      <w:r w:rsidR="00420682" w:rsidRPr="008F6632">
        <w:t>heir role</w:t>
      </w:r>
      <w:r w:rsidR="001424BB" w:rsidRPr="008F6632">
        <w:t xml:space="preserve"> in immunoregulation is also </w:t>
      </w:r>
      <w:r w:rsidR="009B72A9" w:rsidRPr="008F6632">
        <w:t>important</w:t>
      </w:r>
      <w:r w:rsidR="001424BB" w:rsidRPr="008F6632">
        <w:t xml:space="preserve"> </w:t>
      </w:r>
      <w:r w:rsidR="003A39B9" w:rsidRPr="008F6632">
        <w:t xml:space="preserve">and predominantly mediated </w:t>
      </w:r>
      <w:r w:rsidR="001424BB" w:rsidRPr="008F6632">
        <w:t>through secretion of cytokines</w:t>
      </w:r>
      <w:r w:rsidR="00C0695F" w:rsidRPr="008F6632">
        <w:t xml:space="preserve"> of the T helper type 1 (Th1)</w:t>
      </w:r>
      <w:r w:rsidR="00AC1E3D" w:rsidRPr="008F6632">
        <w:t xml:space="preserve"> </w:t>
      </w:r>
      <w:r w:rsidR="00576386" w:rsidRPr="008F6632">
        <w:rPr>
          <w:noProof/>
        </w:rPr>
        <w:t>[</w:t>
      </w:r>
      <w:r w:rsidR="00321134" w:rsidRPr="008F6632">
        <w:rPr>
          <w:noProof/>
        </w:rPr>
        <w:t>32</w:t>
      </w:r>
      <w:r w:rsidR="00576386" w:rsidRPr="008F6632">
        <w:rPr>
          <w:noProof/>
        </w:rPr>
        <w:t>]</w:t>
      </w:r>
      <w:r w:rsidR="00AC1E3D" w:rsidRPr="008F6632">
        <w:rPr>
          <w:noProof/>
        </w:rPr>
        <w:t>.</w:t>
      </w:r>
      <w:r w:rsidR="0082777F" w:rsidRPr="008F6632">
        <w:t xml:space="preserve"> NK</w:t>
      </w:r>
      <w:r w:rsidRPr="008F6632">
        <w:t xml:space="preserve"> cells</w:t>
      </w:r>
      <w:r w:rsidR="0082777F" w:rsidRPr="008F6632">
        <w:t xml:space="preserve"> </w:t>
      </w:r>
      <w:r w:rsidR="003A39B9" w:rsidRPr="008F6632">
        <w:t xml:space="preserve">are activated by a variety of stimuli, in particular by contact with </w:t>
      </w:r>
      <w:r w:rsidR="00222DC9" w:rsidRPr="008F6632">
        <w:t>DC</w:t>
      </w:r>
      <w:r w:rsidR="00E605E7" w:rsidRPr="008F6632">
        <w:t>s</w:t>
      </w:r>
      <w:r w:rsidR="003A39B9" w:rsidRPr="008F6632">
        <w:t xml:space="preserve">, MHC-I-negative </w:t>
      </w:r>
      <w:r w:rsidR="0082777F" w:rsidRPr="008F6632">
        <w:t>cells</w:t>
      </w:r>
      <w:r w:rsidR="00D574B1" w:rsidRPr="008F6632">
        <w:t xml:space="preserve">, IgG of the immune </w:t>
      </w:r>
      <w:r w:rsidR="007C3A1D" w:rsidRPr="008F6632">
        <w:t>complexes</w:t>
      </w:r>
      <w:r w:rsidR="003A39B9" w:rsidRPr="008F6632">
        <w:t xml:space="preserve"> or via direct activation by tumor-associated markers present on tumor cells or pathogen-derived products</w:t>
      </w:r>
      <w:r w:rsidR="006A4CEB" w:rsidRPr="008F6632">
        <w:t xml:space="preserve"> as well as a myriad of interleukins</w:t>
      </w:r>
      <w:r w:rsidR="009C53C8" w:rsidRPr="008F6632">
        <w:t xml:space="preserve"> and type I interferons</w:t>
      </w:r>
      <w:r w:rsidR="00AB5B47" w:rsidRPr="008F6632">
        <w:t xml:space="preserve"> </w:t>
      </w:r>
      <w:r w:rsidR="00576386" w:rsidRPr="008F6632">
        <w:rPr>
          <w:noProof/>
        </w:rPr>
        <w:t>[</w:t>
      </w:r>
      <w:r w:rsidR="00321134" w:rsidRPr="008F6632">
        <w:rPr>
          <w:noProof/>
        </w:rPr>
        <w:t>30</w:t>
      </w:r>
      <w:r w:rsidR="00576386" w:rsidRPr="008F6632">
        <w:rPr>
          <w:noProof/>
        </w:rPr>
        <w:t>]</w:t>
      </w:r>
      <w:r w:rsidR="00AB5B47" w:rsidRPr="008F6632">
        <w:rPr>
          <w:noProof/>
        </w:rPr>
        <w:t>.</w:t>
      </w:r>
      <w:r w:rsidR="0082777F" w:rsidRPr="008F6632">
        <w:t xml:space="preserve"> </w:t>
      </w:r>
      <w:r w:rsidR="00ED45B0" w:rsidRPr="008F6632">
        <w:t>NK</w:t>
      </w:r>
      <w:r w:rsidRPr="008F6632">
        <w:t xml:space="preserve"> cell</w:t>
      </w:r>
      <w:r w:rsidR="00ED45B0" w:rsidRPr="008F6632">
        <w:t xml:space="preserve">s </w:t>
      </w:r>
      <w:r w:rsidR="005615DC" w:rsidRPr="008F6632">
        <w:t>represent</w:t>
      </w:r>
      <w:r w:rsidR="00ED45B0" w:rsidRPr="008F6632">
        <w:t xml:space="preserve"> the</w:t>
      </w:r>
      <w:r w:rsidR="00420682" w:rsidRPr="008F6632">
        <w:t xml:space="preserve"> first li</w:t>
      </w:r>
      <w:r w:rsidR="00525F4E" w:rsidRPr="008F6632">
        <w:t xml:space="preserve">ne of </w:t>
      </w:r>
      <w:r w:rsidR="00420682" w:rsidRPr="008F6632">
        <w:t xml:space="preserve">defense against tumor </w:t>
      </w:r>
      <w:r w:rsidR="00701D51" w:rsidRPr="008F6632">
        <w:t>and infected cells</w:t>
      </w:r>
      <w:r w:rsidR="007A1881" w:rsidRPr="008F6632">
        <w:t>,</w:t>
      </w:r>
      <w:r w:rsidR="00525F4E" w:rsidRPr="008F6632">
        <w:t xml:space="preserve"> recognizing stressed cells with low MHC class I expression</w:t>
      </w:r>
      <w:r w:rsidR="005615DC" w:rsidRPr="008F6632">
        <w:t xml:space="preserve"> and elicit</w:t>
      </w:r>
      <w:r w:rsidR="00901440" w:rsidRPr="008F6632">
        <w:t xml:space="preserve"> a cytotoxic and necrotic effect via</w:t>
      </w:r>
      <w:r w:rsidR="005615DC" w:rsidRPr="008F6632">
        <w:t xml:space="preserve"> liberation of perforin and</w:t>
      </w:r>
      <w:r w:rsidR="00AB5B47" w:rsidRPr="008F6632">
        <w:t xml:space="preserve"> granzymes </w:t>
      </w:r>
      <w:r w:rsidR="00576386" w:rsidRPr="008F6632">
        <w:rPr>
          <w:noProof/>
        </w:rPr>
        <w:t>[</w:t>
      </w:r>
      <w:r w:rsidR="00321134" w:rsidRPr="008F6632">
        <w:rPr>
          <w:noProof/>
        </w:rPr>
        <w:t>30</w:t>
      </w:r>
      <w:r w:rsidR="00576386" w:rsidRPr="008F6632">
        <w:rPr>
          <w:noProof/>
        </w:rPr>
        <w:t>]</w:t>
      </w:r>
      <w:r w:rsidR="00AB5B47" w:rsidRPr="008F6632">
        <w:rPr>
          <w:noProof/>
        </w:rPr>
        <w:t>.</w:t>
      </w:r>
      <w:r w:rsidR="00ED45B0" w:rsidRPr="008F6632">
        <w:t xml:space="preserve"> </w:t>
      </w:r>
      <w:r w:rsidR="00901440" w:rsidRPr="008F6632">
        <w:t>A</w:t>
      </w:r>
      <w:r w:rsidR="005615DC" w:rsidRPr="008F6632">
        <w:t>dditionally,</w:t>
      </w:r>
      <w:r w:rsidR="007A1881" w:rsidRPr="008F6632">
        <w:t xml:space="preserve"> </w:t>
      </w:r>
      <w:r w:rsidR="0082777F" w:rsidRPr="008F6632">
        <w:t>NK</w:t>
      </w:r>
      <w:r w:rsidRPr="008F6632">
        <w:t xml:space="preserve"> cell</w:t>
      </w:r>
      <w:r w:rsidR="001936A8" w:rsidRPr="008F6632">
        <w:t>s</w:t>
      </w:r>
      <w:r w:rsidR="0082777F" w:rsidRPr="008F6632">
        <w:t xml:space="preserve"> </w:t>
      </w:r>
      <w:r w:rsidR="00901440" w:rsidRPr="008F6632">
        <w:t>are</w:t>
      </w:r>
      <w:r w:rsidR="001936A8" w:rsidRPr="008F6632">
        <w:t xml:space="preserve"> elicit</w:t>
      </w:r>
      <w:r w:rsidR="00901440" w:rsidRPr="008F6632">
        <w:t>ing</w:t>
      </w:r>
      <w:r w:rsidR="001936A8" w:rsidRPr="008F6632">
        <w:t xml:space="preserve"> an </w:t>
      </w:r>
      <w:r w:rsidR="0082777F" w:rsidRPr="008F6632">
        <w:t>a</w:t>
      </w:r>
      <w:r w:rsidR="007A1881" w:rsidRPr="008F6632">
        <w:t>poptotic</w:t>
      </w:r>
      <w:r w:rsidR="00420682" w:rsidRPr="008F6632">
        <w:t xml:space="preserve"> effect on </w:t>
      </w:r>
      <w:r w:rsidR="007A1881" w:rsidRPr="008F6632">
        <w:t xml:space="preserve">targeted </w:t>
      </w:r>
      <w:r w:rsidR="006B1986" w:rsidRPr="008F6632">
        <w:t>cell</w:t>
      </w:r>
      <w:r w:rsidR="00901440" w:rsidRPr="008F6632">
        <w:t>s,</w:t>
      </w:r>
      <w:r w:rsidR="007A1881" w:rsidRPr="008F6632">
        <w:t xml:space="preserve"> induced by</w:t>
      </w:r>
      <w:r w:rsidR="006B1986" w:rsidRPr="008F6632">
        <w:t xml:space="preserve"> exposition of </w:t>
      </w:r>
      <w:r w:rsidR="00901440" w:rsidRPr="008F6632">
        <w:t xml:space="preserve">surface ligand of the TNF family such as of the </w:t>
      </w:r>
      <w:r w:rsidR="0082777F" w:rsidRPr="008F6632">
        <w:t>Fas Ligand, TNF-</w:t>
      </w:r>
      <w:r w:rsidR="0082777F" w:rsidRPr="008F6632">
        <w:rPr>
          <w:rFonts w:cs="Times"/>
        </w:rPr>
        <w:t>α</w:t>
      </w:r>
      <w:r w:rsidR="0082777F" w:rsidRPr="008F6632">
        <w:t xml:space="preserve"> and </w:t>
      </w:r>
      <w:r w:rsidR="00901440" w:rsidRPr="008F6632">
        <w:t>TRAIL</w:t>
      </w:r>
      <w:r w:rsidR="00D74435" w:rsidRPr="008F6632">
        <w:t xml:space="preserve">, the latter having gained some clinical </w:t>
      </w:r>
      <w:r w:rsidR="005A7FD3" w:rsidRPr="008F6632">
        <w:t>interest</w:t>
      </w:r>
      <w:r w:rsidR="00D74435" w:rsidRPr="008F6632">
        <w:t xml:space="preserve"> as </w:t>
      </w:r>
      <w:r w:rsidR="005A7FD3" w:rsidRPr="008F6632">
        <w:t>a drug</w:t>
      </w:r>
      <w:r w:rsidR="00D74435" w:rsidRPr="008F6632">
        <w:t xml:space="preserve"> and whose</w:t>
      </w:r>
      <w:r w:rsidR="003C4C2E" w:rsidRPr="008F6632">
        <w:t xml:space="preserve"> effective</w:t>
      </w:r>
      <w:r w:rsidR="00D74435" w:rsidRPr="008F6632">
        <w:t xml:space="preserve"> delivery will</w:t>
      </w:r>
      <w:r w:rsidR="00701D51" w:rsidRPr="008F6632">
        <w:t xml:space="preserve"> be discussed in greater detail later on</w:t>
      </w:r>
      <w:r w:rsidR="00D74435" w:rsidRPr="008F6632">
        <w:t xml:space="preserve"> in this review</w:t>
      </w:r>
      <w:r w:rsidR="00AC08B3" w:rsidRPr="008F6632">
        <w:t>.</w:t>
      </w:r>
    </w:p>
    <w:p w:rsidR="00EA7855" w:rsidRPr="008F6632" w:rsidRDefault="0049205D" w:rsidP="0082777F">
      <w:pPr>
        <w:pStyle w:val="TAMainText"/>
        <w:ind w:left="720" w:firstLine="0"/>
      </w:pPr>
      <w:r w:rsidRPr="008F6632">
        <w:t xml:space="preserve"> </w:t>
      </w:r>
    </w:p>
    <w:p w:rsidR="005467F2" w:rsidRPr="008F6632" w:rsidRDefault="005467F2" w:rsidP="000B72E2">
      <w:pPr>
        <w:pStyle w:val="TAMainText"/>
        <w:ind w:firstLine="0"/>
        <w:rPr>
          <w:b/>
        </w:rPr>
      </w:pPr>
      <w:r w:rsidRPr="008F6632">
        <w:rPr>
          <w:b/>
        </w:rPr>
        <w:t>Stem cells</w:t>
      </w:r>
    </w:p>
    <w:p w:rsidR="00781EA7" w:rsidRPr="001C55EA" w:rsidRDefault="000E1600" w:rsidP="0030505C">
      <w:pPr>
        <w:pStyle w:val="TAMainText"/>
        <w:ind w:firstLine="0"/>
      </w:pPr>
      <w:r w:rsidRPr="008F6632">
        <w:t>S</w:t>
      </w:r>
      <w:r w:rsidR="003608F2" w:rsidRPr="008F6632">
        <w:t>tem</w:t>
      </w:r>
      <w:r w:rsidR="006A1258" w:rsidRPr="008F6632">
        <w:t xml:space="preserve"> ce</w:t>
      </w:r>
      <w:r w:rsidR="00CC43A2" w:rsidRPr="008F6632">
        <w:t>lls</w:t>
      </w:r>
      <w:r w:rsidR="00A76931" w:rsidRPr="008F6632">
        <w:t>, in particular</w:t>
      </w:r>
      <w:r w:rsidR="008C61CE" w:rsidRPr="008F6632">
        <w:t xml:space="preserve"> adult stem cells</w:t>
      </w:r>
      <w:r w:rsidR="00185A18" w:rsidRPr="008F6632">
        <w:t xml:space="preserve"> such as </w:t>
      </w:r>
      <w:r w:rsidR="003612DF" w:rsidRPr="008F6632">
        <w:t>hematopoietic</w:t>
      </w:r>
      <w:r w:rsidR="00185A18" w:rsidRPr="008F6632">
        <w:t xml:space="preserve"> stem cells and mesenchymal stem cells</w:t>
      </w:r>
      <w:r w:rsidR="00AA242B" w:rsidRPr="008F6632">
        <w:t>,</w:t>
      </w:r>
      <w:r w:rsidR="008C61CE" w:rsidRPr="008F6632">
        <w:t xml:space="preserve"> </w:t>
      </w:r>
      <w:r w:rsidR="00B05278" w:rsidRPr="008F6632">
        <w:t xml:space="preserve">which can be directly </w:t>
      </w:r>
      <w:r w:rsidR="00E456BD" w:rsidRPr="008F6632">
        <w:t>obtained from patients</w:t>
      </w:r>
      <w:r w:rsidR="00CC43A2" w:rsidRPr="008F6632">
        <w:t>, cultured and expa</w:t>
      </w:r>
      <w:r w:rsidR="00B05278" w:rsidRPr="008F6632">
        <w:t xml:space="preserve">nded </w:t>
      </w:r>
      <w:r w:rsidR="00CE1CA3" w:rsidRPr="008F6632">
        <w:rPr>
          <w:i/>
        </w:rPr>
        <w:t>in vitro</w:t>
      </w:r>
      <w:r w:rsidR="00CE1CA3" w:rsidRPr="008F6632">
        <w:t xml:space="preserve"> and used in </w:t>
      </w:r>
      <w:r w:rsidR="00E456BD" w:rsidRPr="008F6632">
        <w:t xml:space="preserve">subsequent </w:t>
      </w:r>
      <w:r w:rsidR="00B05278" w:rsidRPr="008F6632">
        <w:t>autologous transplant</w:t>
      </w:r>
      <w:r w:rsidR="00CC43A2" w:rsidRPr="008F6632">
        <w:t>, have attracted considerable interest in recent years</w:t>
      </w:r>
      <w:r w:rsidR="00543F7C" w:rsidRPr="008F6632">
        <w:t xml:space="preserve"> </w:t>
      </w:r>
      <w:r w:rsidR="00576386" w:rsidRPr="008F6632">
        <w:rPr>
          <w:noProof/>
        </w:rPr>
        <w:t>[</w:t>
      </w:r>
      <w:r w:rsidR="00321134" w:rsidRPr="008F6632">
        <w:rPr>
          <w:noProof/>
        </w:rPr>
        <w:t>33</w:t>
      </w:r>
      <w:r w:rsidR="00576386" w:rsidRPr="008F6632">
        <w:rPr>
          <w:noProof/>
        </w:rPr>
        <w:t>]</w:t>
      </w:r>
      <w:r w:rsidR="00AB5B47" w:rsidRPr="008F6632">
        <w:rPr>
          <w:noProof/>
        </w:rPr>
        <w:t>.</w:t>
      </w:r>
      <w:r w:rsidR="00AA242B" w:rsidRPr="008F6632">
        <w:t xml:space="preserve"> </w:t>
      </w:r>
      <w:r w:rsidR="000A4A79" w:rsidRPr="008F6632">
        <w:t>Adult stem cells</w:t>
      </w:r>
      <w:r w:rsidR="00CD3DF5" w:rsidRPr="008F6632">
        <w:t>,</w:t>
      </w:r>
      <w:r w:rsidR="00094543" w:rsidRPr="008F6632">
        <w:t xml:space="preserve"> as opposed</w:t>
      </w:r>
      <w:r w:rsidR="000A4A79" w:rsidRPr="008F6632">
        <w:t xml:space="preserve"> to embryonic </w:t>
      </w:r>
      <w:r w:rsidR="00831348" w:rsidRPr="008F6632">
        <w:t>stem cells</w:t>
      </w:r>
      <w:r w:rsidR="00B647AF" w:rsidRPr="008F6632">
        <w:t>,</w:t>
      </w:r>
      <w:r w:rsidR="00831348" w:rsidRPr="008F6632">
        <w:t xml:space="preserve"> which originate from</w:t>
      </w:r>
      <w:r w:rsidR="009B6441" w:rsidRPr="008F6632">
        <w:t xml:space="preserve"> the inner cell mass of</w:t>
      </w:r>
      <w:r w:rsidR="00085118" w:rsidRPr="008F6632">
        <w:t xml:space="preserve"> </w:t>
      </w:r>
      <w:r w:rsidR="0075512F" w:rsidRPr="008F6632">
        <w:t xml:space="preserve">a </w:t>
      </w:r>
      <w:r w:rsidR="00831348" w:rsidRPr="008F6632">
        <w:t>blast</w:t>
      </w:r>
      <w:r w:rsidR="00831348" w:rsidRPr="001C55EA">
        <w:t>ocyst</w:t>
      </w:r>
      <w:r w:rsidR="000A4A79" w:rsidRPr="001C55EA">
        <w:t xml:space="preserve">, </w:t>
      </w:r>
      <w:r w:rsidR="00CD3DF5" w:rsidRPr="001C55EA">
        <w:t xml:space="preserve">are </w:t>
      </w:r>
      <w:r w:rsidR="00185A18" w:rsidRPr="001C55EA">
        <w:t>tissue specific</w:t>
      </w:r>
      <w:r w:rsidR="000A4A79" w:rsidRPr="001C55EA">
        <w:t xml:space="preserve"> cells</w:t>
      </w:r>
      <w:r w:rsidR="00AA242B" w:rsidRPr="001C55EA">
        <w:t>,</w:t>
      </w:r>
      <w:r w:rsidR="000A4A79" w:rsidRPr="001C55EA">
        <w:t xml:space="preserve"> which can </w:t>
      </w:r>
      <w:r w:rsidR="009B6441" w:rsidRPr="001C55EA">
        <w:t xml:space="preserve">in principle only </w:t>
      </w:r>
      <w:r w:rsidR="000A4A79" w:rsidRPr="001C55EA">
        <w:t xml:space="preserve">differentiate to </w:t>
      </w:r>
      <w:r w:rsidR="003612DF" w:rsidRPr="001C55EA">
        <w:t xml:space="preserve">a </w:t>
      </w:r>
      <w:r w:rsidR="000A4A79" w:rsidRPr="001C55EA">
        <w:t>limited set of specialized cells</w:t>
      </w:r>
      <w:r w:rsidR="00C4680B">
        <w:t xml:space="preserve"> </w:t>
      </w:r>
      <w:r w:rsidR="00576386" w:rsidRPr="001C55EA">
        <w:rPr>
          <w:noProof/>
        </w:rPr>
        <w:t>[</w:t>
      </w:r>
      <w:r w:rsidR="00321134">
        <w:rPr>
          <w:noProof/>
        </w:rPr>
        <w:t>34</w:t>
      </w:r>
      <w:r w:rsidR="00576386" w:rsidRPr="001C55EA">
        <w:rPr>
          <w:noProof/>
        </w:rPr>
        <w:t>]</w:t>
      </w:r>
      <w:r w:rsidR="00C4680B">
        <w:rPr>
          <w:noProof/>
        </w:rPr>
        <w:t>.</w:t>
      </w:r>
      <w:r w:rsidR="00AA242B" w:rsidRPr="001C55EA">
        <w:t xml:space="preserve"> A</w:t>
      </w:r>
      <w:r w:rsidR="00585B60" w:rsidRPr="001C55EA">
        <w:t xml:space="preserve">lthough not as pluripotent and </w:t>
      </w:r>
      <w:r w:rsidR="00C347C2" w:rsidRPr="001C55EA">
        <w:t xml:space="preserve">as </w:t>
      </w:r>
      <w:r w:rsidR="00585B60" w:rsidRPr="001C55EA">
        <w:t>self-renewing</w:t>
      </w:r>
      <w:r w:rsidR="00AA242B" w:rsidRPr="001C55EA">
        <w:t xml:space="preserve"> as embryonic stem cells, adult stem cells have the </w:t>
      </w:r>
      <w:r w:rsidR="00C347C2" w:rsidRPr="001C55EA">
        <w:t xml:space="preserve">important </w:t>
      </w:r>
      <w:r w:rsidR="00C347C2" w:rsidRPr="001C55EA">
        <w:lastRenderedPageBreak/>
        <w:t xml:space="preserve">advantage </w:t>
      </w:r>
      <w:r w:rsidR="00543F7C" w:rsidRPr="001C55EA">
        <w:t>that they</w:t>
      </w:r>
      <w:r w:rsidR="00C347C2" w:rsidRPr="001C55EA">
        <w:t xml:space="preserve"> </w:t>
      </w:r>
      <w:r w:rsidR="00185A18" w:rsidRPr="001C55EA">
        <w:t>are much less likely to give rise to tumors after transplantation</w:t>
      </w:r>
      <w:r w:rsidR="00C4680B">
        <w:t xml:space="preserve"> </w:t>
      </w:r>
      <w:r w:rsidR="00576386" w:rsidRPr="001C55EA">
        <w:rPr>
          <w:noProof/>
        </w:rPr>
        <w:t>[</w:t>
      </w:r>
      <w:r w:rsidR="00321134">
        <w:rPr>
          <w:noProof/>
        </w:rPr>
        <w:t>33</w:t>
      </w:r>
      <w:r w:rsidR="00576386" w:rsidRPr="001C55EA">
        <w:rPr>
          <w:noProof/>
        </w:rPr>
        <w:t>]</w:t>
      </w:r>
      <w:r w:rsidR="00C4680B">
        <w:rPr>
          <w:noProof/>
        </w:rPr>
        <w:t>.</w:t>
      </w:r>
      <w:r w:rsidR="0004122D" w:rsidRPr="001C55EA">
        <w:t xml:space="preserve"> </w:t>
      </w:r>
      <w:r w:rsidR="00D04ECC" w:rsidRPr="001C55EA">
        <w:t>Moreover</w:t>
      </w:r>
      <w:r w:rsidR="00036BB0" w:rsidRPr="001C55EA">
        <w:t>,</w:t>
      </w:r>
      <w:r w:rsidR="00D04ECC" w:rsidRPr="001C55EA">
        <w:t xml:space="preserve"> m</w:t>
      </w:r>
      <w:r w:rsidR="0004122D" w:rsidRPr="001C55EA">
        <w:t>any accounts also suggest</w:t>
      </w:r>
      <w:r w:rsidR="00085118" w:rsidRPr="001C55EA">
        <w:t xml:space="preserve"> that</w:t>
      </w:r>
      <w:r w:rsidR="004F0D68" w:rsidRPr="001C55EA">
        <w:t xml:space="preserve"> m</w:t>
      </w:r>
      <w:r w:rsidR="0004122D" w:rsidRPr="001C55EA">
        <w:t>ost</w:t>
      </w:r>
      <w:r w:rsidR="004F0D68" w:rsidRPr="001C55EA">
        <w:t xml:space="preserve"> </w:t>
      </w:r>
      <w:r w:rsidR="0004122D" w:rsidRPr="001C55EA">
        <w:t xml:space="preserve">adult </w:t>
      </w:r>
      <w:r w:rsidR="004F0D68" w:rsidRPr="001C55EA">
        <w:t>stem cell</w:t>
      </w:r>
      <w:r w:rsidR="0004122D" w:rsidRPr="001C55EA">
        <w:t>s from a tissue specific lineage</w:t>
      </w:r>
      <w:r w:rsidR="004F0D68" w:rsidRPr="001C55EA">
        <w:t xml:space="preserve"> </w:t>
      </w:r>
      <w:r w:rsidR="0075512F" w:rsidRPr="001C55EA">
        <w:t>are</w:t>
      </w:r>
      <w:r w:rsidR="0004122D" w:rsidRPr="001C55EA">
        <w:t xml:space="preserve"> able to be converted to tissues types of another lin</w:t>
      </w:r>
      <w:r w:rsidR="0075512F" w:rsidRPr="001C55EA">
        <w:t xml:space="preserve">eage through mechanism such as </w:t>
      </w:r>
      <w:r w:rsidR="0004122D" w:rsidRPr="001C55EA">
        <w:t>transdifferentiation or dedifferentia</w:t>
      </w:r>
      <w:r w:rsidR="00C4680B">
        <w:t xml:space="preserve">tion </w:t>
      </w:r>
      <w:r w:rsidR="00576386" w:rsidRPr="001C55EA">
        <w:rPr>
          <w:noProof/>
        </w:rPr>
        <w:t>[</w:t>
      </w:r>
      <w:r w:rsidR="00321134">
        <w:rPr>
          <w:noProof/>
        </w:rPr>
        <w:t>35</w:t>
      </w:r>
      <w:r w:rsidR="00576386" w:rsidRPr="001C55EA">
        <w:rPr>
          <w:noProof/>
        </w:rPr>
        <w:t xml:space="preserve">, </w:t>
      </w:r>
      <w:r w:rsidR="00321134">
        <w:rPr>
          <w:noProof/>
        </w:rPr>
        <w:t>36</w:t>
      </w:r>
      <w:r w:rsidR="00576386" w:rsidRPr="001C55EA">
        <w:rPr>
          <w:noProof/>
        </w:rPr>
        <w:t>]</w:t>
      </w:r>
      <w:r w:rsidR="00C4680B">
        <w:rPr>
          <w:noProof/>
        </w:rPr>
        <w:t>.</w:t>
      </w:r>
      <w:r w:rsidR="00D04ECC" w:rsidRPr="001C55EA">
        <w:t xml:space="preserve"> </w:t>
      </w:r>
    </w:p>
    <w:p w:rsidR="004B1264" w:rsidRPr="008F6632" w:rsidRDefault="002C2864" w:rsidP="002D7E28">
      <w:pPr>
        <w:pStyle w:val="TAMainText"/>
        <w:ind w:firstLine="0"/>
      </w:pPr>
      <w:r w:rsidRPr="001C55EA">
        <w:t>While t</w:t>
      </w:r>
      <w:r w:rsidR="00D04ECC" w:rsidRPr="001C55EA">
        <w:t xml:space="preserve">he main focus in stem cell therapy has been </w:t>
      </w:r>
      <w:r w:rsidRPr="001C55EA">
        <w:t xml:space="preserve">on </w:t>
      </w:r>
      <w:r w:rsidR="00D04ECC" w:rsidRPr="001C55EA">
        <w:t>cell replacement</w:t>
      </w:r>
      <w:r w:rsidR="00D04ECC" w:rsidRPr="00036BB0">
        <w:t xml:space="preserve"> or tissue regeneration, the</w:t>
      </w:r>
      <w:r w:rsidR="00CE1CA3" w:rsidRPr="00036BB0">
        <w:t xml:space="preserve"> pathotropic nature of stem cells</w:t>
      </w:r>
      <w:r w:rsidRPr="00036BB0">
        <w:t>,</w:t>
      </w:r>
      <w:r w:rsidR="00CE1CA3" w:rsidRPr="00036BB0">
        <w:t xml:space="preserve"> and more specifically their ability to migrate towards tumor tissues</w:t>
      </w:r>
      <w:r w:rsidRPr="00036BB0">
        <w:t>, also</w:t>
      </w:r>
      <w:r w:rsidR="006A3AC3" w:rsidRPr="00036BB0">
        <w:t xml:space="preserve"> make</w:t>
      </w:r>
      <w:r w:rsidRPr="00036BB0">
        <w:t>s</w:t>
      </w:r>
      <w:r w:rsidR="006A3AC3" w:rsidRPr="00036BB0">
        <w:t xml:space="preserve"> them </w:t>
      </w:r>
      <w:r w:rsidR="0075512F" w:rsidRPr="00036BB0">
        <w:t xml:space="preserve">ideal </w:t>
      </w:r>
      <w:r w:rsidR="006A3AC3" w:rsidRPr="00036BB0">
        <w:t>delivery vector</w:t>
      </w:r>
      <w:r w:rsidR="0075512F" w:rsidRPr="00036BB0">
        <w:t>s</w:t>
      </w:r>
      <w:r w:rsidR="009104A1" w:rsidRPr="00036BB0">
        <w:t xml:space="preserve"> in cancer therapy</w:t>
      </w:r>
      <w:r w:rsidR="00761B72">
        <w:t xml:space="preserve"> </w:t>
      </w:r>
      <w:r w:rsidR="00576386" w:rsidRPr="00036BB0">
        <w:rPr>
          <w:noProof/>
        </w:rPr>
        <w:t>[</w:t>
      </w:r>
      <w:r w:rsidR="00930CBC">
        <w:rPr>
          <w:noProof/>
        </w:rPr>
        <w:t>33</w:t>
      </w:r>
      <w:r w:rsidR="00576386" w:rsidRPr="00036BB0">
        <w:rPr>
          <w:noProof/>
        </w:rPr>
        <w:t>]</w:t>
      </w:r>
      <w:r w:rsidR="00761B72">
        <w:rPr>
          <w:noProof/>
        </w:rPr>
        <w:t>.</w:t>
      </w:r>
      <w:r w:rsidR="00505417" w:rsidRPr="00036BB0">
        <w:t xml:space="preserve"> S</w:t>
      </w:r>
      <w:r w:rsidR="006A3AC3" w:rsidRPr="00036BB0">
        <w:t>tem cells are used as</w:t>
      </w:r>
      <w:r w:rsidR="00CE1CA3" w:rsidRPr="00036BB0">
        <w:t xml:space="preserve"> carrier</w:t>
      </w:r>
      <w:r w:rsidRPr="00036BB0">
        <w:t>s</w:t>
      </w:r>
      <w:r w:rsidR="00CE1CA3" w:rsidRPr="00036BB0">
        <w:t xml:space="preserve"> to </w:t>
      </w:r>
      <w:r w:rsidR="00505417" w:rsidRPr="00036BB0">
        <w:t xml:space="preserve">efficiently </w:t>
      </w:r>
      <w:r w:rsidR="00204600" w:rsidRPr="00036BB0">
        <w:t xml:space="preserve">deliver </w:t>
      </w:r>
      <w:r w:rsidR="00555772" w:rsidRPr="00036BB0">
        <w:t xml:space="preserve">genetically encoded </w:t>
      </w:r>
      <w:r w:rsidR="00EB61B2" w:rsidRPr="00036BB0">
        <w:t>apoptotic protein</w:t>
      </w:r>
      <w:r w:rsidR="00EB61B2" w:rsidRPr="008F6632">
        <w:t>s</w:t>
      </w:r>
      <w:r w:rsidR="00761B72" w:rsidRPr="008F6632">
        <w:t xml:space="preserve"> </w:t>
      </w:r>
      <w:r w:rsidR="00576386" w:rsidRPr="008F6632">
        <w:rPr>
          <w:noProof/>
        </w:rPr>
        <w:t>[</w:t>
      </w:r>
      <w:r w:rsidR="00930CBC" w:rsidRPr="008F6632">
        <w:rPr>
          <w:noProof/>
        </w:rPr>
        <w:t>37</w:t>
      </w:r>
      <w:r w:rsidR="00576386" w:rsidRPr="008F6632">
        <w:rPr>
          <w:noProof/>
        </w:rPr>
        <w:t>]</w:t>
      </w:r>
      <w:r w:rsidR="00761B72" w:rsidRPr="008F6632">
        <w:rPr>
          <w:noProof/>
        </w:rPr>
        <w:t>,</w:t>
      </w:r>
      <w:r w:rsidR="008218FB" w:rsidRPr="008F6632">
        <w:t xml:space="preserve"> </w:t>
      </w:r>
      <w:r w:rsidR="00761B72" w:rsidRPr="008F6632">
        <w:t xml:space="preserve">immunomodulators </w:t>
      </w:r>
      <w:r w:rsidR="00576386" w:rsidRPr="008F6632">
        <w:rPr>
          <w:noProof/>
        </w:rPr>
        <w:t>[</w:t>
      </w:r>
      <w:r w:rsidR="00930CBC" w:rsidRPr="008F6632">
        <w:rPr>
          <w:noProof/>
        </w:rPr>
        <w:t>38</w:t>
      </w:r>
      <w:r w:rsidR="00576386" w:rsidRPr="008F6632">
        <w:rPr>
          <w:noProof/>
        </w:rPr>
        <w:t>]</w:t>
      </w:r>
      <w:r w:rsidR="00761B72" w:rsidRPr="008F6632">
        <w:rPr>
          <w:noProof/>
        </w:rPr>
        <w:t>,</w:t>
      </w:r>
      <w:r w:rsidR="00347B38" w:rsidRPr="008F6632">
        <w:t xml:space="preserve"> </w:t>
      </w:r>
      <w:r w:rsidR="008218FB" w:rsidRPr="008F6632">
        <w:t>oncolytic viruses</w:t>
      </w:r>
      <w:r w:rsidR="00761B72" w:rsidRPr="008F6632">
        <w:t xml:space="preserve"> </w:t>
      </w:r>
      <w:r w:rsidR="00576386" w:rsidRPr="008F6632">
        <w:rPr>
          <w:noProof/>
        </w:rPr>
        <w:t>[</w:t>
      </w:r>
      <w:r w:rsidR="00930CBC" w:rsidRPr="008F6632">
        <w:rPr>
          <w:noProof/>
        </w:rPr>
        <w:t>39</w:t>
      </w:r>
      <w:r w:rsidR="00576386" w:rsidRPr="008F6632">
        <w:rPr>
          <w:noProof/>
        </w:rPr>
        <w:t>]</w:t>
      </w:r>
      <w:r w:rsidR="00555772" w:rsidRPr="008F6632">
        <w:t xml:space="preserve"> or </w:t>
      </w:r>
      <w:r w:rsidR="008218FB" w:rsidRPr="008F6632">
        <w:t xml:space="preserve">nanoparticle encapsulated </w:t>
      </w:r>
      <w:r w:rsidR="00CE1CA3" w:rsidRPr="008F6632">
        <w:t>chemotherape</w:t>
      </w:r>
      <w:r w:rsidR="00505417" w:rsidRPr="008F6632">
        <w:t>utic agent</w:t>
      </w:r>
      <w:r w:rsidR="00555772" w:rsidRPr="008F6632">
        <w:t>s</w:t>
      </w:r>
      <w:r w:rsidR="00505417" w:rsidRPr="008F6632">
        <w:t xml:space="preserve"> </w:t>
      </w:r>
      <w:r w:rsidRPr="008F6632">
        <w:t>(as will be discussed in detail</w:t>
      </w:r>
      <w:r w:rsidR="00347B38" w:rsidRPr="008F6632">
        <w:t xml:space="preserve"> below</w:t>
      </w:r>
      <w:r w:rsidRPr="008F6632">
        <w:t>)</w:t>
      </w:r>
      <w:r w:rsidR="00761B72" w:rsidRPr="008F6632">
        <w:t xml:space="preserve"> </w:t>
      </w:r>
      <w:r w:rsidR="00576386" w:rsidRPr="008F6632">
        <w:rPr>
          <w:noProof/>
        </w:rPr>
        <w:t>[</w:t>
      </w:r>
      <w:r w:rsidR="00930CBC" w:rsidRPr="008F6632">
        <w:rPr>
          <w:noProof/>
        </w:rPr>
        <w:t>40</w:t>
      </w:r>
      <w:r w:rsidR="00576386" w:rsidRPr="008F6632">
        <w:rPr>
          <w:noProof/>
        </w:rPr>
        <w:t>]</w:t>
      </w:r>
      <w:r w:rsidR="00347B38" w:rsidRPr="008F6632">
        <w:t xml:space="preserve">, </w:t>
      </w:r>
      <w:r w:rsidR="00505417" w:rsidRPr="008F6632">
        <w:t>with high precision</w:t>
      </w:r>
      <w:r w:rsidR="00745D2C" w:rsidRPr="008F6632">
        <w:t xml:space="preserve"> and</w:t>
      </w:r>
      <w:r w:rsidR="005917D2" w:rsidRPr="008F6632">
        <w:t xml:space="preserve"> enhanced tracking of</w:t>
      </w:r>
      <w:r w:rsidR="00485427" w:rsidRPr="008F6632">
        <w:t xml:space="preserve"> tumor metastases</w:t>
      </w:r>
      <w:r w:rsidR="00505417" w:rsidRPr="008F6632">
        <w:t>.</w:t>
      </w:r>
      <w:r w:rsidR="00F964EB" w:rsidRPr="008F6632">
        <w:t xml:space="preserve"> </w:t>
      </w:r>
    </w:p>
    <w:p w:rsidR="00CD5B0B" w:rsidRPr="008F6632" w:rsidRDefault="00566C2E" w:rsidP="002D7E28">
      <w:pPr>
        <w:pStyle w:val="TAMainText"/>
        <w:ind w:firstLine="0"/>
      </w:pPr>
      <w:r w:rsidRPr="008F6632">
        <w:t>Principally</w:t>
      </w:r>
      <w:r w:rsidR="00725327" w:rsidRPr="008F6632">
        <w:t>,</w:t>
      </w:r>
      <w:r w:rsidRPr="008F6632">
        <w:t xml:space="preserve"> t</w:t>
      </w:r>
      <w:r w:rsidR="00123BD2" w:rsidRPr="008F6632">
        <w:t>w</w:t>
      </w:r>
      <w:r w:rsidR="00F964EB" w:rsidRPr="008F6632">
        <w:t>o different stem cell lineage</w:t>
      </w:r>
      <w:r w:rsidR="00123BD2" w:rsidRPr="008F6632">
        <w:t>s</w:t>
      </w:r>
      <w:r w:rsidR="00F964EB" w:rsidRPr="008F6632">
        <w:t xml:space="preserve"> have been </w:t>
      </w:r>
      <w:r w:rsidR="008A0F2D" w:rsidRPr="008F6632">
        <w:t>utilized</w:t>
      </w:r>
      <w:r w:rsidR="00F964EB" w:rsidRPr="008F6632">
        <w:t xml:space="preserve"> for</w:t>
      </w:r>
      <w:r w:rsidR="00F10262" w:rsidRPr="008F6632">
        <w:t xml:space="preserve"> their tumor-</w:t>
      </w:r>
      <w:r w:rsidR="00204600" w:rsidRPr="008F6632">
        <w:t>tropic properties, m</w:t>
      </w:r>
      <w:r w:rsidR="00BA5990" w:rsidRPr="008F6632">
        <w:t>esenchymal stem cells (MSCs)</w:t>
      </w:r>
      <w:r w:rsidR="00204600" w:rsidRPr="008F6632">
        <w:t>, which are primarily derived from bone marrow and neural stem cells (NSCs)</w:t>
      </w:r>
      <w:r w:rsidR="00CC131A" w:rsidRPr="008F6632">
        <w:t xml:space="preserve"> </w:t>
      </w:r>
      <w:r w:rsidR="00356508" w:rsidRPr="008F6632">
        <w:t>deriving from specific neurogenic regions of the brain</w:t>
      </w:r>
      <w:r w:rsidR="00BA5990" w:rsidRPr="008F6632">
        <w:t xml:space="preserve">. </w:t>
      </w:r>
      <w:r w:rsidR="00204600" w:rsidRPr="008F6632">
        <w:t>MSCs</w:t>
      </w:r>
      <w:r w:rsidR="00BA5990" w:rsidRPr="008F6632">
        <w:t xml:space="preserve"> </w:t>
      </w:r>
      <w:r w:rsidR="006E72D4" w:rsidRPr="008F6632">
        <w:t>can spread into</w:t>
      </w:r>
      <w:r w:rsidR="00E63D29" w:rsidRPr="008F6632">
        <w:t xml:space="preserve"> many tissues after </w:t>
      </w:r>
      <w:r w:rsidR="006E72D4" w:rsidRPr="008F6632">
        <w:t>being systemically injected</w:t>
      </w:r>
      <w:r w:rsidR="00E63D29" w:rsidRPr="008F6632">
        <w:t xml:space="preserve"> and</w:t>
      </w:r>
      <w:r w:rsidR="00036BB0" w:rsidRPr="008F6632">
        <w:t>,</w:t>
      </w:r>
      <w:r w:rsidR="00E63D29" w:rsidRPr="008F6632">
        <w:t xml:space="preserve"> </w:t>
      </w:r>
      <w:r w:rsidR="00725327" w:rsidRPr="008F6632">
        <w:t>similar to immune cells, can extravasate from the blood vessels due to the expression of adhesion molecules on their surface</w:t>
      </w:r>
      <w:r w:rsidR="00761B72" w:rsidRPr="008F6632">
        <w:t xml:space="preserve"> </w:t>
      </w:r>
      <w:r w:rsidR="00576386" w:rsidRPr="008F6632">
        <w:rPr>
          <w:noProof/>
        </w:rPr>
        <w:t>[</w:t>
      </w:r>
      <w:r w:rsidR="00CE06BA" w:rsidRPr="008F6632">
        <w:rPr>
          <w:noProof/>
        </w:rPr>
        <w:t>41</w:t>
      </w:r>
      <w:r w:rsidR="00576386" w:rsidRPr="008F6632">
        <w:rPr>
          <w:noProof/>
        </w:rPr>
        <w:t>]</w:t>
      </w:r>
      <w:r w:rsidR="00761B72" w:rsidRPr="008F6632">
        <w:rPr>
          <w:noProof/>
        </w:rPr>
        <w:t>.</w:t>
      </w:r>
      <w:r w:rsidR="00DF1079" w:rsidRPr="008F6632">
        <w:t xml:space="preserve"> </w:t>
      </w:r>
      <w:r w:rsidR="00BA5990" w:rsidRPr="008F6632">
        <w:t>MSCs</w:t>
      </w:r>
      <w:r w:rsidR="00781F2E" w:rsidRPr="008F6632">
        <w:t xml:space="preserve"> have been used as </w:t>
      </w:r>
      <w:r w:rsidR="00CC131A" w:rsidRPr="008F6632">
        <w:t xml:space="preserve">a </w:t>
      </w:r>
      <w:r w:rsidR="00781F2E" w:rsidRPr="008F6632">
        <w:t xml:space="preserve">delivery vector in various </w:t>
      </w:r>
      <w:r w:rsidR="00DC7BD4" w:rsidRPr="008F6632">
        <w:t>types</w:t>
      </w:r>
      <w:r w:rsidR="00781F2E" w:rsidRPr="008F6632">
        <w:t xml:space="preserve"> of cancers, such as melanoma</w:t>
      </w:r>
      <w:r w:rsidR="00AC1E3D" w:rsidRPr="008F6632">
        <w:t xml:space="preserve"> </w:t>
      </w:r>
      <w:r w:rsidR="00576386" w:rsidRPr="008F6632">
        <w:rPr>
          <w:noProof/>
        </w:rPr>
        <w:t>[</w:t>
      </w:r>
      <w:r w:rsidR="00CE06BA" w:rsidRPr="008F6632">
        <w:rPr>
          <w:noProof/>
        </w:rPr>
        <w:t>42</w:t>
      </w:r>
      <w:r w:rsidR="00576386" w:rsidRPr="008F6632">
        <w:rPr>
          <w:noProof/>
        </w:rPr>
        <w:t>]</w:t>
      </w:r>
      <w:r w:rsidR="00781F2E" w:rsidRPr="008F6632">
        <w:t xml:space="preserve"> but </w:t>
      </w:r>
      <w:r w:rsidR="00DF63C2" w:rsidRPr="008F6632">
        <w:t>have also been shown to be effective in targeting</w:t>
      </w:r>
      <w:r w:rsidR="00781F2E" w:rsidRPr="008F6632">
        <w:t xml:space="preserve"> glioma</w:t>
      </w:r>
      <w:r w:rsidR="00761B72" w:rsidRPr="008F6632">
        <w:t xml:space="preserve"> </w:t>
      </w:r>
      <w:r w:rsidR="00576386" w:rsidRPr="008F6632">
        <w:rPr>
          <w:noProof/>
        </w:rPr>
        <w:t>[</w:t>
      </w:r>
      <w:r w:rsidR="00CE06BA" w:rsidRPr="008F6632">
        <w:rPr>
          <w:noProof/>
        </w:rPr>
        <w:t>43</w:t>
      </w:r>
      <w:r w:rsidR="00576386" w:rsidRPr="008F6632">
        <w:rPr>
          <w:noProof/>
        </w:rPr>
        <w:t>]</w:t>
      </w:r>
      <w:r w:rsidR="0034485A" w:rsidRPr="008F6632">
        <w:t xml:space="preserve"> or disseminated metastases</w:t>
      </w:r>
      <w:r w:rsidR="00761B72" w:rsidRPr="008F6632">
        <w:t xml:space="preserve"> </w:t>
      </w:r>
      <w:r w:rsidR="00576386" w:rsidRPr="008F6632">
        <w:rPr>
          <w:noProof/>
        </w:rPr>
        <w:t>[</w:t>
      </w:r>
      <w:r w:rsidR="00CE06BA" w:rsidRPr="008F6632">
        <w:rPr>
          <w:noProof/>
        </w:rPr>
        <w:t>44</w:t>
      </w:r>
      <w:r w:rsidR="00576386" w:rsidRPr="008F6632">
        <w:rPr>
          <w:noProof/>
        </w:rPr>
        <w:t>]</w:t>
      </w:r>
      <w:r w:rsidR="00761B72" w:rsidRPr="008F6632">
        <w:rPr>
          <w:noProof/>
        </w:rPr>
        <w:t>.</w:t>
      </w:r>
      <w:r w:rsidR="00485427" w:rsidRPr="008F6632">
        <w:t xml:space="preserve"> </w:t>
      </w:r>
      <w:r w:rsidR="00977330" w:rsidRPr="008F6632">
        <w:t xml:space="preserve">Although </w:t>
      </w:r>
      <w:r w:rsidR="00E63D29" w:rsidRPr="008F6632">
        <w:t>MSCs</w:t>
      </w:r>
      <w:r w:rsidR="00485427" w:rsidRPr="008F6632">
        <w:t xml:space="preserve"> </w:t>
      </w:r>
      <w:r w:rsidR="00E60D2D" w:rsidRPr="008F6632">
        <w:t>are readily isolated clinically and as such represent an important source</w:t>
      </w:r>
      <w:r w:rsidR="00542D03" w:rsidRPr="008F6632">
        <w:t xml:space="preserve"> of</w:t>
      </w:r>
      <w:r w:rsidR="00A43350" w:rsidRPr="008F6632">
        <w:t xml:space="preserve"> adult</w:t>
      </w:r>
      <w:r w:rsidR="00542D03" w:rsidRPr="008F6632">
        <w:t xml:space="preserve"> stem cells</w:t>
      </w:r>
      <w:r w:rsidR="00E60D2D" w:rsidRPr="008F6632">
        <w:t>, they have</w:t>
      </w:r>
      <w:r w:rsidR="00977330" w:rsidRPr="008F6632">
        <w:t xml:space="preserve"> also</w:t>
      </w:r>
      <w:r w:rsidR="00E60D2D" w:rsidRPr="008F6632">
        <w:t xml:space="preserve"> been associated</w:t>
      </w:r>
      <w:r w:rsidR="00977330" w:rsidRPr="008F6632">
        <w:t xml:space="preserve"> </w:t>
      </w:r>
      <w:r w:rsidR="00E60D2D" w:rsidRPr="008F6632">
        <w:t xml:space="preserve">with promoting </w:t>
      </w:r>
      <w:r w:rsidR="00977330" w:rsidRPr="008F6632">
        <w:t>primary and metastatic tumor growth and development via an immunosuppressive mechanism</w:t>
      </w:r>
      <w:r w:rsidR="00980BB2" w:rsidRPr="008F6632">
        <w:t>,</w:t>
      </w:r>
      <w:r w:rsidR="00B8440E" w:rsidRPr="008F6632">
        <w:t xml:space="preserve"> which may </w:t>
      </w:r>
      <w:r w:rsidR="00B5348A" w:rsidRPr="008F6632">
        <w:t>restrict</w:t>
      </w:r>
      <w:r w:rsidR="00B8440E" w:rsidRPr="008F6632">
        <w:t xml:space="preserve"> their use in specific clinical settings</w:t>
      </w:r>
      <w:r w:rsidR="00761B72" w:rsidRPr="008F6632">
        <w:t xml:space="preserve"> </w:t>
      </w:r>
      <w:r w:rsidR="00576386" w:rsidRPr="008F6632">
        <w:rPr>
          <w:noProof/>
        </w:rPr>
        <w:t>[</w:t>
      </w:r>
      <w:r w:rsidR="00CE06BA" w:rsidRPr="008F6632">
        <w:rPr>
          <w:noProof/>
        </w:rPr>
        <w:t>45-47</w:t>
      </w:r>
      <w:r w:rsidR="00576386" w:rsidRPr="008F6632">
        <w:rPr>
          <w:noProof/>
        </w:rPr>
        <w:t>]</w:t>
      </w:r>
      <w:r w:rsidR="00761B72" w:rsidRPr="008F6632">
        <w:rPr>
          <w:noProof/>
        </w:rPr>
        <w:t>.</w:t>
      </w:r>
      <w:r w:rsidR="00761B72" w:rsidRPr="008F6632">
        <w:t xml:space="preserve"> </w:t>
      </w:r>
      <w:r w:rsidR="001978A9" w:rsidRPr="008F6632">
        <w:t>NSCs are well-characterized non-tumorigenic and minimally immunogenic adult stem c</w:t>
      </w:r>
      <w:r w:rsidR="00C81507" w:rsidRPr="008F6632">
        <w:t>ells, showing extensive tropism to a multitude of tumors types</w:t>
      </w:r>
      <w:r w:rsidR="00DF63C2" w:rsidRPr="008F6632">
        <w:t xml:space="preserve">. NSCs have been </w:t>
      </w:r>
      <w:r w:rsidR="0061601D" w:rsidRPr="008F6632">
        <w:t>used as delivery vector</w:t>
      </w:r>
      <w:r w:rsidR="00DF63C2" w:rsidRPr="008F6632">
        <w:t>s</w:t>
      </w:r>
      <w:r w:rsidR="0061601D" w:rsidRPr="008F6632">
        <w:t xml:space="preserve"> in particular for gene therapy</w:t>
      </w:r>
      <w:r w:rsidR="00FE4C87" w:rsidRPr="008F6632">
        <w:t xml:space="preserve"> </w:t>
      </w:r>
      <w:r w:rsidR="00576386" w:rsidRPr="008F6632">
        <w:rPr>
          <w:noProof/>
        </w:rPr>
        <w:t>[</w:t>
      </w:r>
      <w:r w:rsidR="00CE06BA" w:rsidRPr="008F6632">
        <w:rPr>
          <w:noProof/>
        </w:rPr>
        <w:t>48</w:t>
      </w:r>
      <w:r w:rsidR="00576386" w:rsidRPr="008F6632">
        <w:rPr>
          <w:noProof/>
        </w:rPr>
        <w:t>]</w:t>
      </w:r>
      <w:r w:rsidR="00FE4C87" w:rsidRPr="008F6632">
        <w:rPr>
          <w:noProof/>
        </w:rPr>
        <w:t>.</w:t>
      </w:r>
      <w:r w:rsidR="00FE4C87" w:rsidRPr="008F6632">
        <w:t xml:space="preserve"> </w:t>
      </w:r>
      <w:r w:rsidR="0061601D" w:rsidRPr="008F6632">
        <w:t>One major drawback linked to clinical h</w:t>
      </w:r>
      <w:r w:rsidR="001978A9" w:rsidRPr="008F6632">
        <w:t>arnessing</w:t>
      </w:r>
      <w:r w:rsidR="0061601D" w:rsidRPr="008F6632">
        <w:t xml:space="preserve"> of</w:t>
      </w:r>
      <w:r w:rsidR="001978A9" w:rsidRPr="008F6632">
        <w:t xml:space="preserve"> </w:t>
      </w:r>
      <w:r w:rsidR="0061601D" w:rsidRPr="008F6632">
        <w:t>NSCs</w:t>
      </w:r>
      <w:r w:rsidR="00C81507" w:rsidRPr="008F6632">
        <w:t xml:space="preserve"> </w:t>
      </w:r>
      <w:r w:rsidR="00B3544E" w:rsidRPr="008F6632">
        <w:t>lies in the accessibility of its source for autologous transfer</w:t>
      </w:r>
      <w:r w:rsidR="00DF63C2" w:rsidRPr="008F6632">
        <w:t>,</w:t>
      </w:r>
      <w:r w:rsidR="00B3544E" w:rsidRPr="008F6632">
        <w:t xml:space="preserve"> which is the brain</w:t>
      </w:r>
      <w:r w:rsidR="00036BB0" w:rsidRPr="008F6632">
        <w:t>,</w:t>
      </w:r>
      <w:r w:rsidR="00B3544E" w:rsidRPr="008F6632">
        <w:t xml:space="preserve"> and the complication</w:t>
      </w:r>
      <w:r w:rsidR="00DF63C2" w:rsidRPr="008F6632">
        <w:t>s</w:t>
      </w:r>
      <w:r w:rsidR="00B3544E" w:rsidRPr="008F6632">
        <w:t xml:space="preserve"> associated with an invasive procedure to withdraw </w:t>
      </w:r>
      <w:r w:rsidR="00E36E01" w:rsidRPr="008F6632">
        <w:t xml:space="preserve">these </w:t>
      </w:r>
      <w:r w:rsidR="00B3544E" w:rsidRPr="008F6632">
        <w:t>cells</w:t>
      </w:r>
      <w:r w:rsidR="00C81507" w:rsidRPr="008F6632">
        <w:t xml:space="preserve">. </w:t>
      </w:r>
      <w:r w:rsidR="00253FC1" w:rsidRPr="008F6632">
        <w:t xml:space="preserve"> </w:t>
      </w:r>
      <w:r w:rsidR="00E36E01" w:rsidRPr="008F6632">
        <w:t>However</w:t>
      </w:r>
      <w:r w:rsidR="00DF63C2" w:rsidRPr="008F6632">
        <w:t>,</w:t>
      </w:r>
      <w:r w:rsidR="00E36E01" w:rsidRPr="008F6632">
        <w:t xml:space="preserve"> </w:t>
      </w:r>
      <w:r w:rsidR="00E36E01" w:rsidRPr="008F6632">
        <w:lastRenderedPageBreak/>
        <w:t>some reports</w:t>
      </w:r>
      <w:r w:rsidR="00DF63C2" w:rsidRPr="008F6632">
        <w:t xml:space="preserve"> have shown </w:t>
      </w:r>
      <w:r w:rsidR="00CD5B0B" w:rsidRPr="008F6632">
        <w:t xml:space="preserve">that </w:t>
      </w:r>
      <w:r w:rsidR="008D3245" w:rsidRPr="008F6632">
        <w:t xml:space="preserve">autologous </w:t>
      </w:r>
      <w:r w:rsidR="00DF63C2" w:rsidRPr="008F6632">
        <w:t>neural stem-like cells</w:t>
      </w:r>
      <w:r w:rsidR="00CD5B0B" w:rsidRPr="008F6632">
        <w:t xml:space="preserve"> could </w:t>
      </w:r>
      <w:r w:rsidR="00E36E01" w:rsidRPr="008F6632">
        <w:t xml:space="preserve">potentially </w:t>
      </w:r>
      <w:r w:rsidR="00CD5B0B" w:rsidRPr="008F6632">
        <w:t>be accessible from</w:t>
      </w:r>
      <w:r w:rsidR="008D3245" w:rsidRPr="008F6632">
        <w:t xml:space="preserve"> bone marrow</w:t>
      </w:r>
      <w:r w:rsidR="00832FFF" w:rsidRPr="008F6632">
        <w:t xml:space="preserve">, </w:t>
      </w:r>
      <w:r w:rsidR="00506CF8" w:rsidRPr="008F6632">
        <w:t>which</w:t>
      </w:r>
      <w:r w:rsidR="00832FFF" w:rsidRPr="008F6632">
        <w:t xml:space="preserve"> represent</w:t>
      </w:r>
      <w:r w:rsidR="00036BB0" w:rsidRPr="008F6632">
        <w:t>s</w:t>
      </w:r>
      <w:r w:rsidR="00832FFF" w:rsidRPr="008F6632">
        <w:t xml:space="preserve"> a very </w:t>
      </w:r>
      <w:r w:rsidR="00E36E01" w:rsidRPr="008F6632">
        <w:t>attractive oppor</w:t>
      </w:r>
      <w:r w:rsidR="00B7712F" w:rsidRPr="008F6632">
        <w:t xml:space="preserve">tunity for future clinical uses </w:t>
      </w:r>
      <w:r w:rsidR="00576386" w:rsidRPr="008F6632">
        <w:rPr>
          <w:noProof/>
        </w:rPr>
        <w:t>[</w:t>
      </w:r>
      <w:r w:rsidR="00CE06BA" w:rsidRPr="008F6632">
        <w:rPr>
          <w:noProof/>
        </w:rPr>
        <w:t>49</w:t>
      </w:r>
      <w:r w:rsidR="00576386" w:rsidRPr="008F6632">
        <w:rPr>
          <w:noProof/>
        </w:rPr>
        <w:t xml:space="preserve">, </w:t>
      </w:r>
      <w:r w:rsidR="00CE06BA" w:rsidRPr="008F6632">
        <w:rPr>
          <w:noProof/>
        </w:rPr>
        <w:t>50</w:t>
      </w:r>
      <w:r w:rsidR="00576386" w:rsidRPr="008F6632">
        <w:rPr>
          <w:noProof/>
        </w:rPr>
        <w:t>]</w:t>
      </w:r>
      <w:r w:rsidR="00B7712F" w:rsidRPr="008F6632">
        <w:t>.</w:t>
      </w:r>
    </w:p>
    <w:p w:rsidR="00F964EB" w:rsidRPr="008F6632" w:rsidRDefault="005D583A" w:rsidP="002D7E28">
      <w:pPr>
        <w:pStyle w:val="TAMainText"/>
        <w:ind w:firstLine="0"/>
      </w:pPr>
      <w:r w:rsidRPr="008F6632">
        <w:t>The use of stem cell</w:t>
      </w:r>
      <w:r w:rsidR="00F07193" w:rsidRPr="008F6632">
        <w:t>s</w:t>
      </w:r>
      <w:r w:rsidRPr="008F6632">
        <w:t xml:space="preserve"> is</w:t>
      </w:r>
      <w:r w:rsidR="0075442A" w:rsidRPr="008F6632">
        <w:t>,</w:t>
      </w:r>
      <w:r w:rsidRPr="008F6632">
        <w:t xml:space="preserve"> </w:t>
      </w:r>
      <w:r w:rsidR="0084163B" w:rsidRPr="008F6632">
        <w:t>of course</w:t>
      </w:r>
      <w:r w:rsidR="0075442A" w:rsidRPr="008F6632">
        <w:t>,</w:t>
      </w:r>
      <w:r w:rsidR="0084163B" w:rsidRPr="008F6632">
        <w:t xml:space="preserve"> </w:t>
      </w:r>
      <w:r w:rsidRPr="008F6632">
        <w:t>not limited to tumor targetin</w:t>
      </w:r>
      <w:r w:rsidR="00AC1E3D" w:rsidRPr="008F6632">
        <w:t>g.</w:t>
      </w:r>
      <w:r w:rsidR="004E454B" w:rsidRPr="008F6632">
        <w:t xml:space="preserve"> </w:t>
      </w:r>
      <w:r w:rsidR="00AC1E3D" w:rsidRPr="008F6632">
        <w:t>S</w:t>
      </w:r>
      <w:r w:rsidRPr="008F6632">
        <w:t xml:space="preserve">tem cells show tropism to a variety of </w:t>
      </w:r>
      <w:r w:rsidR="004154DE" w:rsidRPr="008F6632">
        <w:t xml:space="preserve">other </w:t>
      </w:r>
      <w:r w:rsidRPr="008F6632">
        <w:t xml:space="preserve">lesions as well as </w:t>
      </w:r>
      <w:r w:rsidR="00122473" w:rsidRPr="008F6632">
        <w:t>to neurodegenerative a</w:t>
      </w:r>
      <w:r w:rsidR="00F330CC" w:rsidRPr="008F6632">
        <w:t>rea</w:t>
      </w:r>
      <w:r w:rsidR="00957415" w:rsidRPr="008F6632">
        <w:t>s</w:t>
      </w:r>
      <w:r w:rsidR="005A24BC" w:rsidRPr="008F6632">
        <w:t xml:space="preserve"> </w:t>
      </w:r>
      <w:r w:rsidR="00934A8E" w:rsidRPr="008F6632">
        <w:t>and as such represent</w:t>
      </w:r>
      <w:r w:rsidR="00F330CC" w:rsidRPr="008F6632">
        <w:t xml:space="preserve"> a </w:t>
      </w:r>
      <w:r w:rsidR="004E454B" w:rsidRPr="008F6632">
        <w:t>unique</w:t>
      </w:r>
      <w:r w:rsidR="00F330CC" w:rsidRPr="008F6632">
        <w:t xml:space="preserve"> delivery </w:t>
      </w:r>
      <w:r w:rsidR="004E454B" w:rsidRPr="008F6632">
        <w:t>vector with</w:t>
      </w:r>
      <w:r w:rsidR="00F330CC" w:rsidRPr="008F6632">
        <w:t xml:space="preserve"> a</w:t>
      </w:r>
      <w:r w:rsidR="00F07193" w:rsidRPr="008F6632">
        <w:t xml:space="preserve"> very broad</w:t>
      </w:r>
      <w:r w:rsidR="00F330CC" w:rsidRPr="008F6632">
        <w:t xml:space="preserve"> scope </w:t>
      </w:r>
      <w:r w:rsidR="0084163B" w:rsidRPr="008F6632">
        <w:t>for</w:t>
      </w:r>
      <w:r w:rsidR="00F330CC" w:rsidRPr="008F6632">
        <w:t xml:space="preserve"> </w:t>
      </w:r>
      <w:r w:rsidR="00B7712F" w:rsidRPr="008F6632">
        <w:t xml:space="preserve">therapy </w:t>
      </w:r>
      <w:r w:rsidR="00576386" w:rsidRPr="008F6632">
        <w:rPr>
          <w:noProof/>
        </w:rPr>
        <w:t>[</w:t>
      </w:r>
      <w:r w:rsidR="00CE06BA" w:rsidRPr="008F6632">
        <w:rPr>
          <w:noProof/>
        </w:rPr>
        <w:t>10</w:t>
      </w:r>
      <w:r w:rsidR="00576386" w:rsidRPr="008F6632">
        <w:rPr>
          <w:noProof/>
        </w:rPr>
        <w:t xml:space="preserve">, </w:t>
      </w:r>
      <w:r w:rsidR="00CE06BA" w:rsidRPr="008F6632">
        <w:rPr>
          <w:noProof/>
        </w:rPr>
        <w:t>48</w:t>
      </w:r>
      <w:r w:rsidR="00576386" w:rsidRPr="008F6632">
        <w:rPr>
          <w:noProof/>
        </w:rPr>
        <w:t>]</w:t>
      </w:r>
      <w:r w:rsidR="00B7712F" w:rsidRPr="008F6632">
        <w:rPr>
          <w:noProof/>
        </w:rPr>
        <w:t>.</w:t>
      </w:r>
    </w:p>
    <w:p w:rsidR="001C55EA" w:rsidRPr="008F6632" w:rsidRDefault="001C55EA" w:rsidP="000B72E2">
      <w:pPr>
        <w:pStyle w:val="TAMainText"/>
        <w:ind w:firstLine="0"/>
      </w:pPr>
    </w:p>
    <w:p w:rsidR="00076896" w:rsidRPr="008F6632" w:rsidRDefault="0075442A" w:rsidP="00076896">
      <w:pPr>
        <w:pStyle w:val="TAMainText"/>
        <w:ind w:firstLine="0"/>
        <w:rPr>
          <w:b/>
        </w:rPr>
      </w:pPr>
      <w:r w:rsidRPr="008F6632">
        <w:rPr>
          <w:b/>
        </w:rPr>
        <w:t>CHEMICAL MODIFICATION OF CELL SURFACES</w:t>
      </w:r>
    </w:p>
    <w:p w:rsidR="00E66E1D" w:rsidRPr="008F6632" w:rsidRDefault="00E66E1D" w:rsidP="00076896">
      <w:pPr>
        <w:pStyle w:val="TAMainText"/>
        <w:ind w:firstLine="0"/>
      </w:pPr>
    </w:p>
    <w:p w:rsidR="00DA2809" w:rsidRDefault="00B2005C" w:rsidP="00DA2809">
      <w:pPr>
        <w:pStyle w:val="TAMainText"/>
        <w:ind w:firstLine="0"/>
      </w:pPr>
      <w:r w:rsidRPr="008F6632">
        <w:t xml:space="preserve">This section will provide an overview of the various strategies that have been used to decorate cell surfaces with synthetic nano- and microparticles and discuss the </w:t>
      </w:r>
      <w:r w:rsidR="000B38DF" w:rsidRPr="008F6632">
        <w:t>properties</w:t>
      </w:r>
      <w:r w:rsidRPr="008F6632">
        <w:t xml:space="preserve"> and uses of the </w:t>
      </w:r>
      <w:r w:rsidR="000B38DF" w:rsidRPr="008F6632">
        <w:t>resulting</w:t>
      </w:r>
      <w:r w:rsidRPr="008F6632">
        <w:t xml:space="preserve"> surface modified cells. Table 1 provides an overview of the different cell surface modification strategies that have been used so far. Cell surface modification strategies can be subdivided in two main classes, </w:t>
      </w:r>
      <w:r w:rsidR="00EE4D40" w:rsidRPr="008F6632">
        <w:t>viz.</w:t>
      </w:r>
      <w:r w:rsidRPr="008F6632">
        <w:t xml:space="preserve"> non-covalent and covalent.</w:t>
      </w:r>
      <w:r w:rsidR="0037690B" w:rsidRPr="008F6632">
        <w:t xml:space="preserve"> The </w:t>
      </w:r>
      <w:r w:rsidR="00EE4D40" w:rsidRPr="008F6632">
        <w:t>remainder</w:t>
      </w:r>
      <w:r w:rsidR="0037690B" w:rsidRPr="008F6632">
        <w:t xml:space="preserve"> of this section will first discuss non-covalent cell surface modification approaches and the properties </w:t>
      </w:r>
      <w:r w:rsidR="00EE4D40" w:rsidRPr="008F6632">
        <w:t>of the resulting cells and then</w:t>
      </w:r>
      <w:r w:rsidR="0037690B" w:rsidRPr="008F6632">
        <w:t xml:space="preserve"> </w:t>
      </w:r>
      <w:r w:rsidR="00EE4D40" w:rsidRPr="008F6632">
        <w:t>present covalent</w:t>
      </w:r>
      <w:r w:rsidR="0037690B" w:rsidRPr="008F6632">
        <w:t xml:space="preserve"> cell surface modification strategies.</w:t>
      </w:r>
      <w:r w:rsidR="0047148E" w:rsidRPr="008F6632">
        <w:t xml:space="preserve"> </w:t>
      </w:r>
      <w:r w:rsidR="00210D07" w:rsidRPr="008F6632">
        <w:t xml:space="preserve">Whereas covalent approaches are usually </w:t>
      </w:r>
      <w:r w:rsidR="0047148E" w:rsidRPr="008F6632">
        <w:t xml:space="preserve">considered </w:t>
      </w:r>
      <w:r w:rsidR="00210D07" w:rsidRPr="008F6632">
        <w:t>as more stable, their principal disadvantage lies in the fact</w:t>
      </w:r>
      <w:r w:rsidR="0047148E" w:rsidRPr="008F6632">
        <w:t xml:space="preserve"> </w:t>
      </w:r>
      <w:r w:rsidR="00452040" w:rsidRPr="008F6632">
        <w:t xml:space="preserve">that </w:t>
      </w:r>
      <w:r w:rsidR="0047148E" w:rsidRPr="008F6632">
        <w:t>the site of modification is not controlled.</w:t>
      </w:r>
      <w:r w:rsidR="007A66AF" w:rsidRPr="008F6632">
        <w:t xml:space="preserve"> Non-covalent approaches that use ligand-receptor interaction</w:t>
      </w:r>
      <w:r w:rsidR="00934A8E" w:rsidRPr="008F6632">
        <w:t>s</w:t>
      </w:r>
      <w:r w:rsidR="007A66AF" w:rsidRPr="008F6632">
        <w:t xml:space="preserve"> can be </w:t>
      </w:r>
      <w:r w:rsidR="00DA2809" w:rsidRPr="008F6632">
        <w:t>highly</w:t>
      </w:r>
      <w:r w:rsidR="007A66AF" w:rsidRPr="008F6632">
        <w:t xml:space="preserve"> specific, </w:t>
      </w:r>
      <w:r w:rsidR="00EE4D40" w:rsidRPr="008F6632">
        <w:t>yet</w:t>
      </w:r>
      <w:r w:rsidR="007A66AF" w:rsidRPr="008F6632">
        <w:t xml:space="preserve"> pose the risk of triggering undesired cellular response</w:t>
      </w:r>
      <w:r w:rsidR="00934A8E" w:rsidRPr="008F6632">
        <w:t>s</w:t>
      </w:r>
      <w:r w:rsidR="007A66AF" w:rsidRPr="008F6632">
        <w:t>.</w:t>
      </w:r>
      <w:r w:rsidR="00DA2809" w:rsidRPr="008F6632">
        <w:t xml:space="preserve"> These two examples already </w:t>
      </w:r>
      <w:r w:rsidR="004F279E" w:rsidRPr="008F6632">
        <w:t>illustrate</w:t>
      </w:r>
      <w:r w:rsidR="00DA2809" w:rsidRPr="008F6632">
        <w:t xml:space="preserve"> </w:t>
      </w:r>
      <w:r w:rsidR="004F279E" w:rsidRPr="008F6632">
        <w:t>that</w:t>
      </w:r>
      <w:r w:rsidR="00DA2809" w:rsidRPr="008F6632">
        <w:t xml:space="preserve"> selecting the appropriate cell surface modification strategy is a challenging task that depends on many factors including but not restricted to the cell type, cell surface biochemistry, the need for a robust particle conjugation or for release strategies, to name a few. In either way, a common feature of any cell </w:t>
      </w:r>
      <w:r w:rsidR="00820ACF" w:rsidRPr="008F6632">
        <w:t>surface</w:t>
      </w:r>
      <w:r w:rsidR="00DA2809" w:rsidRPr="008F6632">
        <w:t xml:space="preserve"> </w:t>
      </w:r>
      <w:r w:rsidR="00934A8E" w:rsidRPr="008F6632">
        <w:t>modification strategy is that it</w:t>
      </w:r>
      <w:r w:rsidR="00DA2809" w:rsidRPr="008F6632">
        <w:t xml:space="preserve"> does not affect the viability and function of the cell.</w:t>
      </w:r>
      <w:r w:rsidR="007A66AF" w:rsidRPr="001C55EA">
        <w:t xml:space="preserve"> </w:t>
      </w:r>
    </w:p>
    <w:p w:rsidR="00163165" w:rsidRPr="001C55EA" w:rsidRDefault="00163165" w:rsidP="00DA2809">
      <w:pPr>
        <w:pStyle w:val="TAMainText"/>
        <w:ind w:firstLine="0"/>
      </w:pPr>
    </w:p>
    <w:p w:rsidR="00163165" w:rsidRPr="00C84A84" w:rsidRDefault="00163165" w:rsidP="00163165">
      <w:pPr>
        <w:pStyle w:val="TAMainText"/>
        <w:ind w:firstLine="0"/>
        <w:rPr>
          <w:b/>
        </w:rPr>
      </w:pPr>
      <w:r w:rsidRPr="00C84A84">
        <w:rPr>
          <w:b/>
        </w:rPr>
        <w:lastRenderedPageBreak/>
        <w:t xml:space="preserve">Table </w:t>
      </w:r>
      <w:r w:rsidRPr="00C84A84">
        <w:rPr>
          <w:b/>
          <w:noProof/>
        </w:rPr>
        <w:t>1</w:t>
      </w:r>
      <w:r w:rsidRPr="00C84A84">
        <w:t xml:space="preserve">. Overview of different strategies that have been used for the conjugation or immobilization of synthetic nano- or microparticles to cell surfaces. </w:t>
      </w:r>
    </w:p>
    <w:tbl>
      <w:tblPr>
        <w:tblStyle w:val="Grilledutableau"/>
        <w:tblW w:w="4924" w:type="pct"/>
        <w:jc w:val="center"/>
        <w:tblBorders>
          <w:top w:val="single" w:sz="12" w:space="0" w:color="auto"/>
          <w:bottom w:val="single" w:sz="12" w:space="0" w:color="auto"/>
        </w:tblBorders>
        <w:tblLook w:val="04A0" w:firstRow="1" w:lastRow="0" w:firstColumn="1" w:lastColumn="0" w:noHBand="0" w:noVBand="1"/>
      </w:tblPr>
      <w:tblGrid>
        <w:gridCol w:w="741"/>
        <w:gridCol w:w="2203"/>
        <w:gridCol w:w="2502"/>
        <w:gridCol w:w="2421"/>
        <w:gridCol w:w="1759"/>
        <w:gridCol w:w="519"/>
      </w:tblGrid>
      <w:tr w:rsidR="00CA289A" w:rsidRPr="00C84A84" w:rsidTr="00CA289A">
        <w:trPr>
          <w:jc w:val="center"/>
        </w:trPr>
        <w:tc>
          <w:tcPr>
            <w:tcW w:w="365" w:type="pct"/>
            <w:tcBorders>
              <w:top w:val="single" w:sz="12" w:space="0" w:color="auto"/>
              <w:left w:val="nil"/>
              <w:bottom w:val="single" w:sz="12" w:space="0" w:color="auto"/>
              <w:right w:val="nil"/>
            </w:tcBorders>
          </w:tcPr>
          <w:p w:rsidR="00B81004" w:rsidRPr="00C84A84" w:rsidRDefault="00B81004" w:rsidP="00745D2C">
            <w:pPr>
              <w:rPr>
                <w:rFonts w:asciiTheme="minorHAnsi" w:hAnsiTheme="minorHAnsi"/>
                <w:sz w:val="16"/>
                <w:szCs w:val="16"/>
              </w:rPr>
            </w:pPr>
            <w:r>
              <w:rPr>
                <w:rFonts w:asciiTheme="minorHAnsi" w:hAnsiTheme="minorHAnsi"/>
                <w:sz w:val="16"/>
                <w:szCs w:val="16"/>
              </w:rPr>
              <w:t>Method</w:t>
            </w:r>
          </w:p>
        </w:tc>
        <w:tc>
          <w:tcPr>
            <w:tcW w:w="1086" w:type="pct"/>
            <w:tcBorders>
              <w:top w:val="single" w:sz="12" w:space="0" w:color="auto"/>
              <w:left w:val="nil"/>
              <w:bottom w:val="single" w:sz="12" w:space="0" w:color="auto"/>
              <w:right w:val="nil"/>
            </w:tcBorders>
            <w:vAlign w:val="center"/>
          </w:tcPr>
          <w:p w:rsidR="00B81004" w:rsidRPr="00C84A84" w:rsidRDefault="00B81004" w:rsidP="00745D2C">
            <w:pPr>
              <w:rPr>
                <w:rFonts w:asciiTheme="minorHAnsi" w:hAnsiTheme="minorHAnsi"/>
                <w:sz w:val="16"/>
                <w:szCs w:val="16"/>
              </w:rPr>
            </w:pPr>
            <w:r w:rsidRPr="00C84A84">
              <w:rPr>
                <w:rFonts w:asciiTheme="minorHAnsi" w:hAnsiTheme="minorHAnsi"/>
                <w:sz w:val="16"/>
                <w:szCs w:val="16"/>
              </w:rPr>
              <w:t>Mechanism</w:t>
            </w:r>
          </w:p>
        </w:tc>
        <w:tc>
          <w:tcPr>
            <w:tcW w:w="1233" w:type="pct"/>
            <w:tcBorders>
              <w:top w:val="single" w:sz="12" w:space="0" w:color="auto"/>
              <w:left w:val="nil"/>
              <w:bottom w:val="single" w:sz="12" w:space="0" w:color="auto"/>
              <w:right w:val="nil"/>
            </w:tcBorders>
            <w:vAlign w:val="center"/>
          </w:tcPr>
          <w:p w:rsidR="00B81004" w:rsidRPr="00C84A84" w:rsidRDefault="00B81004" w:rsidP="00745D2C">
            <w:pPr>
              <w:rPr>
                <w:rFonts w:asciiTheme="minorHAnsi" w:hAnsiTheme="minorHAnsi"/>
                <w:sz w:val="16"/>
                <w:szCs w:val="16"/>
              </w:rPr>
            </w:pPr>
            <w:r w:rsidRPr="00C84A84">
              <w:rPr>
                <w:rFonts w:asciiTheme="minorHAnsi" w:hAnsiTheme="minorHAnsi"/>
                <w:sz w:val="16"/>
                <w:szCs w:val="16"/>
              </w:rPr>
              <w:t>Cell type</w:t>
            </w:r>
          </w:p>
        </w:tc>
        <w:tc>
          <w:tcPr>
            <w:tcW w:w="1193" w:type="pct"/>
            <w:tcBorders>
              <w:top w:val="single" w:sz="12" w:space="0" w:color="auto"/>
              <w:left w:val="nil"/>
              <w:bottom w:val="single" w:sz="12" w:space="0" w:color="auto"/>
              <w:right w:val="nil"/>
            </w:tcBorders>
            <w:vAlign w:val="center"/>
          </w:tcPr>
          <w:p w:rsidR="00B81004" w:rsidRPr="00C84A84" w:rsidRDefault="00B81004" w:rsidP="00745D2C">
            <w:pPr>
              <w:rPr>
                <w:rFonts w:asciiTheme="minorHAnsi" w:hAnsiTheme="minorHAnsi"/>
                <w:sz w:val="16"/>
                <w:szCs w:val="16"/>
              </w:rPr>
            </w:pPr>
            <w:r w:rsidRPr="00C84A84">
              <w:rPr>
                <w:rFonts w:asciiTheme="minorHAnsi" w:hAnsiTheme="minorHAnsi"/>
                <w:sz w:val="16"/>
                <w:szCs w:val="16"/>
              </w:rPr>
              <w:t>Type of cargo (payload)</w:t>
            </w:r>
          </w:p>
        </w:tc>
        <w:tc>
          <w:tcPr>
            <w:tcW w:w="867" w:type="pct"/>
            <w:tcBorders>
              <w:top w:val="single" w:sz="12" w:space="0" w:color="auto"/>
              <w:left w:val="nil"/>
              <w:bottom w:val="single" w:sz="12" w:space="0" w:color="auto"/>
              <w:right w:val="nil"/>
            </w:tcBorders>
            <w:vAlign w:val="center"/>
          </w:tcPr>
          <w:p w:rsidR="00B81004" w:rsidRPr="00C84A84" w:rsidRDefault="00B81004" w:rsidP="00745D2C">
            <w:pPr>
              <w:rPr>
                <w:rFonts w:asciiTheme="minorHAnsi" w:hAnsiTheme="minorHAnsi"/>
                <w:sz w:val="16"/>
                <w:szCs w:val="16"/>
              </w:rPr>
            </w:pPr>
            <w:r w:rsidRPr="00C84A84">
              <w:rPr>
                <w:rFonts w:asciiTheme="minorHAnsi" w:hAnsiTheme="minorHAnsi"/>
                <w:sz w:val="16"/>
                <w:szCs w:val="16"/>
              </w:rPr>
              <w:t>Application</w:t>
            </w:r>
          </w:p>
        </w:tc>
        <w:tc>
          <w:tcPr>
            <w:tcW w:w="256" w:type="pct"/>
            <w:tcBorders>
              <w:top w:val="single" w:sz="12" w:space="0" w:color="auto"/>
              <w:left w:val="nil"/>
              <w:bottom w:val="single" w:sz="12" w:space="0" w:color="auto"/>
              <w:right w:val="nil"/>
            </w:tcBorders>
            <w:vAlign w:val="center"/>
          </w:tcPr>
          <w:p w:rsidR="00B81004" w:rsidRPr="00C84A84" w:rsidRDefault="00B81004" w:rsidP="00745D2C">
            <w:pPr>
              <w:rPr>
                <w:rFonts w:asciiTheme="minorHAnsi" w:hAnsiTheme="minorHAnsi" w:cs="Arial"/>
                <w:sz w:val="16"/>
                <w:szCs w:val="16"/>
              </w:rPr>
            </w:pPr>
            <w:r w:rsidRPr="00C84A84">
              <w:rPr>
                <w:rFonts w:asciiTheme="minorHAnsi" w:hAnsiTheme="minorHAnsi" w:cs="Arial"/>
                <w:sz w:val="16"/>
                <w:szCs w:val="16"/>
              </w:rPr>
              <w:t>Ref.</w:t>
            </w:r>
          </w:p>
        </w:tc>
      </w:tr>
      <w:tr w:rsidR="00CA289A" w:rsidRPr="00C84A84" w:rsidTr="00CA289A">
        <w:trPr>
          <w:jc w:val="center"/>
        </w:trPr>
        <w:tc>
          <w:tcPr>
            <w:tcW w:w="365" w:type="pct"/>
            <w:vMerge w:val="restart"/>
            <w:tcBorders>
              <w:top w:val="single" w:sz="12" w:space="0" w:color="auto"/>
              <w:left w:val="nil"/>
              <w:right w:val="nil"/>
            </w:tcBorders>
            <w:textDirection w:val="btLr"/>
            <w:vAlign w:val="center"/>
          </w:tcPr>
          <w:p w:rsidR="00B81004" w:rsidRPr="00B81004" w:rsidRDefault="00B81004" w:rsidP="00B81004">
            <w:pPr>
              <w:ind w:left="113" w:right="113"/>
              <w:jc w:val="center"/>
              <w:rPr>
                <w:rFonts w:asciiTheme="minorHAnsi" w:hAnsiTheme="minorHAnsi"/>
                <w:sz w:val="28"/>
                <w:szCs w:val="28"/>
              </w:rPr>
            </w:pPr>
            <w:r w:rsidRPr="00B81004">
              <w:rPr>
                <w:rFonts w:asciiTheme="minorHAnsi" w:hAnsiTheme="minorHAnsi"/>
                <w:sz w:val="28"/>
                <w:szCs w:val="28"/>
              </w:rPr>
              <w:t>Non-Covalent</w:t>
            </w:r>
          </w:p>
        </w:tc>
        <w:tc>
          <w:tcPr>
            <w:tcW w:w="1086" w:type="pct"/>
            <w:tcBorders>
              <w:top w:val="single" w:sz="12" w:space="0" w:color="auto"/>
              <w:left w:val="nil"/>
              <w:bottom w:val="single" w:sz="4" w:space="0" w:color="auto"/>
              <w:right w:val="nil"/>
            </w:tcBorders>
            <w:vAlign w:val="center"/>
          </w:tcPr>
          <w:p w:rsidR="00B81004" w:rsidRPr="00C84A84" w:rsidRDefault="00B81004" w:rsidP="00745D2C">
            <w:pPr>
              <w:jc w:val="left"/>
              <w:rPr>
                <w:rFonts w:asciiTheme="minorHAnsi" w:hAnsiTheme="minorHAnsi"/>
                <w:sz w:val="16"/>
                <w:szCs w:val="16"/>
              </w:rPr>
            </w:pPr>
            <w:r w:rsidRPr="00C84A84">
              <w:rPr>
                <w:rFonts w:asciiTheme="minorHAnsi" w:hAnsiTheme="minorHAnsi"/>
                <w:sz w:val="16"/>
                <w:szCs w:val="16"/>
              </w:rPr>
              <w:t>Nonspecific adsorption</w:t>
            </w:r>
          </w:p>
          <w:p w:rsidR="00B81004" w:rsidRPr="00C84A84" w:rsidRDefault="00B81004" w:rsidP="00745D2C">
            <w:pPr>
              <w:jc w:val="left"/>
              <w:rPr>
                <w:rFonts w:asciiTheme="minorHAnsi" w:hAnsiTheme="minorHAnsi"/>
                <w:sz w:val="16"/>
                <w:szCs w:val="16"/>
              </w:rPr>
            </w:pPr>
            <w:r w:rsidRPr="00C84A84">
              <w:rPr>
                <w:rFonts w:asciiTheme="minorHAnsi" w:hAnsiTheme="minorHAnsi"/>
                <w:sz w:val="16"/>
                <w:szCs w:val="16"/>
              </w:rPr>
              <w:t>(Van der Waals, electrostatic, hydrogen bonds, hydrophobic interactions)</w:t>
            </w:r>
          </w:p>
        </w:tc>
        <w:tc>
          <w:tcPr>
            <w:tcW w:w="1233" w:type="pct"/>
            <w:tcBorders>
              <w:top w:val="single" w:sz="12" w:space="0" w:color="auto"/>
              <w:left w:val="nil"/>
              <w:right w:val="nil"/>
            </w:tcBorders>
            <w:vAlign w:val="center"/>
          </w:tcPr>
          <w:p w:rsidR="00B81004" w:rsidRPr="00C84A84" w:rsidRDefault="00B81004" w:rsidP="00745D2C">
            <w:pPr>
              <w:jc w:val="left"/>
              <w:rPr>
                <w:rFonts w:asciiTheme="minorHAnsi" w:hAnsiTheme="minorHAnsi"/>
                <w:sz w:val="16"/>
                <w:szCs w:val="16"/>
              </w:rPr>
            </w:pPr>
            <w:r w:rsidRPr="00C84A84">
              <w:rPr>
                <w:rFonts w:asciiTheme="minorHAnsi" w:hAnsiTheme="minorHAnsi"/>
                <w:sz w:val="16"/>
                <w:szCs w:val="16"/>
              </w:rPr>
              <w:t>Murine and human red blood cells (RBCs)</w:t>
            </w:r>
          </w:p>
        </w:tc>
        <w:tc>
          <w:tcPr>
            <w:tcW w:w="1193" w:type="pct"/>
            <w:tcBorders>
              <w:top w:val="single" w:sz="12" w:space="0" w:color="auto"/>
              <w:left w:val="nil"/>
              <w:right w:val="nil"/>
            </w:tcBorders>
            <w:vAlign w:val="center"/>
          </w:tcPr>
          <w:p w:rsidR="00B81004" w:rsidRPr="00C84A84" w:rsidRDefault="00B81004" w:rsidP="00745D2C">
            <w:pPr>
              <w:jc w:val="left"/>
              <w:rPr>
                <w:rFonts w:asciiTheme="minorHAnsi" w:hAnsiTheme="minorHAnsi"/>
                <w:sz w:val="16"/>
                <w:szCs w:val="16"/>
              </w:rPr>
            </w:pPr>
            <w:r w:rsidRPr="00C84A84">
              <w:rPr>
                <w:rFonts w:asciiTheme="minorHAnsi" w:hAnsiTheme="minorHAnsi"/>
                <w:sz w:val="16"/>
                <w:szCs w:val="16"/>
              </w:rPr>
              <w:t xml:space="preserve">Polystyrene based nano- and microparticles (range between  </w:t>
            </w:r>
            <w:r w:rsidRPr="00C84A84">
              <w:rPr>
                <w:rFonts w:cs="Times"/>
                <w:sz w:val="16"/>
                <w:szCs w:val="16"/>
              </w:rPr>
              <w:t>~</w:t>
            </w:r>
            <w:r w:rsidRPr="00C84A84">
              <w:rPr>
                <w:rFonts w:cs="Times"/>
              </w:rPr>
              <w:t xml:space="preserve"> </w:t>
            </w:r>
            <w:r w:rsidRPr="00C84A84">
              <w:rPr>
                <w:rFonts w:asciiTheme="minorHAnsi" w:hAnsiTheme="minorHAnsi"/>
                <w:sz w:val="16"/>
                <w:szCs w:val="16"/>
              </w:rPr>
              <w:t>100nm – 1000 nm)</w:t>
            </w:r>
          </w:p>
        </w:tc>
        <w:tc>
          <w:tcPr>
            <w:tcW w:w="867" w:type="pct"/>
            <w:tcBorders>
              <w:top w:val="single" w:sz="12" w:space="0" w:color="auto"/>
              <w:left w:val="nil"/>
              <w:right w:val="nil"/>
            </w:tcBorders>
            <w:vAlign w:val="center"/>
          </w:tcPr>
          <w:p w:rsidR="00B81004" w:rsidRPr="00C84A84" w:rsidRDefault="00B81004" w:rsidP="00745D2C">
            <w:pPr>
              <w:jc w:val="left"/>
              <w:rPr>
                <w:rFonts w:asciiTheme="minorHAnsi" w:hAnsiTheme="minorHAnsi"/>
                <w:sz w:val="16"/>
                <w:szCs w:val="16"/>
              </w:rPr>
            </w:pPr>
            <w:r w:rsidRPr="00C84A84">
              <w:rPr>
                <w:rFonts w:asciiTheme="minorHAnsi" w:hAnsiTheme="minorHAnsi"/>
                <w:sz w:val="16"/>
                <w:szCs w:val="16"/>
              </w:rPr>
              <w:t>Long circulating delivery vehicles</w:t>
            </w:r>
          </w:p>
        </w:tc>
        <w:tc>
          <w:tcPr>
            <w:tcW w:w="256" w:type="pct"/>
            <w:tcBorders>
              <w:top w:val="single" w:sz="12" w:space="0" w:color="auto"/>
              <w:left w:val="nil"/>
              <w:right w:val="nil"/>
            </w:tcBorders>
            <w:vAlign w:val="center"/>
          </w:tcPr>
          <w:p w:rsidR="00B81004" w:rsidRPr="00C84A84" w:rsidRDefault="00C61AA2" w:rsidP="00745D2C">
            <w:pPr>
              <w:rPr>
                <w:rFonts w:asciiTheme="minorHAnsi" w:hAnsiTheme="minorHAnsi" w:cs="Arial"/>
                <w:sz w:val="16"/>
                <w:szCs w:val="16"/>
              </w:rPr>
            </w:pPr>
            <w:r>
              <w:rPr>
                <w:rFonts w:asciiTheme="minorHAnsi" w:hAnsiTheme="minorHAnsi" w:cs="Arial"/>
                <w:noProof/>
                <w:sz w:val="16"/>
                <w:szCs w:val="16"/>
              </w:rPr>
              <w:t>[51-53</w:t>
            </w:r>
            <w:r w:rsidR="00B81004" w:rsidRPr="00C84A84">
              <w:rPr>
                <w:rFonts w:asciiTheme="minorHAnsi" w:hAnsiTheme="minorHAnsi" w:cs="Arial"/>
                <w:noProof/>
                <w:sz w:val="16"/>
                <w:szCs w:val="16"/>
              </w:rPr>
              <w:t>]</w:t>
            </w:r>
          </w:p>
        </w:tc>
      </w:tr>
      <w:tr w:rsidR="00CA289A" w:rsidRPr="00C84A84" w:rsidTr="00CA289A">
        <w:trPr>
          <w:jc w:val="center"/>
        </w:trPr>
        <w:tc>
          <w:tcPr>
            <w:tcW w:w="365" w:type="pct"/>
            <w:vMerge/>
            <w:tcBorders>
              <w:left w:val="nil"/>
              <w:right w:val="nil"/>
            </w:tcBorders>
          </w:tcPr>
          <w:p w:rsidR="00B81004" w:rsidRPr="00C84A84" w:rsidRDefault="00B81004" w:rsidP="00745D2C">
            <w:pPr>
              <w:jc w:val="left"/>
              <w:rPr>
                <w:rFonts w:asciiTheme="minorHAnsi" w:hAnsiTheme="minorHAnsi"/>
                <w:sz w:val="16"/>
                <w:szCs w:val="16"/>
              </w:rPr>
            </w:pPr>
          </w:p>
        </w:tc>
        <w:tc>
          <w:tcPr>
            <w:tcW w:w="1086" w:type="pct"/>
            <w:tcBorders>
              <w:top w:val="single" w:sz="4" w:space="0" w:color="auto"/>
              <w:left w:val="nil"/>
              <w:right w:val="nil"/>
            </w:tcBorders>
            <w:vAlign w:val="center"/>
          </w:tcPr>
          <w:p w:rsidR="00B81004" w:rsidRPr="00C84A84" w:rsidRDefault="00B81004" w:rsidP="00745D2C">
            <w:pPr>
              <w:jc w:val="left"/>
              <w:rPr>
                <w:rFonts w:asciiTheme="minorHAnsi" w:hAnsiTheme="minorHAnsi"/>
                <w:sz w:val="16"/>
                <w:szCs w:val="16"/>
              </w:rPr>
            </w:pPr>
            <w:r w:rsidRPr="00C84A84">
              <w:rPr>
                <w:rFonts w:asciiTheme="minorHAnsi" w:hAnsiTheme="minorHAnsi"/>
                <w:sz w:val="16"/>
                <w:szCs w:val="16"/>
              </w:rPr>
              <w:t>Nonspecific adsorption</w:t>
            </w:r>
          </w:p>
        </w:tc>
        <w:tc>
          <w:tcPr>
            <w:tcW w:w="1233" w:type="pct"/>
            <w:tcBorders>
              <w:left w:val="nil"/>
              <w:right w:val="nil"/>
            </w:tcBorders>
            <w:vAlign w:val="center"/>
          </w:tcPr>
          <w:p w:rsidR="00B81004" w:rsidRPr="00C84A84" w:rsidRDefault="00B81004" w:rsidP="00745D2C">
            <w:pPr>
              <w:jc w:val="left"/>
              <w:rPr>
                <w:rFonts w:asciiTheme="minorHAnsi" w:hAnsiTheme="minorHAnsi"/>
                <w:sz w:val="16"/>
                <w:szCs w:val="16"/>
              </w:rPr>
            </w:pPr>
            <w:r w:rsidRPr="00C84A84">
              <w:rPr>
                <w:rFonts w:asciiTheme="minorHAnsi" w:hAnsiTheme="minorHAnsi"/>
                <w:sz w:val="16"/>
                <w:szCs w:val="16"/>
              </w:rPr>
              <w:t>Mouse red blood cells (RBCs)</w:t>
            </w:r>
          </w:p>
        </w:tc>
        <w:tc>
          <w:tcPr>
            <w:tcW w:w="1193" w:type="pct"/>
            <w:tcBorders>
              <w:left w:val="nil"/>
              <w:right w:val="nil"/>
            </w:tcBorders>
            <w:vAlign w:val="center"/>
          </w:tcPr>
          <w:p w:rsidR="00B81004" w:rsidRPr="00C84A84" w:rsidRDefault="00B81004" w:rsidP="00745D2C">
            <w:pPr>
              <w:jc w:val="left"/>
              <w:rPr>
                <w:rFonts w:asciiTheme="minorHAnsi" w:hAnsiTheme="minorHAnsi"/>
                <w:sz w:val="16"/>
                <w:szCs w:val="16"/>
              </w:rPr>
            </w:pPr>
            <w:r w:rsidRPr="00C84A84">
              <w:rPr>
                <w:rFonts w:asciiTheme="minorHAnsi" w:hAnsiTheme="minorHAnsi"/>
                <w:sz w:val="16"/>
                <w:szCs w:val="16"/>
              </w:rPr>
              <w:t>(Anti-ICAM-1 coated) polystyrene based nanoparticles and nanorods</w:t>
            </w:r>
          </w:p>
        </w:tc>
        <w:tc>
          <w:tcPr>
            <w:tcW w:w="867" w:type="pct"/>
            <w:tcBorders>
              <w:left w:val="nil"/>
              <w:right w:val="nil"/>
            </w:tcBorders>
            <w:vAlign w:val="center"/>
          </w:tcPr>
          <w:p w:rsidR="00B81004" w:rsidRPr="00C84A84" w:rsidRDefault="00B81004" w:rsidP="00745D2C">
            <w:pPr>
              <w:jc w:val="left"/>
              <w:rPr>
                <w:rFonts w:asciiTheme="minorHAnsi" w:hAnsiTheme="minorHAnsi"/>
                <w:sz w:val="16"/>
                <w:szCs w:val="16"/>
              </w:rPr>
            </w:pPr>
            <w:r w:rsidRPr="00C84A84">
              <w:rPr>
                <w:rFonts w:asciiTheme="minorHAnsi" w:hAnsiTheme="minorHAnsi"/>
                <w:sz w:val="16"/>
                <w:szCs w:val="16"/>
              </w:rPr>
              <w:t>Nanoparticle delivery to the lungs</w:t>
            </w:r>
          </w:p>
        </w:tc>
        <w:tc>
          <w:tcPr>
            <w:tcW w:w="256" w:type="pct"/>
            <w:tcBorders>
              <w:left w:val="nil"/>
              <w:right w:val="nil"/>
            </w:tcBorders>
            <w:vAlign w:val="center"/>
          </w:tcPr>
          <w:p w:rsidR="00B81004" w:rsidRPr="00C84A84" w:rsidRDefault="00C61AA2" w:rsidP="00745D2C">
            <w:pPr>
              <w:rPr>
                <w:rFonts w:asciiTheme="minorHAnsi" w:hAnsiTheme="minorHAnsi" w:cs="Arial"/>
                <w:sz w:val="16"/>
                <w:szCs w:val="16"/>
              </w:rPr>
            </w:pPr>
            <w:r>
              <w:rPr>
                <w:rFonts w:asciiTheme="minorHAnsi" w:hAnsiTheme="minorHAnsi" w:cs="Arial"/>
                <w:noProof/>
                <w:sz w:val="16"/>
                <w:szCs w:val="16"/>
              </w:rPr>
              <w:t>[54, 55</w:t>
            </w:r>
            <w:r w:rsidR="00B81004" w:rsidRPr="00C84A84">
              <w:rPr>
                <w:rFonts w:asciiTheme="minorHAnsi" w:hAnsiTheme="minorHAnsi" w:cs="Arial"/>
                <w:noProof/>
                <w:sz w:val="16"/>
                <w:szCs w:val="16"/>
              </w:rPr>
              <w:t>]</w:t>
            </w:r>
          </w:p>
        </w:tc>
      </w:tr>
      <w:tr w:rsidR="00CA289A" w:rsidRPr="00C84A84" w:rsidTr="00CA289A">
        <w:trPr>
          <w:jc w:val="center"/>
        </w:trPr>
        <w:tc>
          <w:tcPr>
            <w:tcW w:w="365" w:type="pct"/>
            <w:vMerge/>
            <w:tcBorders>
              <w:left w:val="nil"/>
              <w:right w:val="nil"/>
            </w:tcBorders>
          </w:tcPr>
          <w:p w:rsidR="00B81004" w:rsidRPr="00C84A84" w:rsidRDefault="00B81004" w:rsidP="00745D2C">
            <w:pPr>
              <w:jc w:val="left"/>
              <w:rPr>
                <w:rFonts w:asciiTheme="minorHAnsi" w:hAnsiTheme="minorHAnsi"/>
                <w:sz w:val="16"/>
                <w:szCs w:val="16"/>
              </w:rPr>
            </w:pPr>
          </w:p>
        </w:tc>
        <w:tc>
          <w:tcPr>
            <w:tcW w:w="1086" w:type="pct"/>
            <w:tcBorders>
              <w:left w:val="nil"/>
              <w:right w:val="nil"/>
            </w:tcBorders>
            <w:vAlign w:val="center"/>
          </w:tcPr>
          <w:p w:rsidR="00B81004" w:rsidRPr="00C84A84" w:rsidRDefault="00B81004" w:rsidP="00745D2C">
            <w:pPr>
              <w:jc w:val="left"/>
              <w:rPr>
                <w:rFonts w:asciiTheme="minorHAnsi" w:hAnsiTheme="minorHAnsi"/>
                <w:sz w:val="16"/>
                <w:szCs w:val="16"/>
              </w:rPr>
            </w:pPr>
            <w:r w:rsidRPr="00C84A84">
              <w:rPr>
                <w:rFonts w:asciiTheme="minorHAnsi" w:hAnsiTheme="minorHAnsi"/>
                <w:sz w:val="16"/>
                <w:szCs w:val="16"/>
              </w:rPr>
              <w:t xml:space="preserve">Cell adhesive polyelectrolyte </w:t>
            </w:r>
          </w:p>
        </w:tc>
        <w:tc>
          <w:tcPr>
            <w:tcW w:w="1233" w:type="pct"/>
            <w:tcBorders>
              <w:left w:val="nil"/>
              <w:right w:val="nil"/>
            </w:tcBorders>
            <w:vAlign w:val="center"/>
          </w:tcPr>
          <w:p w:rsidR="00B81004" w:rsidRPr="00C84A84" w:rsidRDefault="00B81004" w:rsidP="00745D2C">
            <w:pPr>
              <w:jc w:val="left"/>
              <w:rPr>
                <w:rFonts w:asciiTheme="minorHAnsi" w:hAnsiTheme="minorHAnsi"/>
                <w:sz w:val="16"/>
                <w:szCs w:val="16"/>
              </w:rPr>
            </w:pPr>
            <w:r w:rsidRPr="00C84A84">
              <w:rPr>
                <w:rFonts w:asciiTheme="minorHAnsi" w:hAnsiTheme="minorHAnsi"/>
                <w:sz w:val="16"/>
                <w:szCs w:val="16"/>
              </w:rPr>
              <w:t>Human chronic myeloid leukemia derived K562 cell, mouse embryonic stem cells (mESCs) and human mesenchymal stem cells (hMSCs)</w:t>
            </w:r>
          </w:p>
        </w:tc>
        <w:tc>
          <w:tcPr>
            <w:tcW w:w="1193" w:type="pct"/>
            <w:tcBorders>
              <w:left w:val="nil"/>
              <w:right w:val="nil"/>
            </w:tcBorders>
            <w:vAlign w:val="center"/>
          </w:tcPr>
          <w:p w:rsidR="00B81004" w:rsidRPr="00C84A84" w:rsidRDefault="00B81004" w:rsidP="00745D2C">
            <w:pPr>
              <w:jc w:val="left"/>
              <w:rPr>
                <w:rFonts w:asciiTheme="minorHAnsi" w:hAnsiTheme="minorHAnsi"/>
                <w:sz w:val="16"/>
                <w:szCs w:val="16"/>
              </w:rPr>
            </w:pPr>
            <w:r w:rsidRPr="00C84A84">
              <w:rPr>
                <w:rFonts w:asciiTheme="minorHAnsi" w:hAnsiTheme="minorHAnsi"/>
                <w:sz w:val="16"/>
                <w:szCs w:val="16"/>
              </w:rPr>
              <w:t>Disc-shaped microdevices</w:t>
            </w:r>
          </w:p>
        </w:tc>
        <w:tc>
          <w:tcPr>
            <w:tcW w:w="867" w:type="pct"/>
            <w:tcBorders>
              <w:left w:val="nil"/>
              <w:right w:val="nil"/>
            </w:tcBorders>
            <w:vAlign w:val="center"/>
          </w:tcPr>
          <w:p w:rsidR="00B81004" w:rsidRPr="00C84A84" w:rsidRDefault="00B81004" w:rsidP="00745D2C">
            <w:pPr>
              <w:jc w:val="left"/>
              <w:rPr>
                <w:rFonts w:asciiTheme="minorHAnsi" w:hAnsiTheme="minorHAnsi"/>
                <w:sz w:val="16"/>
                <w:szCs w:val="16"/>
              </w:rPr>
            </w:pPr>
            <w:r w:rsidRPr="00C84A84">
              <w:rPr>
                <w:rFonts w:asciiTheme="minorHAnsi" w:hAnsiTheme="minorHAnsi"/>
                <w:sz w:val="16"/>
                <w:szCs w:val="16"/>
              </w:rPr>
              <w:t>Drug delivery</w:t>
            </w:r>
          </w:p>
        </w:tc>
        <w:tc>
          <w:tcPr>
            <w:tcW w:w="256" w:type="pct"/>
            <w:tcBorders>
              <w:left w:val="nil"/>
              <w:right w:val="nil"/>
            </w:tcBorders>
            <w:vAlign w:val="center"/>
          </w:tcPr>
          <w:p w:rsidR="00B81004" w:rsidRPr="00C84A84" w:rsidRDefault="00C61AA2" w:rsidP="00745D2C">
            <w:pPr>
              <w:rPr>
                <w:rFonts w:asciiTheme="minorHAnsi" w:hAnsiTheme="minorHAnsi" w:cs="Arial"/>
                <w:sz w:val="16"/>
                <w:szCs w:val="16"/>
              </w:rPr>
            </w:pPr>
            <w:r>
              <w:rPr>
                <w:rFonts w:asciiTheme="minorHAnsi" w:hAnsiTheme="minorHAnsi" w:cs="Arial"/>
                <w:noProof/>
                <w:sz w:val="16"/>
                <w:szCs w:val="16"/>
              </w:rPr>
              <w:t>[56-59</w:t>
            </w:r>
            <w:r w:rsidR="00B81004" w:rsidRPr="00C84A84">
              <w:rPr>
                <w:rFonts w:asciiTheme="minorHAnsi" w:hAnsiTheme="minorHAnsi" w:cs="Arial"/>
                <w:noProof/>
                <w:sz w:val="16"/>
                <w:szCs w:val="16"/>
              </w:rPr>
              <w:t>]</w:t>
            </w:r>
          </w:p>
        </w:tc>
      </w:tr>
      <w:tr w:rsidR="00CA289A" w:rsidRPr="00C84A84" w:rsidTr="00CA289A">
        <w:trPr>
          <w:jc w:val="center"/>
        </w:trPr>
        <w:tc>
          <w:tcPr>
            <w:tcW w:w="365" w:type="pct"/>
            <w:vMerge/>
            <w:tcBorders>
              <w:left w:val="nil"/>
              <w:right w:val="nil"/>
            </w:tcBorders>
          </w:tcPr>
          <w:p w:rsidR="00B81004" w:rsidRPr="00C84A84" w:rsidRDefault="00B81004" w:rsidP="00745D2C">
            <w:pPr>
              <w:jc w:val="left"/>
              <w:rPr>
                <w:rFonts w:asciiTheme="minorHAnsi" w:hAnsiTheme="minorHAnsi"/>
                <w:sz w:val="16"/>
                <w:szCs w:val="16"/>
              </w:rPr>
            </w:pPr>
          </w:p>
        </w:tc>
        <w:tc>
          <w:tcPr>
            <w:tcW w:w="1086" w:type="pct"/>
            <w:tcBorders>
              <w:left w:val="nil"/>
              <w:right w:val="nil"/>
            </w:tcBorders>
            <w:vAlign w:val="center"/>
          </w:tcPr>
          <w:p w:rsidR="00B81004" w:rsidRPr="00C84A84" w:rsidRDefault="00B81004" w:rsidP="00745D2C">
            <w:pPr>
              <w:jc w:val="left"/>
              <w:rPr>
                <w:rFonts w:asciiTheme="minorHAnsi" w:hAnsiTheme="minorHAnsi"/>
                <w:sz w:val="16"/>
                <w:szCs w:val="16"/>
              </w:rPr>
            </w:pPr>
            <w:r w:rsidRPr="00C84A84">
              <w:rPr>
                <w:rFonts w:asciiTheme="minorHAnsi" w:hAnsiTheme="minorHAnsi"/>
                <w:sz w:val="16"/>
                <w:szCs w:val="16"/>
              </w:rPr>
              <w:t>Hyaluronic acid mediated adhesion</w:t>
            </w:r>
          </w:p>
        </w:tc>
        <w:tc>
          <w:tcPr>
            <w:tcW w:w="1233" w:type="pct"/>
            <w:tcBorders>
              <w:left w:val="nil"/>
              <w:right w:val="nil"/>
            </w:tcBorders>
            <w:vAlign w:val="center"/>
          </w:tcPr>
          <w:p w:rsidR="00B81004" w:rsidRPr="00C84A84" w:rsidRDefault="00B81004" w:rsidP="00745D2C">
            <w:pPr>
              <w:jc w:val="left"/>
              <w:rPr>
                <w:rFonts w:asciiTheme="minorHAnsi" w:hAnsiTheme="minorHAnsi"/>
                <w:sz w:val="16"/>
                <w:szCs w:val="16"/>
              </w:rPr>
            </w:pPr>
            <w:r w:rsidRPr="00C84A84">
              <w:rPr>
                <w:rFonts w:asciiTheme="minorHAnsi" w:hAnsiTheme="minorHAnsi"/>
                <w:sz w:val="16"/>
                <w:szCs w:val="16"/>
              </w:rPr>
              <w:t>Human T lymphocytes and mouse B lymphocytes</w:t>
            </w:r>
          </w:p>
        </w:tc>
        <w:tc>
          <w:tcPr>
            <w:tcW w:w="1193" w:type="pct"/>
            <w:tcBorders>
              <w:left w:val="nil"/>
              <w:right w:val="nil"/>
            </w:tcBorders>
            <w:vAlign w:val="center"/>
          </w:tcPr>
          <w:p w:rsidR="00B81004" w:rsidRPr="00C84A84" w:rsidRDefault="00B81004" w:rsidP="00745D2C">
            <w:pPr>
              <w:jc w:val="left"/>
              <w:rPr>
                <w:rFonts w:asciiTheme="minorHAnsi" w:hAnsiTheme="minorHAnsi"/>
                <w:sz w:val="16"/>
                <w:szCs w:val="16"/>
              </w:rPr>
            </w:pPr>
            <w:r w:rsidRPr="00C84A84">
              <w:rPr>
                <w:rFonts w:asciiTheme="minorHAnsi" w:hAnsiTheme="minorHAnsi"/>
                <w:sz w:val="16"/>
                <w:szCs w:val="16"/>
              </w:rPr>
              <w:t>Superparamagnetic nanoparticles loaded polyelectrolyte multilayer (PEM) patches</w:t>
            </w:r>
          </w:p>
        </w:tc>
        <w:tc>
          <w:tcPr>
            <w:tcW w:w="867" w:type="pct"/>
            <w:tcBorders>
              <w:left w:val="nil"/>
              <w:right w:val="nil"/>
            </w:tcBorders>
            <w:vAlign w:val="center"/>
          </w:tcPr>
          <w:p w:rsidR="00B81004" w:rsidRPr="00C84A84" w:rsidRDefault="00B81004" w:rsidP="00745D2C">
            <w:pPr>
              <w:jc w:val="left"/>
              <w:rPr>
                <w:rFonts w:asciiTheme="minorHAnsi" w:hAnsiTheme="minorHAnsi"/>
                <w:sz w:val="16"/>
                <w:szCs w:val="16"/>
              </w:rPr>
            </w:pPr>
            <w:r w:rsidRPr="00C84A84">
              <w:rPr>
                <w:rFonts w:asciiTheme="minorHAnsi" w:hAnsiTheme="minorHAnsi"/>
                <w:sz w:val="16"/>
                <w:szCs w:val="16"/>
              </w:rPr>
              <w:t>Spatial migration of cells towards a magnetic field</w:t>
            </w:r>
          </w:p>
        </w:tc>
        <w:tc>
          <w:tcPr>
            <w:tcW w:w="256" w:type="pct"/>
            <w:tcBorders>
              <w:left w:val="nil"/>
              <w:right w:val="nil"/>
            </w:tcBorders>
            <w:vAlign w:val="center"/>
          </w:tcPr>
          <w:p w:rsidR="00B81004" w:rsidRPr="00C84A84" w:rsidRDefault="00C61AA2" w:rsidP="00745D2C">
            <w:pPr>
              <w:rPr>
                <w:rFonts w:asciiTheme="minorHAnsi" w:hAnsiTheme="minorHAnsi" w:cs="Arial"/>
                <w:sz w:val="16"/>
                <w:szCs w:val="16"/>
              </w:rPr>
            </w:pPr>
            <w:r>
              <w:rPr>
                <w:rFonts w:asciiTheme="minorHAnsi" w:hAnsiTheme="minorHAnsi" w:cs="Arial"/>
                <w:noProof/>
                <w:sz w:val="16"/>
                <w:szCs w:val="16"/>
              </w:rPr>
              <w:t>[60</w:t>
            </w:r>
            <w:r w:rsidR="00B81004" w:rsidRPr="00C84A84">
              <w:rPr>
                <w:rFonts w:asciiTheme="minorHAnsi" w:hAnsiTheme="minorHAnsi" w:cs="Arial"/>
                <w:noProof/>
                <w:sz w:val="16"/>
                <w:szCs w:val="16"/>
              </w:rPr>
              <w:t>]</w:t>
            </w:r>
          </w:p>
        </w:tc>
      </w:tr>
      <w:tr w:rsidR="00CA289A" w:rsidRPr="00C84A84" w:rsidTr="00CA289A">
        <w:trPr>
          <w:jc w:val="center"/>
        </w:trPr>
        <w:tc>
          <w:tcPr>
            <w:tcW w:w="365" w:type="pct"/>
            <w:vMerge/>
            <w:tcBorders>
              <w:left w:val="nil"/>
              <w:right w:val="nil"/>
            </w:tcBorders>
          </w:tcPr>
          <w:p w:rsidR="00B81004" w:rsidRPr="00C84A84" w:rsidRDefault="00B81004" w:rsidP="00745D2C">
            <w:pPr>
              <w:jc w:val="left"/>
              <w:rPr>
                <w:rFonts w:asciiTheme="minorHAnsi" w:hAnsiTheme="minorHAnsi"/>
                <w:sz w:val="16"/>
                <w:szCs w:val="16"/>
              </w:rPr>
            </w:pPr>
          </w:p>
        </w:tc>
        <w:tc>
          <w:tcPr>
            <w:tcW w:w="1086" w:type="pct"/>
            <w:tcBorders>
              <w:left w:val="nil"/>
              <w:right w:val="nil"/>
            </w:tcBorders>
            <w:vAlign w:val="center"/>
          </w:tcPr>
          <w:p w:rsidR="00B81004" w:rsidRPr="00C84A84" w:rsidRDefault="00B81004" w:rsidP="00745D2C">
            <w:pPr>
              <w:jc w:val="left"/>
              <w:rPr>
                <w:rFonts w:asciiTheme="minorHAnsi" w:hAnsiTheme="minorHAnsi"/>
                <w:sz w:val="16"/>
                <w:szCs w:val="16"/>
              </w:rPr>
            </w:pPr>
            <w:r w:rsidRPr="00C84A84">
              <w:rPr>
                <w:rFonts w:asciiTheme="minorHAnsi" w:hAnsiTheme="minorHAnsi"/>
                <w:sz w:val="16"/>
                <w:szCs w:val="16"/>
              </w:rPr>
              <w:t>Chitosan / hyaluronic acid mediated adhesion</w:t>
            </w:r>
          </w:p>
        </w:tc>
        <w:tc>
          <w:tcPr>
            <w:tcW w:w="1233" w:type="pct"/>
            <w:tcBorders>
              <w:left w:val="nil"/>
              <w:right w:val="nil"/>
            </w:tcBorders>
            <w:vAlign w:val="center"/>
          </w:tcPr>
          <w:p w:rsidR="00B81004" w:rsidRPr="00C84A84" w:rsidRDefault="00B81004" w:rsidP="00745D2C">
            <w:pPr>
              <w:jc w:val="left"/>
              <w:rPr>
                <w:rFonts w:asciiTheme="minorHAnsi" w:hAnsiTheme="minorHAnsi"/>
                <w:sz w:val="16"/>
                <w:szCs w:val="16"/>
              </w:rPr>
            </w:pPr>
            <w:r w:rsidRPr="00C84A84">
              <w:rPr>
                <w:rFonts w:asciiTheme="minorHAnsi" w:hAnsiTheme="minorHAnsi"/>
                <w:sz w:val="16"/>
                <w:szCs w:val="16"/>
              </w:rPr>
              <w:t>Mouse B lymphocytes</w:t>
            </w:r>
          </w:p>
        </w:tc>
        <w:tc>
          <w:tcPr>
            <w:tcW w:w="1193" w:type="pct"/>
            <w:tcBorders>
              <w:left w:val="nil"/>
              <w:right w:val="nil"/>
            </w:tcBorders>
            <w:vAlign w:val="center"/>
          </w:tcPr>
          <w:p w:rsidR="00B81004" w:rsidRPr="00C84A84" w:rsidRDefault="00B81004" w:rsidP="00745D2C">
            <w:pPr>
              <w:jc w:val="left"/>
              <w:rPr>
                <w:rFonts w:asciiTheme="minorHAnsi" w:hAnsiTheme="minorHAnsi"/>
                <w:sz w:val="16"/>
                <w:szCs w:val="16"/>
              </w:rPr>
            </w:pPr>
            <w:r w:rsidRPr="00C84A84">
              <w:rPr>
                <w:rFonts w:asciiTheme="minorHAnsi" w:hAnsiTheme="minorHAnsi"/>
                <w:sz w:val="16"/>
                <w:szCs w:val="16"/>
              </w:rPr>
              <w:t>PEM patches / polymeric backpacks</w:t>
            </w:r>
          </w:p>
        </w:tc>
        <w:tc>
          <w:tcPr>
            <w:tcW w:w="867" w:type="pct"/>
            <w:tcBorders>
              <w:left w:val="nil"/>
              <w:right w:val="nil"/>
            </w:tcBorders>
            <w:vAlign w:val="center"/>
          </w:tcPr>
          <w:p w:rsidR="00B81004" w:rsidRPr="00C84A84" w:rsidRDefault="00B81004" w:rsidP="00745D2C">
            <w:pPr>
              <w:jc w:val="left"/>
              <w:rPr>
                <w:rFonts w:asciiTheme="minorHAnsi" w:hAnsiTheme="minorHAnsi"/>
                <w:sz w:val="16"/>
                <w:szCs w:val="16"/>
              </w:rPr>
            </w:pPr>
            <w:r w:rsidRPr="00C84A84">
              <w:rPr>
                <w:rFonts w:asciiTheme="minorHAnsi" w:hAnsiTheme="minorHAnsi"/>
                <w:sz w:val="16"/>
                <w:szCs w:val="16"/>
              </w:rPr>
              <w:t>Cell aggregation induced by freely suspended backpacks</w:t>
            </w:r>
          </w:p>
        </w:tc>
        <w:tc>
          <w:tcPr>
            <w:tcW w:w="256" w:type="pct"/>
            <w:tcBorders>
              <w:left w:val="nil"/>
              <w:right w:val="nil"/>
            </w:tcBorders>
            <w:vAlign w:val="center"/>
          </w:tcPr>
          <w:p w:rsidR="00B81004" w:rsidRPr="00C84A84" w:rsidRDefault="00C61AA2" w:rsidP="00745D2C">
            <w:pPr>
              <w:rPr>
                <w:rFonts w:asciiTheme="minorHAnsi" w:hAnsiTheme="minorHAnsi" w:cs="Arial"/>
                <w:sz w:val="16"/>
                <w:szCs w:val="16"/>
              </w:rPr>
            </w:pPr>
            <w:r>
              <w:rPr>
                <w:rFonts w:asciiTheme="minorHAnsi" w:hAnsiTheme="minorHAnsi" w:cs="Arial"/>
                <w:noProof/>
                <w:sz w:val="16"/>
                <w:szCs w:val="16"/>
              </w:rPr>
              <w:t>[61</w:t>
            </w:r>
            <w:r w:rsidR="00B81004" w:rsidRPr="00C84A84">
              <w:rPr>
                <w:rFonts w:asciiTheme="minorHAnsi" w:hAnsiTheme="minorHAnsi" w:cs="Arial"/>
                <w:noProof/>
                <w:sz w:val="16"/>
                <w:szCs w:val="16"/>
              </w:rPr>
              <w:t>]</w:t>
            </w:r>
          </w:p>
        </w:tc>
      </w:tr>
      <w:tr w:rsidR="00CA289A" w:rsidRPr="00C84A84" w:rsidTr="00CA289A">
        <w:trPr>
          <w:jc w:val="center"/>
        </w:trPr>
        <w:tc>
          <w:tcPr>
            <w:tcW w:w="365" w:type="pct"/>
            <w:vMerge/>
            <w:tcBorders>
              <w:left w:val="nil"/>
              <w:right w:val="nil"/>
            </w:tcBorders>
          </w:tcPr>
          <w:p w:rsidR="00B81004" w:rsidRPr="00C84A84" w:rsidRDefault="00B81004" w:rsidP="00745D2C">
            <w:pPr>
              <w:jc w:val="left"/>
              <w:rPr>
                <w:rFonts w:asciiTheme="minorHAnsi" w:hAnsiTheme="minorHAnsi"/>
                <w:sz w:val="16"/>
                <w:szCs w:val="16"/>
              </w:rPr>
            </w:pPr>
          </w:p>
        </w:tc>
        <w:tc>
          <w:tcPr>
            <w:tcW w:w="1086" w:type="pct"/>
            <w:tcBorders>
              <w:left w:val="nil"/>
              <w:right w:val="nil"/>
            </w:tcBorders>
            <w:vAlign w:val="center"/>
          </w:tcPr>
          <w:p w:rsidR="00B81004" w:rsidRPr="00C84A84" w:rsidRDefault="00B81004" w:rsidP="00745D2C">
            <w:pPr>
              <w:jc w:val="left"/>
              <w:rPr>
                <w:rFonts w:asciiTheme="minorHAnsi" w:hAnsiTheme="minorHAnsi"/>
                <w:sz w:val="16"/>
                <w:szCs w:val="16"/>
              </w:rPr>
            </w:pPr>
            <w:r w:rsidRPr="00C84A84">
              <w:rPr>
                <w:rFonts w:asciiTheme="minorHAnsi" w:hAnsiTheme="minorHAnsi"/>
                <w:sz w:val="16"/>
                <w:szCs w:val="16"/>
              </w:rPr>
              <w:t>Chitosan / hyaluronic acid mediated adhesion</w:t>
            </w:r>
          </w:p>
        </w:tc>
        <w:tc>
          <w:tcPr>
            <w:tcW w:w="1233" w:type="pct"/>
            <w:tcBorders>
              <w:left w:val="nil"/>
              <w:right w:val="nil"/>
            </w:tcBorders>
            <w:vAlign w:val="center"/>
          </w:tcPr>
          <w:p w:rsidR="00B81004" w:rsidRPr="00C84A84" w:rsidRDefault="00B81004" w:rsidP="00745D2C">
            <w:pPr>
              <w:jc w:val="left"/>
              <w:rPr>
                <w:rFonts w:asciiTheme="minorHAnsi" w:hAnsiTheme="minorHAnsi"/>
                <w:sz w:val="16"/>
                <w:szCs w:val="16"/>
              </w:rPr>
            </w:pPr>
            <w:r w:rsidRPr="00C84A84">
              <w:rPr>
                <w:rFonts w:asciiTheme="minorHAnsi" w:hAnsiTheme="minorHAnsi"/>
                <w:sz w:val="16"/>
                <w:szCs w:val="16"/>
              </w:rPr>
              <w:t>Mouse B lymphocytes</w:t>
            </w:r>
          </w:p>
        </w:tc>
        <w:tc>
          <w:tcPr>
            <w:tcW w:w="1193" w:type="pct"/>
            <w:tcBorders>
              <w:left w:val="nil"/>
              <w:right w:val="nil"/>
            </w:tcBorders>
            <w:vAlign w:val="center"/>
          </w:tcPr>
          <w:p w:rsidR="00B81004" w:rsidRPr="00C84A84" w:rsidRDefault="00B81004" w:rsidP="00745D2C">
            <w:pPr>
              <w:jc w:val="left"/>
              <w:rPr>
                <w:rFonts w:asciiTheme="minorHAnsi" w:hAnsiTheme="minorHAnsi"/>
                <w:sz w:val="16"/>
                <w:szCs w:val="16"/>
              </w:rPr>
            </w:pPr>
            <w:r w:rsidRPr="00C84A84">
              <w:rPr>
                <w:rFonts w:asciiTheme="minorHAnsi" w:hAnsiTheme="minorHAnsi"/>
                <w:sz w:val="16"/>
                <w:szCs w:val="16"/>
              </w:rPr>
              <w:t>PEM patches / polymeric backpacks</w:t>
            </w:r>
          </w:p>
        </w:tc>
        <w:tc>
          <w:tcPr>
            <w:tcW w:w="867" w:type="pct"/>
            <w:tcBorders>
              <w:left w:val="nil"/>
              <w:right w:val="nil"/>
            </w:tcBorders>
            <w:vAlign w:val="center"/>
          </w:tcPr>
          <w:p w:rsidR="00B81004" w:rsidRPr="00C84A84" w:rsidRDefault="00B81004" w:rsidP="00745D2C">
            <w:pPr>
              <w:jc w:val="left"/>
              <w:rPr>
                <w:rFonts w:asciiTheme="minorHAnsi" w:hAnsiTheme="minorHAnsi"/>
                <w:sz w:val="16"/>
                <w:szCs w:val="16"/>
              </w:rPr>
            </w:pPr>
            <w:r w:rsidRPr="00C84A84">
              <w:rPr>
                <w:rFonts w:asciiTheme="minorHAnsi" w:hAnsiTheme="minorHAnsi"/>
                <w:sz w:val="16"/>
                <w:szCs w:val="16"/>
              </w:rPr>
              <w:t>Mechanistic studies of B cell immobilization by PEM patches</w:t>
            </w:r>
          </w:p>
        </w:tc>
        <w:tc>
          <w:tcPr>
            <w:tcW w:w="256" w:type="pct"/>
            <w:tcBorders>
              <w:left w:val="nil"/>
              <w:right w:val="nil"/>
            </w:tcBorders>
            <w:vAlign w:val="center"/>
          </w:tcPr>
          <w:p w:rsidR="00B81004" w:rsidRPr="00C84A84" w:rsidRDefault="00C61AA2" w:rsidP="00745D2C">
            <w:pPr>
              <w:rPr>
                <w:rFonts w:asciiTheme="minorHAnsi" w:hAnsiTheme="minorHAnsi" w:cs="Arial"/>
                <w:sz w:val="16"/>
                <w:szCs w:val="16"/>
              </w:rPr>
            </w:pPr>
            <w:r>
              <w:rPr>
                <w:rFonts w:asciiTheme="minorHAnsi" w:hAnsiTheme="minorHAnsi" w:cs="Arial"/>
                <w:noProof/>
                <w:sz w:val="16"/>
                <w:szCs w:val="16"/>
              </w:rPr>
              <w:t>[64</w:t>
            </w:r>
            <w:r w:rsidR="00B81004" w:rsidRPr="00C84A84">
              <w:rPr>
                <w:rFonts w:asciiTheme="minorHAnsi" w:hAnsiTheme="minorHAnsi" w:cs="Arial"/>
                <w:noProof/>
                <w:sz w:val="16"/>
                <w:szCs w:val="16"/>
              </w:rPr>
              <w:t>]</w:t>
            </w:r>
          </w:p>
        </w:tc>
      </w:tr>
      <w:tr w:rsidR="00CA289A" w:rsidRPr="008F6632" w:rsidTr="00CA289A">
        <w:trPr>
          <w:jc w:val="center"/>
        </w:trPr>
        <w:tc>
          <w:tcPr>
            <w:tcW w:w="365" w:type="pct"/>
            <w:vMerge/>
            <w:tcBorders>
              <w:left w:val="nil"/>
              <w:right w:val="nil"/>
            </w:tcBorders>
          </w:tcPr>
          <w:p w:rsidR="00B81004" w:rsidRPr="00C84A84" w:rsidRDefault="00B81004" w:rsidP="00745D2C">
            <w:pPr>
              <w:jc w:val="left"/>
              <w:rPr>
                <w:rFonts w:asciiTheme="minorHAnsi" w:hAnsiTheme="minorHAnsi"/>
                <w:sz w:val="16"/>
                <w:szCs w:val="16"/>
              </w:rPr>
            </w:pPr>
          </w:p>
        </w:tc>
        <w:tc>
          <w:tcPr>
            <w:tcW w:w="1086" w:type="pct"/>
            <w:tcBorders>
              <w:left w:val="nil"/>
              <w:right w:val="nil"/>
            </w:tcBorders>
            <w:vAlign w:val="center"/>
          </w:tcPr>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Chitosan / hyaluronic acid mediated adhesion</w:t>
            </w:r>
          </w:p>
        </w:tc>
        <w:tc>
          <w:tcPr>
            <w:tcW w:w="1233" w:type="pct"/>
            <w:tcBorders>
              <w:left w:val="nil"/>
              <w:right w:val="nil"/>
            </w:tcBorders>
            <w:vAlign w:val="center"/>
          </w:tcPr>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Mouse macrophages</w:t>
            </w:r>
          </w:p>
        </w:tc>
        <w:tc>
          <w:tcPr>
            <w:tcW w:w="1193" w:type="pct"/>
            <w:tcBorders>
              <w:left w:val="nil"/>
              <w:right w:val="nil"/>
            </w:tcBorders>
            <w:vAlign w:val="center"/>
          </w:tcPr>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PEM patches / polymeric backpacks</w:t>
            </w:r>
          </w:p>
        </w:tc>
        <w:tc>
          <w:tcPr>
            <w:tcW w:w="867" w:type="pct"/>
            <w:tcBorders>
              <w:left w:val="nil"/>
              <w:right w:val="nil"/>
            </w:tcBorders>
            <w:vAlign w:val="center"/>
          </w:tcPr>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Cell-based drug delivery</w:t>
            </w:r>
          </w:p>
        </w:tc>
        <w:tc>
          <w:tcPr>
            <w:tcW w:w="256" w:type="pct"/>
            <w:tcBorders>
              <w:left w:val="nil"/>
              <w:right w:val="nil"/>
            </w:tcBorders>
            <w:vAlign w:val="center"/>
          </w:tcPr>
          <w:p w:rsidR="00B81004" w:rsidRPr="008F6632" w:rsidRDefault="00C61AA2" w:rsidP="00745D2C">
            <w:pPr>
              <w:rPr>
                <w:rFonts w:asciiTheme="minorHAnsi" w:hAnsiTheme="minorHAnsi" w:cs="Arial"/>
                <w:sz w:val="16"/>
                <w:szCs w:val="16"/>
              </w:rPr>
            </w:pPr>
            <w:r w:rsidRPr="008F6632">
              <w:rPr>
                <w:rFonts w:asciiTheme="minorHAnsi" w:hAnsiTheme="minorHAnsi" w:cs="Arial"/>
                <w:noProof/>
                <w:sz w:val="16"/>
                <w:szCs w:val="16"/>
              </w:rPr>
              <w:t>[22</w:t>
            </w:r>
            <w:r w:rsidR="00B81004" w:rsidRPr="008F6632">
              <w:rPr>
                <w:rFonts w:asciiTheme="minorHAnsi" w:hAnsiTheme="minorHAnsi" w:cs="Arial"/>
                <w:noProof/>
                <w:sz w:val="16"/>
                <w:szCs w:val="16"/>
              </w:rPr>
              <w:t>]</w:t>
            </w:r>
          </w:p>
        </w:tc>
      </w:tr>
      <w:tr w:rsidR="00CA289A" w:rsidRPr="008F6632" w:rsidTr="00CA289A">
        <w:trPr>
          <w:jc w:val="center"/>
        </w:trPr>
        <w:tc>
          <w:tcPr>
            <w:tcW w:w="365" w:type="pct"/>
            <w:vMerge/>
            <w:tcBorders>
              <w:left w:val="nil"/>
              <w:right w:val="nil"/>
            </w:tcBorders>
          </w:tcPr>
          <w:p w:rsidR="00B81004" w:rsidRPr="008F6632" w:rsidRDefault="00B81004" w:rsidP="00745D2C">
            <w:pPr>
              <w:jc w:val="left"/>
              <w:rPr>
                <w:rFonts w:asciiTheme="minorHAnsi" w:hAnsiTheme="minorHAnsi"/>
                <w:sz w:val="16"/>
                <w:szCs w:val="16"/>
              </w:rPr>
            </w:pPr>
          </w:p>
        </w:tc>
        <w:tc>
          <w:tcPr>
            <w:tcW w:w="1086" w:type="pct"/>
            <w:tcBorders>
              <w:left w:val="nil"/>
              <w:right w:val="nil"/>
            </w:tcBorders>
            <w:vAlign w:val="center"/>
          </w:tcPr>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Chitosan / hyaluronic acid mediated adhesion</w:t>
            </w:r>
          </w:p>
        </w:tc>
        <w:tc>
          <w:tcPr>
            <w:tcW w:w="1233" w:type="pct"/>
            <w:tcBorders>
              <w:left w:val="nil"/>
              <w:right w:val="nil"/>
            </w:tcBorders>
            <w:vAlign w:val="center"/>
          </w:tcPr>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Mouse B lymphocytes</w:t>
            </w:r>
          </w:p>
        </w:tc>
        <w:tc>
          <w:tcPr>
            <w:tcW w:w="1193" w:type="pct"/>
            <w:tcBorders>
              <w:left w:val="nil"/>
              <w:right w:val="nil"/>
            </w:tcBorders>
            <w:vAlign w:val="center"/>
          </w:tcPr>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Polymeric microtubes</w:t>
            </w:r>
          </w:p>
        </w:tc>
        <w:tc>
          <w:tcPr>
            <w:tcW w:w="867" w:type="pct"/>
            <w:tcBorders>
              <w:left w:val="nil"/>
              <w:right w:val="nil"/>
            </w:tcBorders>
            <w:vAlign w:val="center"/>
          </w:tcPr>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Selective orientation of microtubes on cell surface</w:t>
            </w:r>
          </w:p>
        </w:tc>
        <w:tc>
          <w:tcPr>
            <w:tcW w:w="256" w:type="pct"/>
            <w:tcBorders>
              <w:left w:val="nil"/>
              <w:right w:val="nil"/>
            </w:tcBorders>
            <w:vAlign w:val="center"/>
          </w:tcPr>
          <w:p w:rsidR="00B81004" w:rsidRPr="008F6632" w:rsidRDefault="00C61AA2" w:rsidP="00745D2C">
            <w:pPr>
              <w:rPr>
                <w:rFonts w:asciiTheme="minorHAnsi" w:hAnsiTheme="minorHAnsi" w:cs="Arial"/>
                <w:sz w:val="16"/>
                <w:szCs w:val="16"/>
              </w:rPr>
            </w:pPr>
            <w:r w:rsidRPr="008F6632">
              <w:rPr>
                <w:rFonts w:asciiTheme="minorHAnsi" w:hAnsiTheme="minorHAnsi" w:cs="Arial"/>
                <w:noProof/>
                <w:sz w:val="16"/>
                <w:szCs w:val="16"/>
              </w:rPr>
              <w:t>[65</w:t>
            </w:r>
            <w:r w:rsidR="00B81004" w:rsidRPr="008F6632">
              <w:rPr>
                <w:rFonts w:asciiTheme="minorHAnsi" w:hAnsiTheme="minorHAnsi" w:cs="Arial"/>
                <w:noProof/>
                <w:sz w:val="16"/>
                <w:szCs w:val="16"/>
              </w:rPr>
              <w:t>]</w:t>
            </w:r>
          </w:p>
        </w:tc>
      </w:tr>
      <w:tr w:rsidR="00CA289A" w:rsidRPr="008F6632" w:rsidTr="00CA289A">
        <w:trPr>
          <w:jc w:val="center"/>
        </w:trPr>
        <w:tc>
          <w:tcPr>
            <w:tcW w:w="365" w:type="pct"/>
            <w:vMerge/>
            <w:tcBorders>
              <w:left w:val="nil"/>
              <w:right w:val="nil"/>
            </w:tcBorders>
          </w:tcPr>
          <w:p w:rsidR="00B81004" w:rsidRPr="008F6632" w:rsidRDefault="00B81004" w:rsidP="00745D2C">
            <w:pPr>
              <w:jc w:val="left"/>
              <w:rPr>
                <w:rFonts w:asciiTheme="minorHAnsi" w:hAnsiTheme="minorHAnsi"/>
                <w:sz w:val="16"/>
                <w:szCs w:val="16"/>
              </w:rPr>
            </w:pPr>
          </w:p>
        </w:tc>
        <w:tc>
          <w:tcPr>
            <w:tcW w:w="1086" w:type="pct"/>
            <w:tcBorders>
              <w:left w:val="nil"/>
              <w:right w:val="nil"/>
            </w:tcBorders>
            <w:vAlign w:val="center"/>
          </w:tcPr>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Antibody targeted</w:t>
            </w:r>
          </w:p>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(normal mouse IgG)</w:t>
            </w:r>
          </w:p>
        </w:tc>
        <w:tc>
          <w:tcPr>
            <w:tcW w:w="1233" w:type="pct"/>
            <w:tcBorders>
              <w:left w:val="nil"/>
              <w:right w:val="nil"/>
            </w:tcBorders>
            <w:vAlign w:val="center"/>
          </w:tcPr>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Mouse monocytes</w:t>
            </w:r>
          </w:p>
        </w:tc>
        <w:tc>
          <w:tcPr>
            <w:tcW w:w="1193" w:type="pct"/>
            <w:tcBorders>
              <w:left w:val="nil"/>
              <w:right w:val="nil"/>
            </w:tcBorders>
            <w:vAlign w:val="center"/>
          </w:tcPr>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PEM patches / polymeric backpacks</w:t>
            </w:r>
          </w:p>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 xml:space="preserve">(DOX loaded liposomes) </w:t>
            </w:r>
          </w:p>
        </w:tc>
        <w:tc>
          <w:tcPr>
            <w:tcW w:w="867" w:type="pct"/>
            <w:tcBorders>
              <w:left w:val="nil"/>
              <w:right w:val="nil"/>
            </w:tcBorders>
            <w:vAlign w:val="center"/>
          </w:tcPr>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Targeted drug delivery</w:t>
            </w:r>
          </w:p>
        </w:tc>
        <w:tc>
          <w:tcPr>
            <w:tcW w:w="256" w:type="pct"/>
            <w:tcBorders>
              <w:left w:val="nil"/>
              <w:right w:val="nil"/>
            </w:tcBorders>
            <w:vAlign w:val="center"/>
          </w:tcPr>
          <w:p w:rsidR="00B81004" w:rsidRPr="008F6632" w:rsidRDefault="00C61AA2" w:rsidP="00745D2C">
            <w:pPr>
              <w:rPr>
                <w:rFonts w:asciiTheme="minorHAnsi" w:hAnsiTheme="minorHAnsi" w:cs="Arial"/>
                <w:sz w:val="16"/>
                <w:szCs w:val="16"/>
              </w:rPr>
            </w:pPr>
            <w:r w:rsidRPr="008F6632">
              <w:rPr>
                <w:rFonts w:asciiTheme="minorHAnsi" w:hAnsiTheme="minorHAnsi" w:cs="Arial"/>
                <w:noProof/>
                <w:sz w:val="16"/>
                <w:szCs w:val="16"/>
              </w:rPr>
              <w:t>[62, 63</w:t>
            </w:r>
            <w:r w:rsidR="00B81004" w:rsidRPr="008F6632">
              <w:rPr>
                <w:rFonts w:asciiTheme="minorHAnsi" w:hAnsiTheme="minorHAnsi" w:cs="Arial"/>
                <w:noProof/>
                <w:sz w:val="16"/>
                <w:szCs w:val="16"/>
              </w:rPr>
              <w:t>]</w:t>
            </w:r>
          </w:p>
        </w:tc>
      </w:tr>
      <w:tr w:rsidR="00CA289A" w:rsidRPr="008F6632" w:rsidTr="00CA289A">
        <w:trPr>
          <w:jc w:val="center"/>
        </w:trPr>
        <w:tc>
          <w:tcPr>
            <w:tcW w:w="365" w:type="pct"/>
            <w:vMerge/>
            <w:tcBorders>
              <w:left w:val="nil"/>
              <w:right w:val="nil"/>
            </w:tcBorders>
          </w:tcPr>
          <w:p w:rsidR="00B81004" w:rsidRPr="008F6632" w:rsidRDefault="00B81004" w:rsidP="00745D2C">
            <w:pPr>
              <w:jc w:val="left"/>
              <w:rPr>
                <w:rFonts w:asciiTheme="minorHAnsi" w:hAnsiTheme="minorHAnsi"/>
                <w:sz w:val="16"/>
                <w:szCs w:val="16"/>
              </w:rPr>
            </w:pPr>
          </w:p>
        </w:tc>
        <w:tc>
          <w:tcPr>
            <w:tcW w:w="1086" w:type="pct"/>
            <w:tcBorders>
              <w:left w:val="nil"/>
              <w:right w:val="nil"/>
            </w:tcBorders>
            <w:vAlign w:val="center"/>
          </w:tcPr>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Antibody targeted</w:t>
            </w:r>
          </w:p>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(mouse IgG)</w:t>
            </w:r>
          </w:p>
        </w:tc>
        <w:tc>
          <w:tcPr>
            <w:tcW w:w="1233" w:type="pct"/>
            <w:tcBorders>
              <w:left w:val="nil"/>
              <w:right w:val="nil"/>
            </w:tcBorders>
            <w:vAlign w:val="center"/>
          </w:tcPr>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Mouse monocytes</w:t>
            </w:r>
          </w:p>
        </w:tc>
        <w:tc>
          <w:tcPr>
            <w:tcW w:w="1193" w:type="pct"/>
            <w:tcBorders>
              <w:left w:val="nil"/>
              <w:right w:val="nil"/>
            </w:tcBorders>
            <w:vAlign w:val="center"/>
          </w:tcPr>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Polymeric backpacks</w:t>
            </w:r>
          </w:p>
        </w:tc>
        <w:tc>
          <w:tcPr>
            <w:tcW w:w="867" w:type="pct"/>
            <w:tcBorders>
              <w:left w:val="nil"/>
              <w:right w:val="nil"/>
            </w:tcBorders>
            <w:vAlign w:val="center"/>
          </w:tcPr>
          <w:p w:rsidR="00B81004" w:rsidRPr="008F6632" w:rsidRDefault="00B81004" w:rsidP="00745D2C">
            <w:pPr>
              <w:jc w:val="left"/>
              <w:rPr>
                <w:rFonts w:asciiTheme="minorHAnsi" w:hAnsiTheme="minorHAnsi"/>
                <w:sz w:val="16"/>
                <w:szCs w:val="16"/>
              </w:rPr>
            </w:pPr>
            <w:r w:rsidRPr="008F6632">
              <w:rPr>
                <w:rFonts w:asciiTheme="minorHAnsi" w:hAnsiTheme="minorHAnsi"/>
                <w:i/>
                <w:sz w:val="16"/>
                <w:szCs w:val="16"/>
              </w:rPr>
              <w:t>In vivo</w:t>
            </w:r>
            <w:r w:rsidRPr="008F6632">
              <w:rPr>
                <w:rFonts w:asciiTheme="minorHAnsi" w:hAnsiTheme="minorHAnsi"/>
                <w:sz w:val="16"/>
                <w:szCs w:val="16"/>
              </w:rPr>
              <w:t xml:space="preserve"> targeted delivery</w:t>
            </w:r>
          </w:p>
        </w:tc>
        <w:tc>
          <w:tcPr>
            <w:tcW w:w="256" w:type="pct"/>
            <w:tcBorders>
              <w:left w:val="nil"/>
              <w:right w:val="nil"/>
            </w:tcBorders>
            <w:vAlign w:val="center"/>
          </w:tcPr>
          <w:p w:rsidR="00B81004" w:rsidRPr="008F6632" w:rsidRDefault="00C61AA2" w:rsidP="00745D2C">
            <w:pPr>
              <w:rPr>
                <w:rFonts w:asciiTheme="minorHAnsi" w:hAnsiTheme="minorHAnsi" w:cs="Arial"/>
                <w:sz w:val="16"/>
                <w:szCs w:val="16"/>
              </w:rPr>
            </w:pPr>
            <w:r w:rsidRPr="008F6632">
              <w:rPr>
                <w:rFonts w:asciiTheme="minorHAnsi" w:hAnsiTheme="minorHAnsi" w:cs="Arial"/>
                <w:noProof/>
                <w:sz w:val="16"/>
                <w:szCs w:val="16"/>
              </w:rPr>
              <w:t>[67</w:t>
            </w:r>
            <w:r w:rsidR="00B81004" w:rsidRPr="008F6632">
              <w:rPr>
                <w:rFonts w:asciiTheme="minorHAnsi" w:hAnsiTheme="minorHAnsi" w:cs="Arial"/>
                <w:noProof/>
                <w:sz w:val="16"/>
                <w:szCs w:val="16"/>
              </w:rPr>
              <w:t>]</w:t>
            </w:r>
          </w:p>
        </w:tc>
      </w:tr>
      <w:tr w:rsidR="00CA289A" w:rsidRPr="008F6632" w:rsidTr="00CA289A">
        <w:trPr>
          <w:jc w:val="center"/>
        </w:trPr>
        <w:tc>
          <w:tcPr>
            <w:tcW w:w="365" w:type="pct"/>
            <w:vMerge/>
            <w:tcBorders>
              <w:left w:val="nil"/>
              <w:right w:val="nil"/>
            </w:tcBorders>
          </w:tcPr>
          <w:p w:rsidR="00B81004" w:rsidRPr="008F6632" w:rsidRDefault="00B81004" w:rsidP="00745D2C">
            <w:pPr>
              <w:jc w:val="left"/>
              <w:rPr>
                <w:rFonts w:asciiTheme="minorHAnsi" w:hAnsiTheme="minorHAnsi"/>
                <w:sz w:val="16"/>
                <w:szCs w:val="16"/>
              </w:rPr>
            </w:pPr>
          </w:p>
        </w:tc>
        <w:tc>
          <w:tcPr>
            <w:tcW w:w="1086" w:type="pct"/>
            <w:tcBorders>
              <w:left w:val="nil"/>
              <w:right w:val="nil"/>
            </w:tcBorders>
            <w:vAlign w:val="center"/>
          </w:tcPr>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Antibody targeted</w:t>
            </w:r>
          </w:p>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(anti CD73, CD90)</w:t>
            </w:r>
          </w:p>
        </w:tc>
        <w:tc>
          <w:tcPr>
            <w:tcW w:w="1233" w:type="pct"/>
            <w:tcBorders>
              <w:left w:val="nil"/>
              <w:right w:val="nil"/>
            </w:tcBorders>
            <w:vAlign w:val="center"/>
          </w:tcPr>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Human mesenchymal stem cells (hMSCs)</w:t>
            </w:r>
          </w:p>
        </w:tc>
        <w:tc>
          <w:tcPr>
            <w:tcW w:w="1193" w:type="pct"/>
            <w:tcBorders>
              <w:left w:val="nil"/>
              <w:right w:val="nil"/>
            </w:tcBorders>
            <w:vAlign w:val="center"/>
          </w:tcPr>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Silica nanorattles</w:t>
            </w:r>
          </w:p>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(Dox loaded)</w:t>
            </w:r>
          </w:p>
        </w:tc>
        <w:tc>
          <w:tcPr>
            <w:tcW w:w="867" w:type="pct"/>
            <w:tcBorders>
              <w:left w:val="nil"/>
              <w:right w:val="nil"/>
            </w:tcBorders>
            <w:vAlign w:val="center"/>
          </w:tcPr>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Tumor-targeted drug delivery</w:t>
            </w:r>
          </w:p>
        </w:tc>
        <w:tc>
          <w:tcPr>
            <w:tcW w:w="256" w:type="pct"/>
            <w:tcBorders>
              <w:left w:val="nil"/>
              <w:right w:val="nil"/>
            </w:tcBorders>
            <w:vAlign w:val="center"/>
          </w:tcPr>
          <w:p w:rsidR="00B81004" w:rsidRPr="008F6632" w:rsidRDefault="00C61AA2" w:rsidP="00745D2C">
            <w:pPr>
              <w:rPr>
                <w:rFonts w:asciiTheme="minorHAnsi" w:hAnsiTheme="minorHAnsi" w:cs="Arial"/>
                <w:sz w:val="16"/>
                <w:szCs w:val="16"/>
              </w:rPr>
            </w:pPr>
            <w:r w:rsidRPr="008F6632">
              <w:rPr>
                <w:rFonts w:asciiTheme="minorHAnsi" w:hAnsiTheme="minorHAnsi" w:cs="Arial"/>
                <w:noProof/>
                <w:sz w:val="16"/>
                <w:szCs w:val="16"/>
              </w:rPr>
              <w:t>[68</w:t>
            </w:r>
            <w:r w:rsidR="00B81004" w:rsidRPr="008F6632">
              <w:rPr>
                <w:rFonts w:asciiTheme="minorHAnsi" w:hAnsiTheme="minorHAnsi" w:cs="Arial"/>
                <w:noProof/>
                <w:sz w:val="16"/>
                <w:szCs w:val="16"/>
              </w:rPr>
              <w:t>]</w:t>
            </w:r>
          </w:p>
        </w:tc>
      </w:tr>
      <w:tr w:rsidR="00CA289A" w:rsidRPr="008F6632" w:rsidTr="00CA289A">
        <w:trPr>
          <w:jc w:val="center"/>
        </w:trPr>
        <w:tc>
          <w:tcPr>
            <w:tcW w:w="365" w:type="pct"/>
            <w:vMerge/>
            <w:tcBorders>
              <w:left w:val="nil"/>
              <w:right w:val="nil"/>
            </w:tcBorders>
          </w:tcPr>
          <w:p w:rsidR="00B81004" w:rsidRPr="008F6632" w:rsidRDefault="00B81004" w:rsidP="00745D2C">
            <w:pPr>
              <w:jc w:val="left"/>
              <w:rPr>
                <w:rFonts w:asciiTheme="minorHAnsi" w:hAnsiTheme="minorHAnsi"/>
                <w:sz w:val="16"/>
                <w:szCs w:val="16"/>
              </w:rPr>
            </w:pPr>
          </w:p>
        </w:tc>
        <w:tc>
          <w:tcPr>
            <w:tcW w:w="1086" w:type="pct"/>
            <w:tcBorders>
              <w:left w:val="nil"/>
              <w:right w:val="nil"/>
            </w:tcBorders>
            <w:vAlign w:val="center"/>
          </w:tcPr>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Biotin-avidin</w:t>
            </w:r>
          </w:p>
        </w:tc>
        <w:tc>
          <w:tcPr>
            <w:tcW w:w="1233" w:type="pct"/>
            <w:tcBorders>
              <w:left w:val="nil"/>
              <w:right w:val="nil"/>
            </w:tcBorders>
            <w:vAlign w:val="center"/>
          </w:tcPr>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Human embryonic kidney (HEK293) and murine T lymphoma EL4 cells</w:t>
            </w:r>
          </w:p>
        </w:tc>
        <w:tc>
          <w:tcPr>
            <w:tcW w:w="1193" w:type="pct"/>
            <w:tcBorders>
              <w:left w:val="nil"/>
              <w:right w:val="nil"/>
            </w:tcBorders>
            <w:vAlign w:val="center"/>
          </w:tcPr>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PLA-PEG</w:t>
            </w:r>
            <w:r w:rsidRPr="008F6632">
              <w:rPr>
                <w:rFonts w:asciiTheme="minorHAnsi" w:hAnsiTheme="minorHAnsi"/>
                <w:sz w:val="16"/>
                <w:szCs w:val="16"/>
                <w:vertAlign w:val="superscript"/>
              </w:rPr>
              <w:t>(1)</w:t>
            </w:r>
            <w:r w:rsidRPr="008F6632">
              <w:rPr>
                <w:rFonts w:asciiTheme="minorHAnsi" w:hAnsiTheme="minorHAnsi"/>
                <w:sz w:val="16"/>
                <w:szCs w:val="16"/>
              </w:rPr>
              <w:t xml:space="preserve"> microparticles (average diameter of 1.4 </w:t>
            </w:r>
            <w:r w:rsidRPr="008F6632">
              <w:rPr>
                <w:rFonts w:ascii="Calibri" w:hAnsi="Calibri"/>
                <w:sz w:val="16"/>
                <w:szCs w:val="16"/>
              </w:rPr>
              <w:t>μ</w:t>
            </w:r>
            <w:r w:rsidRPr="008F6632">
              <w:rPr>
                <w:rFonts w:asciiTheme="minorHAnsi" w:hAnsiTheme="minorHAnsi"/>
                <w:sz w:val="16"/>
                <w:szCs w:val="16"/>
              </w:rPr>
              <w:t>m)</w:t>
            </w:r>
          </w:p>
        </w:tc>
        <w:tc>
          <w:tcPr>
            <w:tcW w:w="867" w:type="pct"/>
            <w:tcBorders>
              <w:left w:val="nil"/>
              <w:right w:val="nil"/>
            </w:tcBorders>
            <w:vAlign w:val="center"/>
          </w:tcPr>
          <w:p w:rsidR="00B81004" w:rsidRPr="008F6632" w:rsidRDefault="00B81004" w:rsidP="00745D2C">
            <w:pPr>
              <w:jc w:val="left"/>
              <w:rPr>
                <w:rFonts w:asciiTheme="minorHAnsi" w:hAnsiTheme="minorHAnsi"/>
                <w:sz w:val="16"/>
                <w:szCs w:val="16"/>
              </w:rPr>
            </w:pPr>
          </w:p>
        </w:tc>
        <w:tc>
          <w:tcPr>
            <w:tcW w:w="256" w:type="pct"/>
            <w:tcBorders>
              <w:left w:val="nil"/>
              <w:right w:val="nil"/>
            </w:tcBorders>
            <w:vAlign w:val="center"/>
          </w:tcPr>
          <w:p w:rsidR="00B81004" w:rsidRPr="008F6632" w:rsidRDefault="00C61AA2" w:rsidP="00745D2C">
            <w:pPr>
              <w:rPr>
                <w:rFonts w:asciiTheme="minorHAnsi" w:hAnsiTheme="minorHAnsi" w:cs="Arial"/>
                <w:sz w:val="16"/>
                <w:szCs w:val="16"/>
              </w:rPr>
            </w:pPr>
            <w:r w:rsidRPr="008F6632">
              <w:rPr>
                <w:rFonts w:asciiTheme="minorHAnsi" w:hAnsiTheme="minorHAnsi" w:cs="Arial"/>
                <w:noProof/>
                <w:sz w:val="16"/>
                <w:szCs w:val="16"/>
              </w:rPr>
              <w:t>[74</w:t>
            </w:r>
            <w:r w:rsidR="00B81004" w:rsidRPr="008F6632">
              <w:rPr>
                <w:rFonts w:asciiTheme="minorHAnsi" w:hAnsiTheme="minorHAnsi" w:cs="Arial"/>
                <w:noProof/>
                <w:sz w:val="16"/>
                <w:szCs w:val="16"/>
              </w:rPr>
              <w:t>]</w:t>
            </w:r>
          </w:p>
        </w:tc>
      </w:tr>
      <w:tr w:rsidR="00CA289A" w:rsidRPr="008F6632" w:rsidTr="00CA289A">
        <w:trPr>
          <w:jc w:val="center"/>
        </w:trPr>
        <w:tc>
          <w:tcPr>
            <w:tcW w:w="365" w:type="pct"/>
            <w:vMerge/>
            <w:tcBorders>
              <w:left w:val="nil"/>
              <w:right w:val="nil"/>
            </w:tcBorders>
          </w:tcPr>
          <w:p w:rsidR="00B81004" w:rsidRPr="008F6632" w:rsidRDefault="00B81004" w:rsidP="00745D2C">
            <w:pPr>
              <w:jc w:val="left"/>
              <w:rPr>
                <w:rFonts w:asciiTheme="minorHAnsi" w:hAnsiTheme="minorHAnsi"/>
                <w:sz w:val="16"/>
                <w:szCs w:val="16"/>
              </w:rPr>
            </w:pPr>
          </w:p>
        </w:tc>
        <w:tc>
          <w:tcPr>
            <w:tcW w:w="1086" w:type="pct"/>
            <w:tcBorders>
              <w:left w:val="nil"/>
              <w:right w:val="nil"/>
            </w:tcBorders>
            <w:vAlign w:val="center"/>
          </w:tcPr>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Biotin-Neutravidin</w:t>
            </w:r>
          </w:p>
        </w:tc>
        <w:tc>
          <w:tcPr>
            <w:tcW w:w="1233" w:type="pct"/>
            <w:tcBorders>
              <w:left w:val="nil"/>
              <w:right w:val="nil"/>
            </w:tcBorders>
            <w:vAlign w:val="center"/>
          </w:tcPr>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Human neural stem cells (NSCs)</w:t>
            </w:r>
          </w:p>
        </w:tc>
        <w:tc>
          <w:tcPr>
            <w:tcW w:w="1193" w:type="pct"/>
            <w:tcBorders>
              <w:left w:val="nil"/>
              <w:right w:val="nil"/>
            </w:tcBorders>
            <w:vAlign w:val="center"/>
          </w:tcPr>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PEG-PDPAEMA</w:t>
            </w:r>
            <w:r w:rsidRPr="008F6632">
              <w:rPr>
                <w:rFonts w:asciiTheme="minorHAnsi" w:hAnsiTheme="minorHAnsi"/>
                <w:sz w:val="16"/>
                <w:szCs w:val="16"/>
                <w:vertAlign w:val="superscript"/>
              </w:rPr>
              <w:t>(2)</w:t>
            </w:r>
            <w:r w:rsidRPr="008F6632">
              <w:rPr>
                <w:rFonts w:asciiTheme="minorHAnsi" w:hAnsiTheme="minorHAnsi"/>
                <w:sz w:val="16"/>
                <w:szCs w:val="16"/>
              </w:rPr>
              <w:t xml:space="preserve"> nanoparticles</w:t>
            </w:r>
          </w:p>
        </w:tc>
        <w:tc>
          <w:tcPr>
            <w:tcW w:w="867" w:type="pct"/>
            <w:tcBorders>
              <w:left w:val="nil"/>
              <w:right w:val="nil"/>
            </w:tcBorders>
            <w:vAlign w:val="center"/>
          </w:tcPr>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Brain tumor targeting</w:t>
            </w:r>
          </w:p>
        </w:tc>
        <w:tc>
          <w:tcPr>
            <w:tcW w:w="256" w:type="pct"/>
            <w:tcBorders>
              <w:left w:val="nil"/>
              <w:right w:val="nil"/>
            </w:tcBorders>
            <w:vAlign w:val="center"/>
          </w:tcPr>
          <w:p w:rsidR="00B81004" w:rsidRPr="008F6632" w:rsidRDefault="00C61AA2" w:rsidP="00745D2C">
            <w:pPr>
              <w:rPr>
                <w:rFonts w:asciiTheme="minorHAnsi" w:hAnsiTheme="minorHAnsi" w:cs="Arial"/>
                <w:sz w:val="16"/>
                <w:szCs w:val="16"/>
              </w:rPr>
            </w:pPr>
            <w:r w:rsidRPr="008F6632">
              <w:rPr>
                <w:rFonts w:asciiTheme="minorHAnsi" w:hAnsiTheme="minorHAnsi" w:cs="Arial"/>
                <w:noProof/>
                <w:sz w:val="16"/>
                <w:szCs w:val="16"/>
              </w:rPr>
              <w:t>[40, 75</w:t>
            </w:r>
            <w:r w:rsidR="00B81004" w:rsidRPr="008F6632">
              <w:rPr>
                <w:rFonts w:asciiTheme="minorHAnsi" w:hAnsiTheme="minorHAnsi" w:cs="Arial"/>
                <w:noProof/>
                <w:sz w:val="16"/>
                <w:szCs w:val="16"/>
              </w:rPr>
              <w:t>]</w:t>
            </w:r>
          </w:p>
        </w:tc>
      </w:tr>
      <w:tr w:rsidR="00CA289A" w:rsidRPr="008F6632" w:rsidTr="00CA289A">
        <w:trPr>
          <w:jc w:val="center"/>
        </w:trPr>
        <w:tc>
          <w:tcPr>
            <w:tcW w:w="365" w:type="pct"/>
            <w:vMerge/>
            <w:tcBorders>
              <w:left w:val="nil"/>
              <w:right w:val="nil"/>
            </w:tcBorders>
          </w:tcPr>
          <w:p w:rsidR="00B81004" w:rsidRPr="008F6632" w:rsidRDefault="00B81004" w:rsidP="00745D2C">
            <w:pPr>
              <w:jc w:val="left"/>
              <w:rPr>
                <w:rFonts w:asciiTheme="minorHAnsi" w:hAnsiTheme="minorHAnsi"/>
                <w:sz w:val="16"/>
                <w:szCs w:val="16"/>
              </w:rPr>
            </w:pPr>
          </w:p>
        </w:tc>
        <w:tc>
          <w:tcPr>
            <w:tcW w:w="1086" w:type="pct"/>
            <w:tcBorders>
              <w:left w:val="nil"/>
              <w:right w:val="nil"/>
            </w:tcBorders>
            <w:vAlign w:val="center"/>
          </w:tcPr>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Biotin-Neutravidin</w:t>
            </w:r>
          </w:p>
        </w:tc>
        <w:tc>
          <w:tcPr>
            <w:tcW w:w="1233" w:type="pct"/>
            <w:tcBorders>
              <w:left w:val="nil"/>
              <w:right w:val="nil"/>
            </w:tcBorders>
            <w:vAlign w:val="center"/>
          </w:tcPr>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Human mesenchymal stem cells (hMSCs)</w:t>
            </w:r>
          </w:p>
        </w:tc>
        <w:tc>
          <w:tcPr>
            <w:tcW w:w="1193" w:type="pct"/>
            <w:tcBorders>
              <w:left w:val="nil"/>
              <w:right w:val="nil"/>
            </w:tcBorders>
            <w:vAlign w:val="center"/>
          </w:tcPr>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40 nm diameter polystyrene based nanoparticles</w:t>
            </w:r>
          </w:p>
        </w:tc>
        <w:tc>
          <w:tcPr>
            <w:tcW w:w="867" w:type="pct"/>
            <w:tcBorders>
              <w:left w:val="nil"/>
              <w:right w:val="nil"/>
            </w:tcBorders>
            <w:vAlign w:val="center"/>
          </w:tcPr>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Tumor-tropic delivery</w:t>
            </w:r>
          </w:p>
        </w:tc>
        <w:tc>
          <w:tcPr>
            <w:tcW w:w="256" w:type="pct"/>
            <w:tcBorders>
              <w:left w:val="nil"/>
              <w:right w:val="nil"/>
            </w:tcBorders>
            <w:vAlign w:val="center"/>
          </w:tcPr>
          <w:p w:rsidR="00B81004" w:rsidRPr="008F6632" w:rsidRDefault="00C61AA2" w:rsidP="00745D2C">
            <w:pPr>
              <w:rPr>
                <w:rFonts w:asciiTheme="minorHAnsi" w:hAnsiTheme="minorHAnsi" w:cs="Arial"/>
                <w:sz w:val="16"/>
                <w:szCs w:val="16"/>
              </w:rPr>
            </w:pPr>
            <w:r w:rsidRPr="008F6632">
              <w:rPr>
                <w:rFonts w:asciiTheme="minorHAnsi" w:hAnsiTheme="minorHAnsi" w:cs="Arial"/>
                <w:noProof/>
                <w:sz w:val="16"/>
                <w:szCs w:val="16"/>
              </w:rPr>
              <w:t>[73</w:t>
            </w:r>
            <w:r w:rsidR="00B81004" w:rsidRPr="008F6632">
              <w:rPr>
                <w:rFonts w:asciiTheme="minorHAnsi" w:hAnsiTheme="minorHAnsi" w:cs="Arial"/>
                <w:noProof/>
                <w:sz w:val="16"/>
                <w:szCs w:val="16"/>
              </w:rPr>
              <w:t>]</w:t>
            </w:r>
          </w:p>
        </w:tc>
      </w:tr>
      <w:tr w:rsidR="00CA289A" w:rsidRPr="008F6632" w:rsidTr="00CA289A">
        <w:trPr>
          <w:jc w:val="center"/>
        </w:trPr>
        <w:tc>
          <w:tcPr>
            <w:tcW w:w="365" w:type="pct"/>
            <w:vMerge/>
            <w:tcBorders>
              <w:left w:val="nil"/>
              <w:right w:val="nil"/>
            </w:tcBorders>
          </w:tcPr>
          <w:p w:rsidR="00B81004" w:rsidRPr="008F6632" w:rsidRDefault="00B81004" w:rsidP="00745D2C">
            <w:pPr>
              <w:autoSpaceDE w:val="0"/>
              <w:autoSpaceDN w:val="0"/>
              <w:adjustRightInd w:val="0"/>
              <w:jc w:val="left"/>
              <w:rPr>
                <w:rFonts w:asciiTheme="minorHAnsi" w:hAnsiTheme="minorHAnsi"/>
                <w:sz w:val="16"/>
                <w:szCs w:val="16"/>
              </w:rPr>
            </w:pPr>
          </w:p>
        </w:tc>
        <w:tc>
          <w:tcPr>
            <w:tcW w:w="1086" w:type="pct"/>
            <w:tcBorders>
              <w:left w:val="nil"/>
              <w:right w:val="nil"/>
            </w:tcBorders>
            <w:vAlign w:val="center"/>
          </w:tcPr>
          <w:p w:rsidR="00B81004" w:rsidRPr="008F6632" w:rsidRDefault="00B81004" w:rsidP="00745D2C">
            <w:pPr>
              <w:autoSpaceDE w:val="0"/>
              <w:autoSpaceDN w:val="0"/>
              <w:adjustRightInd w:val="0"/>
              <w:jc w:val="left"/>
              <w:rPr>
                <w:rFonts w:asciiTheme="minorHAnsi" w:eastAsiaTheme="minorHAnsi" w:hAnsiTheme="minorHAnsi" w:cs="AdvOT88ac8687"/>
                <w:sz w:val="16"/>
                <w:szCs w:val="16"/>
              </w:rPr>
            </w:pPr>
            <w:r w:rsidRPr="008F6632">
              <w:rPr>
                <w:rFonts w:asciiTheme="minorHAnsi" w:hAnsiTheme="minorHAnsi"/>
                <w:sz w:val="16"/>
                <w:szCs w:val="16"/>
              </w:rPr>
              <w:t>E-selectin -</w:t>
            </w:r>
            <w:r w:rsidRPr="008F6632">
              <w:rPr>
                <w:rFonts w:asciiTheme="minorHAnsi" w:eastAsiaTheme="minorHAnsi" w:hAnsiTheme="minorHAnsi" w:cs="AdvOT88ac8687"/>
                <w:sz w:val="16"/>
                <w:szCs w:val="16"/>
              </w:rPr>
              <w:t xml:space="preserve"> mediated, </w:t>
            </w:r>
            <w:r w:rsidRPr="008F6632">
              <w:rPr>
                <w:rFonts w:asciiTheme="minorHAnsi" w:hAnsiTheme="minorHAnsi"/>
                <w:sz w:val="16"/>
                <w:szCs w:val="16"/>
              </w:rPr>
              <w:t xml:space="preserve">anti-CD57 antibody and </w:t>
            </w:r>
          </w:p>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anti-NK1.1 antibody -  mediated</w:t>
            </w:r>
          </w:p>
        </w:tc>
        <w:tc>
          <w:tcPr>
            <w:tcW w:w="1233" w:type="pct"/>
            <w:tcBorders>
              <w:left w:val="nil"/>
              <w:right w:val="nil"/>
            </w:tcBorders>
            <w:vAlign w:val="center"/>
          </w:tcPr>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Human leukocytes, murine natural killer cells</w:t>
            </w:r>
          </w:p>
        </w:tc>
        <w:tc>
          <w:tcPr>
            <w:tcW w:w="1193" w:type="pct"/>
            <w:tcBorders>
              <w:left w:val="nil"/>
              <w:right w:val="nil"/>
            </w:tcBorders>
            <w:vAlign w:val="center"/>
          </w:tcPr>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Liposomes</w:t>
            </w:r>
          </w:p>
        </w:tc>
        <w:tc>
          <w:tcPr>
            <w:tcW w:w="867" w:type="pct"/>
            <w:tcBorders>
              <w:left w:val="nil"/>
              <w:right w:val="nil"/>
            </w:tcBorders>
            <w:vAlign w:val="center"/>
          </w:tcPr>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Circulating tumor cells tracking and killing</w:t>
            </w:r>
          </w:p>
        </w:tc>
        <w:tc>
          <w:tcPr>
            <w:tcW w:w="256" w:type="pct"/>
            <w:tcBorders>
              <w:left w:val="nil"/>
              <w:right w:val="nil"/>
            </w:tcBorders>
            <w:vAlign w:val="center"/>
          </w:tcPr>
          <w:p w:rsidR="00B81004" w:rsidRPr="008F6632" w:rsidRDefault="00C61AA2" w:rsidP="00745D2C">
            <w:pPr>
              <w:rPr>
                <w:rFonts w:asciiTheme="minorHAnsi" w:hAnsiTheme="minorHAnsi" w:cs="Arial"/>
                <w:sz w:val="16"/>
                <w:szCs w:val="16"/>
              </w:rPr>
            </w:pPr>
            <w:r w:rsidRPr="008F6632">
              <w:rPr>
                <w:rFonts w:asciiTheme="minorHAnsi" w:hAnsiTheme="minorHAnsi" w:cs="Arial"/>
                <w:noProof/>
                <w:sz w:val="16"/>
                <w:szCs w:val="16"/>
              </w:rPr>
              <w:t>[76-79</w:t>
            </w:r>
            <w:r w:rsidR="00B81004" w:rsidRPr="008F6632">
              <w:rPr>
                <w:rFonts w:asciiTheme="minorHAnsi" w:hAnsiTheme="minorHAnsi" w:cs="Arial"/>
                <w:noProof/>
                <w:sz w:val="16"/>
                <w:szCs w:val="16"/>
              </w:rPr>
              <w:t>]</w:t>
            </w:r>
          </w:p>
        </w:tc>
      </w:tr>
      <w:tr w:rsidR="00CA289A" w:rsidRPr="008F6632" w:rsidTr="00CA289A">
        <w:trPr>
          <w:jc w:val="center"/>
        </w:trPr>
        <w:tc>
          <w:tcPr>
            <w:tcW w:w="365" w:type="pct"/>
            <w:vMerge/>
            <w:tcBorders>
              <w:left w:val="nil"/>
              <w:right w:val="nil"/>
            </w:tcBorders>
          </w:tcPr>
          <w:p w:rsidR="00B81004" w:rsidRPr="008F6632" w:rsidRDefault="00B81004" w:rsidP="00745D2C">
            <w:pPr>
              <w:autoSpaceDE w:val="0"/>
              <w:autoSpaceDN w:val="0"/>
              <w:adjustRightInd w:val="0"/>
              <w:jc w:val="left"/>
              <w:rPr>
                <w:rFonts w:asciiTheme="minorHAnsi" w:hAnsiTheme="minorHAnsi"/>
                <w:sz w:val="16"/>
                <w:szCs w:val="16"/>
              </w:rPr>
            </w:pPr>
          </w:p>
        </w:tc>
        <w:tc>
          <w:tcPr>
            <w:tcW w:w="1086" w:type="pct"/>
            <w:tcBorders>
              <w:left w:val="nil"/>
              <w:bottom w:val="single" w:sz="4" w:space="0" w:color="auto"/>
              <w:right w:val="nil"/>
            </w:tcBorders>
            <w:vAlign w:val="center"/>
          </w:tcPr>
          <w:p w:rsidR="00B81004" w:rsidRPr="008F6632" w:rsidRDefault="00B81004" w:rsidP="00745D2C">
            <w:pPr>
              <w:autoSpaceDE w:val="0"/>
              <w:autoSpaceDN w:val="0"/>
              <w:adjustRightInd w:val="0"/>
              <w:jc w:val="left"/>
              <w:rPr>
                <w:rFonts w:asciiTheme="minorHAnsi" w:hAnsiTheme="minorHAnsi"/>
                <w:sz w:val="16"/>
                <w:szCs w:val="16"/>
              </w:rPr>
            </w:pPr>
            <w:r w:rsidRPr="008F6632">
              <w:rPr>
                <w:rFonts w:asciiTheme="minorHAnsi" w:hAnsiTheme="minorHAnsi"/>
                <w:sz w:val="16"/>
                <w:szCs w:val="16"/>
              </w:rPr>
              <w:t>Biomimetic polymer or dendrimer – agglutinin or lectin</w:t>
            </w:r>
          </w:p>
        </w:tc>
        <w:tc>
          <w:tcPr>
            <w:tcW w:w="1233" w:type="pct"/>
            <w:tcBorders>
              <w:left w:val="nil"/>
              <w:bottom w:val="single" w:sz="4" w:space="0" w:color="auto"/>
              <w:right w:val="nil"/>
            </w:tcBorders>
            <w:vAlign w:val="center"/>
          </w:tcPr>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Chinese hamster ovary (CHO), Jurkat T cells</w:t>
            </w:r>
          </w:p>
        </w:tc>
        <w:tc>
          <w:tcPr>
            <w:tcW w:w="1193" w:type="pct"/>
            <w:tcBorders>
              <w:left w:val="nil"/>
              <w:bottom w:val="single" w:sz="4" w:space="0" w:color="auto"/>
              <w:right w:val="nil"/>
            </w:tcBorders>
            <w:vAlign w:val="center"/>
          </w:tcPr>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Carbon nanotubes (CNTs)</w:t>
            </w:r>
          </w:p>
        </w:tc>
        <w:tc>
          <w:tcPr>
            <w:tcW w:w="867" w:type="pct"/>
            <w:tcBorders>
              <w:left w:val="nil"/>
              <w:bottom w:val="single" w:sz="4" w:space="0" w:color="auto"/>
              <w:right w:val="nil"/>
            </w:tcBorders>
            <w:vAlign w:val="center"/>
          </w:tcPr>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Model system for non-toxic CNTs binding</w:t>
            </w:r>
          </w:p>
        </w:tc>
        <w:tc>
          <w:tcPr>
            <w:tcW w:w="256" w:type="pct"/>
            <w:tcBorders>
              <w:left w:val="nil"/>
              <w:bottom w:val="single" w:sz="4" w:space="0" w:color="auto"/>
              <w:right w:val="nil"/>
            </w:tcBorders>
            <w:vAlign w:val="center"/>
          </w:tcPr>
          <w:p w:rsidR="00B81004" w:rsidRPr="008F6632" w:rsidRDefault="00C61AA2" w:rsidP="00745D2C">
            <w:pPr>
              <w:rPr>
                <w:rFonts w:asciiTheme="minorHAnsi" w:hAnsiTheme="minorHAnsi" w:cs="Arial"/>
                <w:sz w:val="16"/>
                <w:szCs w:val="16"/>
              </w:rPr>
            </w:pPr>
            <w:r w:rsidRPr="008F6632">
              <w:rPr>
                <w:rFonts w:asciiTheme="minorHAnsi" w:hAnsiTheme="minorHAnsi" w:cs="Arial"/>
                <w:noProof/>
                <w:sz w:val="16"/>
                <w:szCs w:val="16"/>
              </w:rPr>
              <w:t>[80, 81</w:t>
            </w:r>
            <w:r w:rsidR="00B81004" w:rsidRPr="008F6632">
              <w:rPr>
                <w:rFonts w:asciiTheme="minorHAnsi" w:hAnsiTheme="minorHAnsi" w:cs="Arial"/>
                <w:noProof/>
                <w:sz w:val="16"/>
                <w:szCs w:val="16"/>
              </w:rPr>
              <w:t>]</w:t>
            </w:r>
          </w:p>
        </w:tc>
      </w:tr>
      <w:tr w:rsidR="00CA289A" w:rsidRPr="008F6632" w:rsidTr="00CA289A">
        <w:trPr>
          <w:jc w:val="center"/>
        </w:trPr>
        <w:tc>
          <w:tcPr>
            <w:tcW w:w="365" w:type="pct"/>
            <w:vMerge/>
            <w:tcBorders>
              <w:left w:val="nil"/>
              <w:bottom w:val="single" w:sz="12" w:space="0" w:color="auto"/>
              <w:right w:val="nil"/>
            </w:tcBorders>
          </w:tcPr>
          <w:p w:rsidR="00B81004" w:rsidRPr="008F6632" w:rsidRDefault="00B81004" w:rsidP="00745D2C">
            <w:pPr>
              <w:autoSpaceDE w:val="0"/>
              <w:autoSpaceDN w:val="0"/>
              <w:adjustRightInd w:val="0"/>
              <w:jc w:val="left"/>
              <w:rPr>
                <w:rFonts w:asciiTheme="minorHAnsi" w:hAnsiTheme="minorHAnsi"/>
                <w:sz w:val="16"/>
                <w:szCs w:val="16"/>
              </w:rPr>
            </w:pPr>
          </w:p>
        </w:tc>
        <w:tc>
          <w:tcPr>
            <w:tcW w:w="1086" w:type="pct"/>
            <w:tcBorders>
              <w:top w:val="single" w:sz="4" w:space="0" w:color="auto"/>
              <w:left w:val="nil"/>
              <w:bottom w:val="single" w:sz="12" w:space="0" w:color="auto"/>
              <w:right w:val="nil"/>
            </w:tcBorders>
            <w:vAlign w:val="center"/>
          </w:tcPr>
          <w:p w:rsidR="00B81004" w:rsidRPr="008F6632" w:rsidRDefault="00B81004" w:rsidP="00745D2C">
            <w:pPr>
              <w:autoSpaceDE w:val="0"/>
              <w:autoSpaceDN w:val="0"/>
              <w:adjustRightInd w:val="0"/>
              <w:jc w:val="left"/>
              <w:rPr>
                <w:rFonts w:asciiTheme="minorHAnsi" w:hAnsiTheme="minorHAnsi"/>
                <w:sz w:val="16"/>
                <w:szCs w:val="16"/>
              </w:rPr>
            </w:pPr>
            <w:r w:rsidRPr="008F6632">
              <w:rPr>
                <w:rFonts w:asciiTheme="minorHAnsi" w:hAnsiTheme="minorHAnsi"/>
                <w:sz w:val="16"/>
                <w:szCs w:val="16"/>
              </w:rPr>
              <w:t>Biomimetic dendrimer - agglutinin</w:t>
            </w:r>
          </w:p>
        </w:tc>
        <w:tc>
          <w:tcPr>
            <w:tcW w:w="1233" w:type="pct"/>
            <w:tcBorders>
              <w:top w:val="single" w:sz="4" w:space="0" w:color="auto"/>
              <w:left w:val="nil"/>
              <w:bottom w:val="single" w:sz="12" w:space="0" w:color="auto"/>
              <w:right w:val="nil"/>
            </w:tcBorders>
            <w:vAlign w:val="center"/>
          </w:tcPr>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Chinese hamster ovary</w:t>
            </w:r>
          </w:p>
        </w:tc>
        <w:tc>
          <w:tcPr>
            <w:tcW w:w="1193" w:type="pct"/>
            <w:tcBorders>
              <w:top w:val="single" w:sz="4" w:space="0" w:color="auto"/>
              <w:left w:val="nil"/>
              <w:bottom w:val="single" w:sz="12" w:space="0" w:color="auto"/>
              <w:right w:val="nil"/>
            </w:tcBorders>
            <w:vAlign w:val="center"/>
          </w:tcPr>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Boron nitride nanotubes (BNNTs)</w:t>
            </w:r>
          </w:p>
        </w:tc>
        <w:tc>
          <w:tcPr>
            <w:tcW w:w="867" w:type="pct"/>
            <w:tcBorders>
              <w:top w:val="single" w:sz="4" w:space="0" w:color="auto"/>
              <w:left w:val="nil"/>
              <w:bottom w:val="single" w:sz="12" w:space="0" w:color="auto"/>
              <w:right w:val="nil"/>
            </w:tcBorders>
            <w:vAlign w:val="center"/>
          </w:tcPr>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Biosensing and bioimaging</w:t>
            </w:r>
          </w:p>
        </w:tc>
        <w:tc>
          <w:tcPr>
            <w:tcW w:w="256" w:type="pct"/>
            <w:tcBorders>
              <w:top w:val="single" w:sz="4" w:space="0" w:color="auto"/>
              <w:left w:val="nil"/>
              <w:bottom w:val="single" w:sz="12" w:space="0" w:color="auto"/>
              <w:right w:val="nil"/>
            </w:tcBorders>
            <w:vAlign w:val="center"/>
          </w:tcPr>
          <w:p w:rsidR="00B81004" w:rsidRPr="008F6632" w:rsidRDefault="00C61AA2" w:rsidP="00745D2C">
            <w:pPr>
              <w:rPr>
                <w:rFonts w:asciiTheme="minorHAnsi" w:hAnsiTheme="minorHAnsi" w:cs="Arial"/>
                <w:sz w:val="16"/>
                <w:szCs w:val="16"/>
              </w:rPr>
            </w:pPr>
            <w:r w:rsidRPr="008F6632">
              <w:rPr>
                <w:rFonts w:asciiTheme="minorHAnsi" w:hAnsiTheme="minorHAnsi" w:cs="Arial"/>
                <w:noProof/>
                <w:sz w:val="16"/>
                <w:szCs w:val="16"/>
              </w:rPr>
              <w:t>[82</w:t>
            </w:r>
            <w:r w:rsidR="00B81004" w:rsidRPr="008F6632">
              <w:rPr>
                <w:rFonts w:asciiTheme="minorHAnsi" w:hAnsiTheme="minorHAnsi" w:cs="Arial"/>
                <w:noProof/>
                <w:sz w:val="16"/>
                <w:szCs w:val="16"/>
              </w:rPr>
              <w:t>]</w:t>
            </w:r>
          </w:p>
        </w:tc>
      </w:tr>
      <w:tr w:rsidR="00CA289A" w:rsidRPr="008F6632" w:rsidTr="00CA289A">
        <w:trPr>
          <w:jc w:val="center"/>
        </w:trPr>
        <w:tc>
          <w:tcPr>
            <w:tcW w:w="365" w:type="pct"/>
            <w:vMerge w:val="restart"/>
            <w:tcBorders>
              <w:top w:val="single" w:sz="12" w:space="0" w:color="auto"/>
              <w:left w:val="nil"/>
              <w:right w:val="nil"/>
            </w:tcBorders>
            <w:textDirection w:val="btLr"/>
            <w:vAlign w:val="center"/>
          </w:tcPr>
          <w:p w:rsidR="00B81004" w:rsidRPr="008F6632" w:rsidRDefault="00B81004" w:rsidP="00B81004">
            <w:pPr>
              <w:ind w:left="113" w:right="113"/>
              <w:jc w:val="center"/>
              <w:rPr>
                <w:rFonts w:asciiTheme="minorHAnsi" w:hAnsiTheme="minorHAnsi"/>
                <w:sz w:val="28"/>
                <w:szCs w:val="28"/>
              </w:rPr>
            </w:pPr>
            <w:r w:rsidRPr="008F6632">
              <w:rPr>
                <w:rFonts w:asciiTheme="minorHAnsi" w:hAnsiTheme="minorHAnsi"/>
                <w:sz w:val="28"/>
                <w:szCs w:val="28"/>
              </w:rPr>
              <w:t>Covalent</w:t>
            </w:r>
          </w:p>
        </w:tc>
        <w:tc>
          <w:tcPr>
            <w:tcW w:w="1086" w:type="pct"/>
            <w:tcBorders>
              <w:top w:val="single" w:sz="12" w:space="0" w:color="auto"/>
              <w:left w:val="nil"/>
              <w:bottom w:val="single" w:sz="4" w:space="0" w:color="auto"/>
              <w:right w:val="nil"/>
            </w:tcBorders>
            <w:vAlign w:val="center"/>
          </w:tcPr>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Coupling to amine groups (via NHS ester, isocyanate or cyanuric chloride end-functionalized polymers)</w:t>
            </w:r>
          </w:p>
        </w:tc>
        <w:tc>
          <w:tcPr>
            <w:tcW w:w="1233" w:type="pct"/>
            <w:tcBorders>
              <w:top w:val="single" w:sz="12" w:space="0" w:color="auto"/>
              <w:left w:val="nil"/>
              <w:bottom w:val="single" w:sz="4" w:space="0" w:color="auto"/>
              <w:right w:val="nil"/>
            </w:tcBorders>
            <w:vAlign w:val="center"/>
          </w:tcPr>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Langerhans Islets and red blood cells</w:t>
            </w:r>
          </w:p>
        </w:tc>
        <w:tc>
          <w:tcPr>
            <w:tcW w:w="1193" w:type="pct"/>
            <w:tcBorders>
              <w:top w:val="single" w:sz="12" w:space="0" w:color="auto"/>
              <w:left w:val="nil"/>
              <w:bottom w:val="single" w:sz="4" w:space="0" w:color="auto"/>
              <w:right w:val="nil"/>
            </w:tcBorders>
            <w:vAlign w:val="center"/>
          </w:tcPr>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Synthetic branched or linear polymers</w:t>
            </w:r>
          </w:p>
        </w:tc>
        <w:tc>
          <w:tcPr>
            <w:tcW w:w="867" w:type="pct"/>
            <w:tcBorders>
              <w:top w:val="single" w:sz="12" w:space="0" w:color="auto"/>
              <w:left w:val="nil"/>
              <w:bottom w:val="single" w:sz="4" w:space="0" w:color="auto"/>
              <w:right w:val="nil"/>
            </w:tcBorders>
            <w:vAlign w:val="center"/>
          </w:tcPr>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Graft and cytoprotection</w:t>
            </w:r>
          </w:p>
        </w:tc>
        <w:tc>
          <w:tcPr>
            <w:tcW w:w="256" w:type="pct"/>
            <w:tcBorders>
              <w:top w:val="single" w:sz="12" w:space="0" w:color="auto"/>
              <w:left w:val="nil"/>
              <w:bottom w:val="single" w:sz="4" w:space="0" w:color="auto"/>
              <w:right w:val="nil"/>
            </w:tcBorders>
            <w:vAlign w:val="center"/>
          </w:tcPr>
          <w:p w:rsidR="00B81004" w:rsidRPr="008F6632" w:rsidRDefault="00E128CE" w:rsidP="00745D2C">
            <w:pPr>
              <w:rPr>
                <w:rFonts w:asciiTheme="minorHAnsi" w:hAnsiTheme="minorHAnsi" w:cs="Arial"/>
                <w:sz w:val="16"/>
                <w:szCs w:val="16"/>
              </w:rPr>
            </w:pPr>
            <w:r w:rsidRPr="008F6632">
              <w:rPr>
                <w:rFonts w:asciiTheme="minorHAnsi" w:hAnsiTheme="minorHAnsi" w:cs="Arial"/>
                <w:noProof/>
                <w:sz w:val="16"/>
                <w:szCs w:val="16"/>
              </w:rPr>
              <w:t>[86-89</w:t>
            </w:r>
            <w:r w:rsidR="00B81004" w:rsidRPr="008F6632">
              <w:rPr>
                <w:rFonts w:asciiTheme="minorHAnsi" w:hAnsiTheme="minorHAnsi" w:cs="Arial"/>
                <w:noProof/>
                <w:sz w:val="16"/>
                <w:szCs w:val="16"/>
              </w:rPr>
              <w:t>]</w:t>
            </w:r>
          </w:p>
        </w:tc>
      </w:tr>
      <w:tr w:rsidR="00CA289A" w:rsidRPr="008F6632" w:rsidTr="00CA289A">
        <w:trPr>
          <w:jc w:val="center"/>
        </w:trPr>
        <w:tc>
          <w:tcPr>
            <w:tcW w:w="365" w:type="pct"/>
            <w:vMerge/>
            <w:tcBorders>
              <w:left w:val="nil"/>
              <w:right w:val="nil"/>
            </w:tcBorders>
          </w:tcPr>
          <w:p w:rsidR="00B81004" w:rsidRPr="008F6632" w:rsidRDefault="00B81004" w:rsidP="00745D2C">
            <w:pPr>
              <w:jc w:val="left"/>
              <w:rPr>
                <w:rFonts w:asciiTheme="minorHAnsi" w:hAnsiTheme="minorHAnsi"/>
                <w:sz w:val="16"/>
                <w:szCs w:val="16"/>
              </w:rPr>
            </w:pPr>
          </w:p>
        </w:tc>
        <w:tc>
          <w:tcPr>
            <w:tcW w:w="1086" w:type="pct"/>
            <w:tcBorders>
              <w:top w:val="single" w:sz="4" w:space="0" w:color="auto"/>
              <w:left w:val="nil"/>
              <w:right w:val="nil"/>
            </w:tcBorders>
            <w:vAlign w:val="center"/>
          </w:tcPr>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Maleimide - thiol</w:t>
            </w:r>
          </w:p>
        </w:tc>
        <w:tc>
          <w:tcPr>
            <w:tcW w:w="1233" w:type="pct"/>
            <w:tcBorders>
              <w:top w:val="single" w:sz="4" w:space="0" w:color="auto"/>
              <w:left w:val="nil"/>
              <w:right w:val="nil"/>
            </w:tcBorders>
            <w:vAlign w:val="center"/>
          </w:tcPr>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Mouse CD8</w:t>
            </w:r>
            <w:r w:rsidRPr="008F6632">
              <w:rPr>
                <w:rFonts w:asciiTheme="minorHAnsi" w:hAnsiTheme="minorHAnsi"/>
                <w:sz w:val="16"/>
                <w:szCs w:val="16"/>
                <w:vertAlign w:val="superscript"/>
              </w:rPr>
              <w:t>+</w:t>
            </w:r>
            <w:r w:rsidRPr="008F6632">
              <w:rPr>
                <w:rFonts w:asciiTheme="minorHAnsi" w:hAnsiTheme="minorHAnsi"/>
                <w:sz w:val="16"/>
                <w:szCs w:val="16"/>
              </w:rPr>
              <w:t xml:space="preserve"> T lymphocyte and</w:t>
            </w:r>
          </w:p>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hematopoietic stem cells (HSCs)</w:t>
            </w:r>
          </w:p>
        </w:tc>
        <w:tc>
          <w:tcPr>
            <w:tcW w:w="1193" w:type="pct"/>
            <w:tcBorders>
              <w:top w:val="single" w:sz="4" w:space="0" w:color="auto"/>
              <w:left w:val="nil"/>
              <w:right w:val="nil"/>
            </w:tcBorders>
            <w:vAlign w:val="center"/>
          </w:tcPr>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Lipid nanoparticles</w:t>
            </w:r>
          </w:p>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(imunomodulator)</w:t>
            </w:r>
          </w:p>
        </w:tc>
        <w:tc>
          <w:tcPr>
            <w:tcW w:w="867" w:type="pct"/>
            <w:tcBorders>
              <w:top w:val="single" w:sz="4" w:space="0" w:color="auto"/>
              <w:left w:val="nil"/>
              <w:right w:val="nil"/>
            </w:tcBorders>
            <w:vAlign w:val="center"/>
          </w:tcPr>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Adoptive cell therapy</w:t>
            </w:r>
          </w:p>
        </w:tc>
        <w:tc>
          <w:tcPr>
            <w:tcW w:w="256" w:type="pct"/>
            <w:tcBorders>
              <w:top w:val="single" w:sz="4" w:space="0" w:color="auto"/>
              <w:left w:val="nil"/>
              <w:right w:val="nil"/>
            </w:tcBorders>
            <w:vAlign w:val="center"/>
          </w:tcPr>
          <w:p w:rsidR="00B81004" w:rsidRPr="008F6632" w:rsidRDefault="00E128CE" w:rsidP="00745D2C">
            <w:pPr>
              <w:rPr>
                <w:rFonts w:asciiTheme="minorHAnsi" w:hAnsiTheme="minorHAnsi" w:cs="Arial"/>
                <w:sz w:val="16"/>
                <w:szCs w:val="16"/>
              </w:rPr>
            </w:pPr>
            <w:r w:rsidRPr="008F6632">
              <w:rPr>
                <w:rFonts w:asciiTheme="minorHAnsi" w:hAnsiTheme="minorHAnsi" w:cs="Arial"/>
                <w:noProof/>
                <w:sz w:val="16"/>
                <w:szCs w:val="16"/>
              </w:rPr>
              <w:t>[92, 93</w:t>
            </w:r>
            <w:r w:rsidR="00B81004" w:rsidRPr="008F6632">
              <w:rPr>
                <w:rFonts w:asciiTheme="minorHAnsi" w:hAnsiTheme="minorHAnsi" w:cs="Arial"/>
                <w:noProof/>
                <w:sz w:val="16"/>
                <w:szCs w:val="16"/>
              </w:rPr>
              <w:t>]</w:t>
            </w:r>
          </w:p>
        </w:tc>
      </w:tr>
      <w:tr w:rsidR="00CA289A" w:rsidRPr="008F6632" w:rsidTr="00CA289A">
        <w:trPr>
          <w:jc w:val="center"/>
        </w:trPr>
        <w:tc>
          <w:tcPr>
            <w:tcW w:w="365" w:type="pct"/>
            <w:vMerge/>
            <w:tcBorders>
              <w:left w:val="nil"/>
              <w:right w:val="nil"/>
            </w:tcBorders>
          </w:tcPr>
          <w:p w:rsidR="00B81004" w:rsidRPr="008F6632" w:rsidRDefault="00B81004" w:rsidP="00745D2C">
            <w:pPr>
              <w:jc w:val="left"/>
              <w:rPr>
                <w:rFonts w:asciiTheme="minorHAnsi" w:hAnsiTheme="minorHAnsi"/>
                <w:sz w:val="16"/>
                <w:szCs w:val="16"/>
              </w:rPr>
            </w:pPr>
          </w:p>
        </w:tc>
        <w:tc>
          <w:tcPr>
            <w:tcW w:w="1086" w:type="pct"/>
            <w:tcBorders>
              <w:left w:val="nil"/>
              <w:right w:val="nil"/>
            </w:tcBorders>
            <w:vAlign w:val="center"/>
          </w:tcPr>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Maleimide - thiol</w:t>
            </w:r>
          </w:p>
        </w:tc>
        <w:tc>
          <w:tcPr>
            <w:tcW w:w="1233" w:type="pct"/>
            <w:tcBorders>
              <w:left w:val="nil"/>
              <w:right w:val="nil"/>
            </w:tcBorders>
            <w:vAlign w:val="center"/>
          </w:tcPr>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Mouse CD4</w:t>
            </w:r>
            <w:r w:rsidRPr="008F6632">
              <w:rPr>
                <w:rFonts w:asciiTheme="minorHAnsi" w:hAnsiTheme="minorHAnsi"/>
                <w:sz w:val="16"/>
                <w:szCs w:val="16"/>
                <w:vertAlign w:val="superscript"/>
              </w:rPr>
              <w:t>+</w:t>
            </w:r>
            <w:r w:rsidRPr="008F6632">
              <w:rPr>
                <w:rFonts w:asciiTheme="minorHAnsi" w:hAnsiTheme="minorHAnsi"/>
                <w:sz w:val="16"/>
                <w:szCs w:val="16"/>
              </w:rPr>
              <w:t xml:space="preserve"> and CD8</w:t>
            </w:r>
            <w:r w:rsidRPr="008F6632">
              <w:rPr>
                <w:rFonts w:asciiTheme="minorHAnsi" w:hAnsiTheme="minorHAnsi"/>
                <w:sz w:val="16"/>
                <w:szCs w:val="16"/>
                <w:vertAlign w:val="superscript"/>
              </w:rPr>
              <w:t>+</w:t>
            </w:r>
            <w:r w:rsidRPr="008F6632">
              <w:rPr>
                <w:rFonts w:asciiTheme="minorHAnsi" w:hAnsiTheme="minorHAnsi"/>
                <w:sz w:val="16"/>
                <w:szCs w:val="16"/>
              </w:rPr>
              <w:t xml:space="preserve"> T cells</w:t>
            </w:r>
          </w:p>
        </w:tc>
        <w:tc>
          <w:tcPr>
            <w:tcW w:w="1193" w:type="pct"/>
            <w:tcBorders>
              <w:left w:val="nil"/>
              <w:right w:val="nil"/>
            </w:tcBorders>
            <w:vAlign w:val="center"/>
          </w:tcPr>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Lipid nanoparticles</w:t>
            </w:r>
          </w:p>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(Chemotherapeutic agent SN-38)</w:t>
            </w:r>
          </w:p>
        </w:tc>
        <w:tc>
          <w:tcPr>
            <w:tcW w:w="867" w:type="pct"/>
            <w:tcBorders>
              <w:left w:val="nil"/>
              <w:right w:val="nil"/>
            </w:tcBorders>
            <w:vAlign w:val="center"/>
          </w:tcPr>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 xml:space="preserve">Disseminated tumor targeted chemotherapy </w:t>
            </w:r>
          </w:p>
        </w:tc>
        <w:tc>
          <w:tcPr>
            <w:tcW w:w="256" w:type="pct"/>
            <w:tcBorders>
              <w:left w:val="nil"/>
              <w:right w:val="nil"/>
            </w:tcBorders>
            <w:vAlign w:val="center"/>
          </w:tcPr>
          <w:p w:rsidR="00B81004" w:rsidRPr="008F6632" w:rsidRDefault="00E128CE" w:rsidP="00745D2C">
            <w:pPr>
              <w:rPr>
                <w:rFonts w:asciiTheme="minorHAnsi" w:hAnsiTheme="minorHAnsi" w:cs="Arial"/>
                <w:sz w:val="16"/>
                <w:szCs w:val="16"/>
              </w:rPr>
            </w:pPr>
            <w:r w:rsidRPr="008F6632">
              <w:rPr>
                <w:rFonts w:asciiTheme="minorHAnsi" w:hAnsiTheme="minorHAnsi" w:cs="Arial"/>
                <w:noProof/>
                <w:sz w:val="16"/>
                <w:szCs w:val="16"/>
              </w:rPr>
              <w:t>[94</w:t>
            </w:r>
            <w:r w:rsidR="00B81004" w:rsidRPr="008F6632">
              <w:rPr>
                <w:rFonts w:asciiTheme="minorHAnsi" w:hAnsiTheme="minorHAnsi" w:cs="Arial"/>
                <w:noProof/>
                <w:sz w:val="16"/>
                <w:szCs w:val="16"/>
              </w:rPr>
              <w:t>]</w:t>
            </w:r>
          </w:p>
        </w:tc>
      </w:tr>
      <w:tr w:rsidR="00CA289A" w:rsidRPr="008F6632" w:rsidTr="00CA289A">
        <w:trPr>
          <w:trHeight w:val="708"/>
          <w:jc w:val="center"/>
        </w:trPr>
        <w:tc>
          <w:tcPr>
            <w:tcW w:w="365" w:type="pct"/>
            <w:vMerge/>
            <w:tcBorders>
              <w:left w:val="nil"/>
              <w:right w:val="nil"/>
            </w:tcBorders>
          </w:tcPr>
          <w:p w:rsidR="00B81004" w:rsidRPr="008F6632" w:rsidRDefault="00B81004" w:rsidP="00745D2C">
            <w:pPr>
              <w:jc w:val="left"/>
              <w:rPr>
                <w:rFonts w:asciiTheme="minorHAnsi" w:hAnsiTheme="minorHAnsi"/>
                <w:sz w:val="16"/>
                <w:szCs w:val="16"/>
              </w:rPr>
            </w:pPr>
          </w:p>
        </w:tc>
        <w:tc>
          <w:tcPr>
            <w:tcW w:w="1086" w:type="pct"/>
            <w:tcBorders>
              <w:left w:val="nil"/>
              <w:right w:val="nil"/>
            </w:tcBorders>
            <w:vAlign w:val="center"/>
          </w:tcPr>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Disulfide</w:t>
            </w:r>
          </w:p>
        </w:tc>
        <w:tc>
          <w:tcPr>
            <w:tcW w:w="1233" w:type="pct"/>
            <w:tcBorders>
              <w:left w:val="nil"/>
              <w:right w:val="nil"/>
            </w:tcBorders>
            <w:vAlign w:val="center"/>
          </w:tcPr>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Mouse CD8</w:t>
            </w:r>
            <w:r w:rsidRPr="008F6632">
              <w:rPr>
                <w:rFonts w:asciiTheme="minorHAnsi" w:hAnsiTheme="minorHAnsi"/>
                <w:sz w:val="16"/>
                <w:szCs w:val="16"/>
                <w:vertAlign w:val="superscript"/>
              </w:rPr>
              <w:t>+</w:t>
            </w:r>
            <w:r w:rsidRPr="008F6632">
              <w:rPr>
                <w:rFonts w:asciiTheme="minorHAnsi" w:hAnsiTheme="minorHAnsi"/>
                <w:sz w:val="16"/>
                <w:szCs w:val="16"/>
              </w:rPr>
              <w:t xml:space="preserve"> T cells</w:t>
            </w:r>
          </w:p>
        </w:tc>
        <w:tc>
          <w:tcPr>
            <w:tcW w:w="1193" w:type="pct"/>
            <w:tcBorders>
              <w:left w:val="nil"/>
              <w:right w:val="nil"/>
            </w:tcBorders>
            <w:vAlign w:val="center"/>
          </w:tcPr>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Lipid based nanoparticles</w:t>
            </w:r>
          </w:p>
        </w:tc>
        <w:tc>
          <w:tcPr>
            <w:tcW w:w="867" w:type="pct"/>
            <w:tcBorders>
              <w:left w:val="nil"/>
              <w:right w:val="nil"/>
            </w:tcBorders>
            <w:vAlign w:val="center"/>
          </w:tcPr>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Reversible attachment of nanoparticles</w:t>
            </w:r>
          </w:p>
        </w:tc>
        <w:tc>
          <w:tcPr>
            <w:tcW w:w="256" w:type="pct"/>
            <w:tcBorders>
              <w:left w:val="nil"/>
              <w:right w:val="nil"/>
            </w:tcBorders>
            <w:vAlign w:val="center"/>
          </w:tcPr>
          <w:p w:rsidR="00B81004" w:rsidRPr="008F6632" w:rsidRDefault="00E128CE" w:rsidP="00745D2C">
            <w:pPr>
              <w:rPr>
                <w:rFonts w:asciiTheme="minorHAnsi" w:hAnsiTheme="minorHAnsi" w:cs="Arial"/>
                <w:sz w:val="16"/>
                <w:szCs w:val="16"/>
              </w:rPr>
            </w:pPr>
            <w:r w:rsidRPr="008F6632">
              <w:rPr>
                <w:rFonts w:asciiTheme="minorHAnsi" w:hAnsiTheme="minorHAnsi" w:cs="Arial"/>
                <w:noProof/>
                <w:sz w:val="16"/>
                <w:szCs w:val="16"/>
              </w:rPr>
              <w:t>[96</w:t>
            </w:r>
            <w:r w:rsidR="00B81004" w:rsidRPr="008F6632">
              <w:rPr>
                <w:rFonts w:asciiTheme="minorHAnsi" w:hAnsiTheme="minorHAnsi" w:cs="Arial"/>
                <w:noProof/>
                <w:sz w:val="16"/>
                <w:szCs w:val="16"/>
              </w:rPr>
              <w:t>]</w:t>
            </w:r>
          </w:p>
        </w:tc>
      </w:tr>
      <w:tr w:rsidR="00CA289A" w:rsidRPr="008F6632" w:rsidTr="00CA289A">
        <w:trPr>
          <w:trHeight w:val="552"/>
          <w:jc w:val="center"/>
        </w:trPr>
        <w:tc>
          <w:tcPr>
            <w:tcW w:w="365" w:type="pct"/>
            <w:vMerge/>
            <w:tcBorders>
              <w:left w:val="nil"/>
              <w:right w:val="nil"/>
            </w:tcBorders>
          </w:tcPr>
          <w:p w:rsidR="00B81004" w:rsidRPr="008F6632" w:rsidRDefault="00B81004" w:rsidP="00745D2C">
            <w:pPr>
              <w:jc w:val="left"/>
              <w:rPr>
                <w:rFonts w:asciiTheme="minorHAnsi" w:hAnsiTheme="minorHAnsi"/>
                <w:sz w:val="16"/>
                <w:szCs w:val="16"/>
              </w:rPr>
            </w:pPr>
          </w:p>
        </w:tc>
        <w:tc>
          <w:tcPr>
            <w:tcW w:w="1086" w:type="pct"/>
            <w:tcBorders>
              <w:left w:val="nil"/>
              <w:right w:val="nil"/>
            </w:tcBorders>
            <w:vAlign w:val="center"/>
          </w:tcPr>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Schiff base</w:t>
            </w:r>
          </w:p>
        </w:tc>
        <w:tc>
          <w:tcPr>
            <w:tcW w:w="1233" w:type="pct"/>
            <w:tcBorders>
              <w:left w:val="nil"/>
              <w:right w:val="nil"/>
            </w:tcBorders>
            <w:vAlign w:val="center"/>
          </w:tcPr>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Mouse macrophages</w:t>
            </w:r>
          </w:p>
        </w:tc>
        <w:tc>
          <w:tcPr>
            <w:tcW w:w="1193" w:type="pct"/>
            <w:tcBorders>
              <w:left w:val="nil"/>
              <w:right w:val="nil"/>
            </w:tcBorders>
            <w:vAlign w:val="center"/>
          </w:tcPr>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Quantum dots and stealth dendrimer nanoparticles</w:t>
            </w:r>
          </w:p>
        </w:tc>
        <w:tc>
          <w:tcPr>
            <w:tcW w:w="867" w:type="pct"/>
            <w:tcBorders>
              <w:left w:val="nil"/>
              <w:right w:val="nil"/>
            </w:tcBorders>
            <w:vAlign w:val="center"/>
          </w:tcPr>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Hypoxia-targeted drug delivery</w:t>
            </w:r>
          </w:p>
        </w:tc>
        <w:tc>
          <w:tcPr>
            <w:tcW w:w="256" w:type="pct"/>
            <w:tcBorders>
              <w:left w:val="nil"/>
              <w:right w:val="nil"/>
            </w:tcBorders>
            <w:vAlign w:val="center"/>
          </w:tcPr>
          <w:p w:rsidR="00B81004" w:rsidRPr="008F6632" w:rsidRDefault="00E128CE" w:rsidP="00745D2C">
            <w:pPr>
              <w:rPr>
                <w:rFonts w:asciiTheme="minorHAnsi" w:hAnsiTheme="minorHAnsi" w:cs="Arial"/>
                <w:sz w:val="16"/>
                <w:szCs w:val="16"/>
              </w:rPr>
            </w:pPr>
            <w:r w:rsidRPr="008F6632">
              <w:rPr>
                <w:rFonts w:asciiTheme="minorHAnsi" w:hAnsiTheme="minorHAnsi" w:cs="Arial"/>
                <w:noProof/>
                <w:sz w:val="16"/>
                <w:szCs w:val="16"/>
              </w:rPr>
              <w:t>[97</w:t>
            </w:r>
            <w:r w:rsidR="00B81004" w:rsidRPr="008F6632">
              <w:rPr>
                <w:rFonts w:asciiTheme="minorHAnsi" w:hAnsiTheme="minorHAnsi" w:cs="Arial"/>
                <w:noProof/>
                <w:sz w:val="16"/>
                <w:szCs w:val="16"/>
              </w:rPr>
              <w:t>]</w:t>
            </w:r>
          </w:p>
        </w:tc>
      </w:tr>
      <w:tr w:rsidR="00CA289A" w:rsidRPr="008F6632" w:rsidTr="00CA289A">
        <w:trPr>
          <w:jc w:val="center"/>
        </w:trPr>
        <w:tc>
          <w:tcPr>
            <w:tcW w:w="365" w:type="pct"/>
            <w:vMerge/>
            <w:tcBorders>
              <w:left w:val="nil"/>
              <w:bottom w:val="single" w:sz="12" w:space="0" w:color="auto"/>
              <w:right w:val="nil"/>
            </w:tcBorders>
          </w:tcPr>
          <w:p w:rsidR="00B81004" w:rsidRPr="008F6632" w:rsidRDefault="00B81004" w:rsidP="00745D2C">
            <w:pPr>
              <w:jc w:val="left"/>
              <w:rPr>
                <w:rFonts w:asciiTheme="minorHAnsi" w:hAnsiTheme="minorHAnsi"/>
                <w:sz w:val="16"/>
                <w:szCs w:val="16"/>
              </w:rPr>
            </w:pPr>
          </w:p>
        </w:tc>
        <w:tc>
          <w:tcPr>
            <w:tcW w:w="1086" w:type="pct"/>
            <w:tcBorders>
              <w:left w:val="nil"/>
              <w:bottom w:val="single" w:sz="12" w:space="0" w:color="auto"/>
              <w:right w:val="nil"/>
            </w:tcBorders>
            <w:vAlign w:val="center"/>
          </w:tcPr>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SPAAC</w:t>
            </w:r>
          </w:p>
        </w:tc>
        <w:tc>
          <w:tcPr>
            <w:tcW w:w="1233" w:type="pct"/>
            <w:tcBorders>
              <w:left w:val="nil"/>
              <w:bottom w:val="single" w:sz="12" w:space="0" w:color="auto"/>
              <w:right w:val="nil"/>
            </w:tcBorders>
            <w:vAlign w:val="center"/>
          </w:tcPr>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Mouse macrophages</w:t>
            </w:r>
          </w:p>
        </w:tc>
        <w:tc>
          <w:tcPr>
            <w:tcW w:w="1193" w:type="pct"/>
            <w:tcBorders>
              <w:left w:val="nil"/>
              <w:bottom w:val="single" w:sz="12" w:space="0" w:color="auto"/>
              <w:right w:val="nil"/>
            </w:tcBorders>
            <w:vAlign w:val="center"/>
          </w:tcPr>
          <w:p w:rsidR="00B81004" w:rsidRPr="008F6632" w:rsidRDefault="00B81004" w:rsidP="00745D2C">
            <w:pPr>
              <w:jc w:val="left"/>
              <w:rPr>
                <w:rFonts w:asciiTheme="minorHAnsi" w:hAnsiTheme="minorHAnsi"/>
                <w:sz w:val="16"/>
                <w:szCs w:val="16"/>
              </w:rPr>
            </w:pPr>
            <w:r w:rsidRPr="008F6632">
              <w:rPr>
                <w:rFonts w:asciiTheme="minorHAnsi" w:hAnsiTheme="minorHAnsi"/>
                <w:sz w:val="16"/>
                <w:szCs w:val="16"/>
              </w:rPr>
              <w:t>PAMAM dendrimers</w:t>
            </w:r>
          </w:p>
        </w:tc>
        <w:tc>
          <w:tcPr>
            <w:tcW w:w="867" w:type="pct"/>
            <w:tcBorders>
              <w:left w:val="nil"/>
              <w:bottom w:val="single" w:sz="12" w:space="0" w:color="auto"/>
              <w:right w:val="nil"/>
            </w:tcBorders>
            <w:vAlign w:val="center"/>
          </w:tcPr>
          <w:p w:rsidR="00B81004" w:rsidRPr="008F6632" w:rsidRDefault="00B81004" w:rsidP="00745D2C">
            <w:pPr>
              <w:jc w:val="left"/>
              <w:rPr>
                <w:rFonts w:asciiTheme="minorHAnsi" w:hAnsiTheme="minorHAnsi"/>
                <w:sz w:val="16"/>
                <w:szCs w:val="16"/>
              </w:rPr>
            </w:pPr>
          </w:p>
        </w:tc>
        <w:tc>
          <w:tcPr>
            <w:tcW w:w="256" w:type="pct"/>
            <w:tcBorders>
              <w:left w:val="nil"/>
              <w:bottom w:val="single" w:sz="12" w:space="0" w:color="auto"/>
              <w:right w:val="nil"/>
            </w:tcBorders>
            <w:vAlign w:val="center"/>
          </w:tcPr>
          <w:p w:rsidR="00B81004" w:rsidRPr="008F6632" w:rsidRDefault="00E128CE" w:rsidP="00745D2C">
            <w:pPr>
              <w:rPr>
                <w:rFonts w:asciiTheme="minorHAnsi" w:hAnsiTheme="minorHAnsi" w:cs="Arial"/>
                <w:sz w:val="16"/>
                <w:szCs w:val="16"/>
              </w:rPr>
            </w:pPr>
            <w:r w:rsidRPr="008F6632">
              <w:rPr>
                <w:rFonts w:asciiTheme="minorHAnsi" w:hAnsiTheme="minorHAnsi" w:cs="Arial"/>
                <w:noProof/>
                <w:sz w:val="16"/>
                <w:szCs w:val="16"/>
              </w:rPr>
              <w:t>[98</w:t>
            </w:r>
            <w:r w:rsidR="00B81004" w:rsidRPr="008F6632">
              <w:rPr>
                <w:rFonts w:asciiTheme="minorHAnsi" w:hAnsiTheme="minorHAnsi" w:cs="Arial"/>
                <w:noProof/>
                <w:sz w:val="16"/>
                <w:szCs w:val="16"/>
              </w:rPr>
              <w:t>]</w:t>
            </w:r>
          </w:p>
        </w:tc>
      </w:tr>
    </w:tbl>
    <w:p w:rsidR="00163165" w:rsidRPr="008F6632" w:rsidRDefault="00163165" w:rsidP="00163165">
      <w:pPr>
        <w:pStyle w:val="BBAuthorName"/>
        <w:spacing w:after="0" w:line="240" w:lineRule="auto"/>
        <w:jc w:val="both"/>
        <w:rPr>
          <w:i w:val="0"/>
          <w:noProof/>
          <w:sz w:val="16"/>
          <w:szCs w:val="16"/>
        </w:rPr>
      </w:pPr>
    </w:p>
    <w:p w:rsidR="00163165" w:rsidRPr="008F6632" w:rsidRDefault="00163165" w:rsidP="00163165">
      <w:pPr>
        <w:pStyle w:val="BBAuthorName"/>
        <w:jc w:val="both"/>
        <w:rPr>
          <w:i w:val="0"/>
          <w:noProof/>
          <w:sz w:val="16"/>
          <w:szCs w:val="16"/>
        </w:rPr>
      </w:pPr>
      <w:r w:rsidRPr="008F6632">
        <w:rPr>
          <w:i w:val="0"/>
          <w:noProof/>
          <w:sz w:val="16"/>
          <w:szCs w:val="16"/>
        </w:rPr>
        <w:t>(1) Poly(lactic acid)-poly(ethylene glycol) (2) poly(ethylene glycol)-poly((diisopropyl amino) ethyl methacrylate)</w:t>
      </w:r>
    </w:p>
    <w:p w:rsidR="001850FE" w:rsidRPr="008F6632" w:rsidRDefault="001850FE" w:rsidP="004F279E">
      <w:pPr>
        <w:pStyle w:val="TAMainText"/>
        <w:ind w:left="360" w:firstLine="0"/>
        <w:jc w:val="center"/>
      </w:pPr>
    </w:p>
    <w:p w:rsidR="00112AA5" w:rsidRPr="008F6632" w:rsidRDefault="00786A49" w:rsidP="00A60104">
      <w:pPr>
        <w:pStyle w:val="TAMainText"/>
        <w:ind w:firstLine="0"/>
        <w:rPr>
          <w:b/>
        </w:rPr>
      </w:pPr>
      <w:r w:rsidRPr="008F6632">
        <w:rPr>
          <w:b/>
        </w:rPr>
        <w:t>N</w:t>
      </w:r>
      <w:r w:rsidR="00112AA5" w:rsidRPr="008F6632">
        <w:rPr>
          <w:b/>
        </w:rPr>
        <w:t>on-covalent</w:t>
      </w:r>
      <w:r w:rsidR="00CF1D20" w:rsidRPr="008F6632">
        <w:rPr>
          <w:b/>
        </w:rPr>
        <w:t xml:space="preserve"> cell surface modification</w:t>
      </w:r>
    </w:p>
    <w:p w:rsidR="00CF1D20" w:rsidRPr="008F6632" w:rsidRDefault="00CF1D20" w:rsidP="0021799E">
      <w:pPr>
        <w:pStyle w:val="TAMainText"/>
        <w:ind w:firstLine="0"/>
      </w:pPr>
      <w:r w:rsidRPr="008F6632">
        <w:t>Non-covalent attachment of synthetic polymer nano- or microparticle</w:t>
      </w:r>
      <w:r w:rsidR="00A60104" w:rsidRPr="008F6632">
        <w:t>s</w:t>
      </w:r>
      <w:r w:rsidRPr="008F6632">
        <w:t xml:space="preserve"> to cell surfaces can be achieved using</w:t>
      </w:r>
      <w:r w:rsidR="0021799E" w:rsidRPr="008F6632">
        <w:t xml:space="preserve"> </w:t>
      </w:r>
      <w:r w:rsidRPr="008F6632">
        <w:t>both non-specific (e.g. hydrophobic, electrostatic) interaction</w:t>
      </w:r>
      <w:r w:rsidR="00E94576" w:rsidRPr="008F6632">
        <w:t>s</w:t>
      </w:r>
      <w:r w:rsidR="0021799E" w:rsidRPr="008F6632">
        <w:t xml:space="preserve"> as well as specific ligand-receptor interactions. The </w:t>
      </w:r>
      <w:r w:rsidR="00780FF8" w:rsidRPr="008F6632">
        <w:t>remainder</w:t>
      </w:r>
      <w:r w:rsidR="0021799E" w:rsidRPr="008F6632">
        <w:t xml:space="preserve"> of this section will present several examples that </w:t>
      </w:r>
      <w:r w:rsidR="00780FF8" w:rsidRPr="008F6632">
        <w:t>highlight</w:t>
      </w:r>
      <w:r w:rsidR="0021799E" w:rsidRPr="008F6632">
        <w:t xml:space="preserve"> the use of these different approaches. </w:t>
      </w:r>
      <w:r w:rsidRPr="008F6632">
        <w:t xml:space="preserve"> </w:t>
      </w:r>
    </w:p>
    <w:p w:rsidR="00A5588D" w:rsidRPr="008F6632" w:rsidRDefault="00A5588D" w:rsidP="0021799E">
      <w:pPr>
        <w:pStyle w:val="TAMainText"/>
        <w:ind w:firstLine="0"/>
      </w:pPr>
    </w:p>
    <w:p w:rsidR="00EB4D27" w:rsidRDefault="00D92C2D" w:rsidP="005B1827">
      <w:pPr>
        <w:pStyle w:val="TAMainText"/>
        <w:ind w:firstLine="0"/>
      </w:pPr>
      <w:r w:rsidRPr="008F6632">
        <w:rPr>
          <w:i/>
        </w:rPr>
        <w:t xml:space="preserve">Non-specific interactions. </w:t>
      </w:r>
      <w:r w:rsidRPr="008F6632">
        <w:t>Mitragotri and co</w:t>
      </w:r>
      <w:r w:rsidR="00820ACF" w:rsidRPr="008F6632">
        <w:t>workers</w:t>
      </w:r>
      <w:r w:rsidRPr="008F6632">
        <w:t>, in a series of studies, have ex</w:t>
      </w:r>
      <w:r w:rsidR="00A5588D" w:rsidRPr="008F6632">
        <w:t>tensively explored adsorption of</w:t>
      </w:r>
      <w:r w:rsidRPr="008F6632">
        <w:t xml:space="preserve"> model polystyrene nanoparticles onto RBCs as a means to avoid</w:t>
      </w:r>
      <w:r w:rsidR="0007480B" w:rsidRPr="008F6632">
        <w:t xml:space="preserve"> </w:t>
      </w:r>
      <w:r w:rsidR="00043817" w:rsidRPr="008F6632">
        <w:t>clearance</w:t>
      </w:r>
      <w:r w:rsidR="0007480B" w:rsidRPr="008F6632">
        <w:t xml:space="preserve"> by the reticuloendothelial system (RES).</w:t>
      </w:r>
      <w:r w:rsidR="008B48F5" w:rsidRPr="008F6632">
        <w:t xml:space="preserve"> </w:t>
      </w:r>
      <w:r w:rsidR="00A5588D" w:rsidRPr="008F6632">
        <w:t>I</w:t>
      </w:r>
      <w:r w:rsidR="002435B5" w:rsidRPr="008F6632">
        <w:t xml:space="preserve">t was found that </w:t>
      </w:r>
      <w:r w:rsidR="003106B0" w:rsidRPr="008F6632">
        <w:t xml:space="preserve">circulation times </w:t>
      </w:r>
      <w:r w:rsidR="003E548B" w:rsidRPr="008F6632">
        <w:t xml:space="preserve">can be </w:t>
      </w:r>
      <w:r w:rsidR="002F75A2" w:rsidRPr="008F6632">
        <w:t>dramatically</w:t>
      </w:r>
      <w:r w:rsidR="003E548B" w:rsidRPr="008F6632">
        <w:t xml:space="preserve"> altered, by several orders of magnitude, if </w:t>
      </w:r>
      <w:r w:rsidR="00A5588D" w:rsidRPr="008F6632">
        <w:t>the nanoparticle</w:t>
      </w:r>
      <w:r w:rsidR="00804BC5" w:rsidRPr="008F6632">
        <w:t>s</w:t>
      </w:r>
      <w:r w:rsidR="003E548B" w:rsidRPr="008F6632">
        <w:t xml:space="preserve"> are adsorbed</w:t>
      </w:r>
      <w:r w:rsidR="009331F4" w:rsidRPr="008F6632">
        <w:t xml:space="preserve"> </w:t>
      </w:r>
      <w:r w:rsidR="003E548B" w:rsidRPr="008F6632">
        <w:t>on</w:t>
      </w:r>
      <w:r w:rsidR="008B48F5" w:rsidRPr="008F6632">
        <w:t xml:space="preserve">to </w:t>
      </w:r>
      <w:r w:rsidR="000F5A2B" w:rsidRPr="008F6632">
        <w:t>RBC</w:t>
      </w:r>
      <w:r w:rsidR="0087271F" w:rsidRPr="008F6632">
        <w:t>s</w:t>
      </w:r>
      <w:r w:rsidR="00281158" w:rsidRPr="008F6632">
        <w:t>.</w:t>
      </w:r>
      <w:r w:rsidR="00043817" w:rsidRPr="008F6632">
        <w:t xml:space="preserve"> </w:t>
      </w:r>
      <w:r w:rsidR="002435B5" w:rsidRPr="008F6632">
        <w:t xml:space="preserve">The adsorption of the polystyrene nanoparticles </w:t>
      </w:r>
      <w:r w:rsidR="00A5588D" w:rsidRPr="008F6632">
        <w:t>was proposed to involve</w:t>
      </w:r>
      <w:r w:rsidR="002435B5" w:rsidRPr="008F6632">
        <w:t xml:space="preserve"> a combination of </w:t>
      </w:r>
      <w:r w:rsidR="000F5A2B" w:rsidRPr="008F6632">
        <w:t>van der Waals, electrostatic</w:t>
      </w:r>
      <w:r w:rsidR="003E548B" w:rsidRPr="008F6632">
        <w:t>, hydrogen bonding</w:t>
      </w:r>
      <w:r w:rsidR="00992328" w:rsidRPr="008F6632">
        <w:t xml:space="preserve"> and hydrophobic forces </w:t>
      </w:r>
      <w:r w:rsidR="00A5588D" w:rsidRPr="008F6632">
        <w:rPr>
          <w:noProof/>
        </w:rPr>
        <w:t>[</w:t>
      </w:r>
      <w:r w:rsidR="002339F3" w:rsidRPr="008F6632">
        <w:rPr>
          <w:noProof/>
        </w:rPr>
        <w:t>51</w:t>
      </w:r>
      <w:r w:rsidR="00A5588D" w:rsidRPr="008F6632">
        <w:rPr>
          <w:noProof/>
        </w:rPr>
        <w:t>]</w:t>
      </w:r>
      <w:r w:rsidR="00992328" w:rsidRPr="008F6632">
        <w:rPr>
          <w:noProof/>
        </w:rPr>
        <w:t>.</w:t>
      </w:r>
      <w:r w:rsidR="000F5ED3" w:rsidRPr="008F6632">
        <w:t xml:space="preserve"> </w:t>
      </w:r>
      <w:r w:rsidR="004C2535" w:rsidRPr="008F6632">
        <w:t>This hypothesis was supported by the observ</w:t>
      </w:r>
      <w:r w:rsidR="00A5588D" w:rsidRPr="008F6632">
        <w:t>ation that nanoparticle</w:t>
      </w:r>
      <w:r w:rsidR="004C2535" w:rsidRPr="008F6632">
        <w:t xml:space="preserve"> adsorption was inhibited in t</w:t>
      </w:r>
      <w:r w:rsidR="00DF1ED9" w:rsidRPr="008F6632">
        <w:t xml:space="preserve">he presence of serum or albumin </w:t>
      </w:r>
      <w:r w:rsidR="00A5588D" w:rsidRPr="008F6632">
        <w:rPr>
          <w:noProof/>
        </w:rPr>
        <w:t>[</w:t>
      </w:r>
      <w:r w:rsidR="002339F3" w:rsidRPr="008F6632">
        <w:rPr>
          <w:noProof/>
        </w:rPr>
        <w:t>52</w:t>
      </w:r>
      <w:r w:rsidR="00A5588D" w:rsidRPr="008F6632">
        <w:rPr>
          <w:noProof/>
        </w:rPr>
        <w:t>]</w:t>
      </w:r>
      <w:r w:rsidR="00DF1ED9" w:rsidRPr="008F6632">
        <w:rPr>
          <w:noProof/>
        </w:rPr>
        <w:t>.</w:t>
      </w:r>
      <w:r w:rsidR="000F5ED3" w:rsidRPr="008F6632">
        <w:rPr>
          <w:color w:val="FF0000"/>
        </w:rPr>
        <w:t xml:space="preserve"> </w:t>
      </w:r>
      <w:r w:rsidR="00DD0E8E" w:rsidRPr="008F6632">
        <w:t>When nanoparticles and RBCs were mixed at a ratio of 100</w:t>
      </w:r>
      <w:r w:rsidR="00820ACF" w:rsidRPr="008F6632">
        <w:t xml:space="preserve"> </w:t>
      </w:r>
      <w:r w:rsidR="00DD0E8E" w:rsidRPr="008F6632">
        <w:t>:</w:t>
      </w:r>
      <w:r w:rsidR="00820ACF" w:rsidRPr="008F6632">
        <w:t xml:space="preserve"> </w:t>
      </w:r>
      <w:r w:rsidR="00DD0E8E" w:rsidRPr="008F6632">
        <w:t>1, approximately 25 nanoparticles were adsorbed to each cell. This was found to be the maximum loadin</w:t>
      </w:r>
      <w:r w:rsidR="00C36BF4" w:rsidRPr="008F6632">
        <w:t>g capacity</w:t>
      </w:r>
      <w:r w:rsidR="00CF5FFF" w:rsidRPr="008F6632">
        <w:t>,</w:t>
      </w:r>
      <w:r w:rsidR="00C36BF4" w:rsidRPr="008F6632">
        <w:t xml:space="preserve"> s</w:t>
      </w:r>
      <w:r w:rsidR="00DD0E8E" w:rsidRPr="008F6632">
        <w:t>ince higher nanoparticles loadings</w:t>
      </w:r>
      <w:r w:rsidR="00283E09" w:rsidRPr="008F6632">
        <w:t xml:space="preserve"> tend to cause cell aggregation. </w:t>
      </w:r>
      <w:r w:rsidR="00804BC5" w:rsidRPr="008F6632">
        <w:t xml:space="preserve">The </w:t>
      </w:r>
      <w:r w:rsidR="00BE01B3" w:rsidRPr="008F6632">
        <w:t>RBC morphology</w:t>
      </w:r>
      <w:r w:rsidR="0073469E" w:rsidRPr="008F6632">
        <w:t xml:space="preserve"> and integrity</w:t>
      </w:r>
      <w:r w:rsidR="00BE01B3" w:rsidRPr="008F6632">
        <w:t xml:space="preserve"> is</w:t>
      </w:r>
      <w:r w:rsidR="00283E09" w:rsidRPr="008F6632">
        <w:t xml:space="preserve"> </w:t>
      </w:r>
      <w:r w:rsidR="00BE01B3" w:rsidRPr="008F6632">
        <w:t xml:space="preserve">not </w:t>
      </w:r>
      <w:r w:rsidR="003E548B" w:rsidRPr="008F6632">
        <w:t>adversely affected</w:t>
      </w:r>
      <w:r w:rsidR="00DD0E8E" w:rsidRPr="008F6632">
        <w:t xml:space="preserve"> by the nanoparticle</w:t>
      </w:r>
      <w:r w:rsidR="003A223A" w:rsidRPr="008F6632">
        <w:t xml:space="preserve"> adhesion</w:t>
      </w:r>
      <w:r w:rsidR="0073469E" w:rsidRPr="008F6632">
        <w:t xml:space="preserve"> also</w:t>
      </w:r>
      <w:r w:rsidR="00283E09" w:rsidRPr="008F6632">
        <w:t xml:space="preserve"> under osmotic, mechanical, oxidative or complement stress that are typically encounte</w:t>
      </w:r>
      <w:r w:rsidR="00DF1ED9" w:rsidRPr="008F6632">
        <w:t xml:space="preserve">red in the systemic circulation </w:t>
      </w:r>
      <w:r w:rsidR="00A5588D" w:rsidRPr="008F6632">
        <w:rPr>
          <w:noProof/>
        </w:rPr>
        <w:t>[</w:t>
      </w:r>
      <w:r w:rsidR="002339F3" w:rsidRPr="008F6632">
        <w:rPr>
          <w:noProof/>
        </w:rPr>
        <w:t>53</w:t>
      </w:r>
      <w:r w:rsidR="00A5588D" w:rsidRPr="008F6632">
        <w:rPr>
          <w:noProof/>
        </w:rPr>
        <w:t>]</w:t>
      </w:r>
      <w:r w:rsidR="00DF1ED9" w:rsidRPr="008F6632">
        <w:rPr>
          <w:noProof/>
        </w:rPr>
        <w:t>.</w:t>
      </w:r>
      <w:r w:rsidR="0073469E" w:rsidRPr="008F6632">
        <w:t xml:space="preserve"> T</w:t>
      </w:r>
      <w:r w:rsidR="003174F8" w:rsidRPr="008F6632">
        <w:t xml:space="preserve">he conjugation is stable </w:t>
      </w:r>
      <w:r w:rsidR="003174F8" w:rsidRPr="008F6632">
        <w:rPr>
          <w:i/>
        </w:rPr>
        <w:t xml:space="preserve">in vitro </w:t>
      </w:r>
      <w:r w:rsidR="003174F8" w:rsidRPr="008F6632">
        <w:t>for many hours</w:t>
      </w:r>
      <w:r w:rsidR="00CD301B" w:rsidRPr="008F6632">
        <w:t xml:space="preserve"> </w:t>
      </w:r>
      <w:r w:rsidR="00A5588D" w:rsidRPr="008F6632">
        <w:rPr>
          <w:noProof/>
        </w:rPr>
        <w:t>[</w:t>
      </w:r>
      <w:r w:rsidR="002339F3" w:rsidRPr="008F6632">
        <w:rPr>
          <w:noProof/>
        </w:rPr>
        <w:t>51</w:t>
      </w:r>
      <w:r w:rsidR="00A5588D" w:rsidRPr="008F6632">
        <w:rPr>
          <w:noProof/>
        </w:rPr>
        <w:t>]</w:t>
      </w:r>
      <w:r w:rsidR="00F773C6" w:rsidRPr="008F6632">
        <w:rPr>
          <w:color w:val="FF0000"/>
        </w:rPr>
        <w:t xml:space="preserve"> </w:t>
      </w:r>
      <w:r w:rsidR="00283E09" w:rsidRPr="008F6632">
        <w:t xml:space="preserve"> </w:t>
      </w:r>
      <w:r w:rsidR="0073469E" w:rsidRPr="008F6632">
        <w:t>and c</w:t>
      </w:r>
      <w:r w:rsidR="00283E09" w:rsidRPr="008F6632">
        <w:t>irculation time</w:t>
      </w:r>
      <w:r w:rsidR="00283E09" w:rsidRPr="00820ACF">
        <w:t>s of RBC-bound nanoparticles</w:t>
      </w:r>
      <w:r w:rsidR="003174F8" w:rsidRPr="00820ACF">
        <w:t xml:space="preserve"> are increased approximately 100-fold </w:t>
      </w:r>
      <w:r w:rsidR="003174F8" w:rsidRPr="00820ACF">
        <w:rPr>
          <w:i/>
        </w:rPr>
        <w:t>in vivo</w:t>
      </w:r>
      <w:r w:rsidR="00DF1ED9">
        <w:t xml:space="preserve"> as compared to free NPs </w:t>
      </w:r>
      <w:r w:rsidR="00A5588D" w:rsidRPr="00820ACF">
        <w:rPr>
          <w:noProof/>
        </w:rPr>
        <w:t>[</w:t>
      </w:r>
      <w:r w:rsidR="002339F3">
        <w:rPr>
          <w:noProof/>
        </w:rPr>
        <w:t>52</w:t>
      </w:r>
      <w:r w:rsidR="00A5588D" w:rsidRPr="00820ACF">
        <w:rPr>
          <w:noProof/>
        </w:rPr>
        <w:t>]</w:t>
      </w:r>
      <w:r w:rsidR="00DF1ED9">
        <w:rPr>
          <w:noProof/>
        </w:rPr>
        <w:t>.</w:t>
      </w:r>
      <w:r w:rsidR="003174F8" w:rsidRPr="00820ACF">
        <w:t xml:space="preserve"> </w:t>
      </w:r>
      <w:r w:rsidR="003174F8" w:rsidRPr="00820ACF">
        <w:lastRenderedPageBreak/>
        <w:t xml:space="preserve">Circulation times are maximal for </w:t>
      </w:r>
      <w:r w:rsidR="00950C2F" w:rsidRPr="00820ACF">
        <w:t>nanoparticles</w:t>
      </w:r>
      <w:r w:rsidR="003174F8" w:rsidRPr="00820ACF">
        <w:t xml:space="preserve"> in the middle-size range (200-500 nm) and are depen</w:t>
      </w:r>
      <w:r w:rsidR="00A5588D" w:rsidRPr="00820ACF">
        <w:t>dent of nanoparticle</w:t>
      </w:r>
      <w:r w:rsidR="00DD0E8E" w:rsidRPr="00820ACF">
        <w:t xml:space="preserve"> surface chemistry</w:t>
      </w:r>
      <w:r w:rsidR="00DF1ED9">
        <w:t xml:space="preserve"> </w:t>
      </w:r>
      <w:r w:rsidR="00A5588D" w:rsidRPr="00820ACF">
        <w:rPr>
          <w:noProof/>
        </w:rPr>
        <w:t>[</w:t>
      </w:r>
      <w:r w:rsidR="002339F3">
        <w:rPr>
          <w:noProof/>
        </w:rPr>
        <w:t>52</w:t>
      </w:r>
      <w:r w:rsidR="00A5588D" w:rsidRPr="00820ACF">
        <w:rPr>
          <w:noProof/>
        </w:rPr>
        <w:t>]</w:t>
      </w:r>
      <w:r w:rsidR="00DF1ED9">
        <w:rPr>
          <w:noProof/>
        </w:rPr>
        <w:t>.</w:t>
      </w:r>
      <w:r w:rsidR="00043817" w:rsidRPr="00820ACF">
        <w:t xml:space="preserve"> </w:t>
      </w:r>
      <w:r w:rsidR="005A756C" w:rsidRPr="00820ACF">
        <w:t>The prolonged circulation times are due to a</w:t>
      </w:r>
      <w:r w:rsidR="00605428" w:rsidRPr="00820ACF">
        <w:t xml:space="preserve"> decrease </w:t>
      </w:r>
      <w:r w:rsidR="00082D7E" w:rsidRPr="00820ACF">
        <w:t xml:space="preserve">in </w:t>
      </w:r>
      <w:r w:rsidR="00605428" w:rsidRPr="00820ACF">
        <w:t xml:space="preserve">uptake and </w:t>
      </w:r>
      <w:r w:rsidR="005A756C" w:rsidRPr="00820ACF">
        <w:t>clearance</w:t>
      </w:r>
      <w:r w:rsidR="00605428" w:rsidRPr="00820ACF">
        <w:t xml:space="preserve"> by the </w:t>
      </w:r>
      <w:r w:rsidR="006D6846" w:rsidRPr="00820ACF">
        <w:t>spl</w:t>
      </w:r>
      <w:r w:rsidR="006D6846" w:rsidRPr="008F6632">
        <w:t>een and liver</w:t>
      </w:r>
      <w:r w:rsidR="005A756C" w:rsidRPr="008F6632">
        <w:t>. Interestingly, this lowered clearance</w:t>
      </w:r>
      <w:r w:rsidR="00E84DB1" w:rsidRPr="008F6632">
        <w:t xml:space="preserve"> was</w:t>
      </w:r>
      <w:r w:rsidR="003174F8" w:rsidRPr="008F6632">
        <w:t xml:space="preserve"> </w:t>
      </w:r>
      <w:r w:rsidR="00E84DB1" w:rsidRPr="008F6632">
        <w:t>accompanied by accumulation in the lung</w:t>
      </w:r>
      <w:r w:rsidR="006D6846" w:rsidRPr="008F6632">
        <w:t xml:space="preserve">. This effect was even more pronounced when </w:t>
      </w:r>
      <w:r w:rsidR="00381C37" w:rsidRPr="008F6632">
        <w:t>(</w:t>
      </w:r>
      <w:r w:rsidR="006D6846" w:rsidRPr="008F6632">
        <w:t xml:space="preserve">i) surface bound </w:t>
      </w:r>
      <w:r w:rsidR="00381C37" w:rsidRPr="008F6632">
        <w:t>nanoparticles</w:t>
      </w:r>
      <w:r w:rsidR="005A756C" w:rsidRPr="008F6632">
        <w:t xml:space="preserve"> were coated with anti-ICAM-antibody</w:t>
      </w:r>
      <w:r w:rsidR="000775E1" w:rsidRPr="008F6632">
        <w:t xml:space="preserve"> and </w:t>
      </w:r>
      <w:r w:rsidR="00381C37" w:rsidRPr="008F6632">
        <w:t>(</w:t>
      </w:r>
      <w:r w:rsidR="000775E1" w:rsidRPr="008F6632">
        <w:t>i</w:t>
      </w:r>
      <w:r w:rsidR="00605428" w:rsidRPr="008F6632">
        <w:t>i) when</w:t>
      </w:r>
      <w:r w:rsidR="000775E1" w:rsidRPr="008F6632">
        <w:t xml:space="preserve"> nanorods were used instead of spherical NPs</w:t>
      </w:r>
      <w:r w:rsidR="006E04A4" w:rsidRPr="008F6632">
        <w:t xml:space="preserve"> </w:t>
      </w:r>
      <w:r w:rsidR="00CD301B" w:rsidRPr="008F6632">
        <w:t>(F</w:t>
      </w:r>
      <w:r w:rsidR="0015465D" w:rsidRPr="008F6632">
        <w:t>igure 1)</w:t>
      </w:r>
      <w:r w:rsidR="006D42F2" w:rsidRPr="008F6632">
        <w:t xml:space="preserve"> </w:t>
      </w:r>
      <w:r w:rsidR="00A5588D" w:rsidRPr="008F6632">
        <w:rPr>
          <w:noProof/>
        </w:rPr>
        <w:t>[</w:t>
      </w:r>
      <w:r w:rsidR="002339F3" w:rsidRPr="008F6632">
        <w:rPr>
          <w:noProof/>
        </w:rPr>
        <w:t>54</w:t>
      </w:r>
      <w:r w:rsidR="00A5588D" w:rsidRPr="008F6632">
        <w:rPr>
          <w:noProof/>
        </w:rPr>
        <w:t>]</w:t>
      </w:r>
      <w:r w:rsidR="006D42F2" w:rsidRPr="008F6632">
        <w:rPr>
          <w:noProof/>
        </w:rPr>
        <w:t>.</w:t>
      </w:r>
      <w:r w:rsidR="00BD0130" w:rsidRPr="008F6632">
        <w:t xml:space="preserve"> </w:t>
      </w:r>
      <w:r w:rsidR="000775E1" w:rsidRPr="008F6632">
        <w:t>T</w:t>
      </w:r>
      <w:r w:rsidR="00E84DB1" w:rsidRPr="008F6632">
        <w:t>he co</w:t>
      </w:r>
      <w:r w:rsidR="003A1968" w:rsidRPr="008F6632">
        <w:t>mbination of both</w:t>
      </w:r>
      <w:r w:rsidR="000C0513" w:rsidRPr="008F6632">
        <w:t xml:space="preserve"> i.e.</w:t>
      </w:r>
      <w:r w:rsidR="00C578FB" w:rsidRPr="008F6632">
        <w:rPr>
          <w:color w:val="FF0000"/>
        </w:rPr>
        <w:t xml:space="preserve"> </w:t>
      </w:r>
      <w:r w:rsidR="000C0513" w:rsidRPr="008F6632">
        <w:t>adsorption of nanorods onto RBCs with subsequent anti-ICAM coating</w:t>
      </w:r>
      <w:r w:rsidR="00082D7E" w:rsidRPr="008F6632">
        <w:t xml:space="preserve"> of</w:t>
      </w:r>
      <w:r w:rsidR="000C0513" w:rsidRPr="008F6632">
        <w:t xml:space="preserve"> the exposed surface of</w:t>
      </w:r>
      <w:r w:rsidR="00082D7E" w:rsidRPr="008F6632">
        <w:t xml:space="preserve"> </w:t>
      </w:r>
      <w:r w:rsidR="000C0513" w:rsidRPr="008F6632">
        <w:t>nanorods</w:t>
      </w:r>
      <w:r w:rsidR="00082D7E" w:rsidRPr="008F6632">
        <w:t>,</w:t>
      </w:r>
      <w:r w:rsidR="000C0513" w:rsidRPr="008F6632">
        <w:t xml:space="preserve"> </w:t>
      </w:r>
      <w:r w:rsidR="003A1968" w:rsidRPr="008F6632">
        <w:t>led to the best perf</w:t>
      </w:r>
      <w:r w:rsidR="00733930" w:rsidRPr="008F6632">
        <w:t>ormance in terms of immune system avoidance</w:t>
      </w:r>
      <w:r w:rsidR="003A1968" w:rsidRPr="008F6632">
        <w:t xml:space="preserve"> and lung targeting</w:t>
      </w:r>
      <w:r w:rsidR="00AB52FD" w:rsidRPr="008F6632">
        <w:t xml:space="preserve"> for </w:t>
      </w:r>
      <w:r w:rsidR="0015465D" w:rsidRPr="008F6632">
        <w:t>a RBC</w:t>
      </w:r>
      <w:r w:rsidR="00D32731" w:rsidRPr="008F6632">
        <w:t>-</w:t>
      </w:r>
      <w:r w:rsidR="003A223A" w:rsidRPr="008F6632">
        <w:t>hitchhiked nanomaterial</w:t>
      </w:r>
      <w:r w:rsidR="006D42F2" w:rsidRPr="008F6632">
        <w:t xml:space="preserve"> </w:t>
      </w:r>
      <w:r w:rsidR="00A5588D" w:rsidRPr="008F6632">
        <w:rPr>
          <w:noProof/>
        </w:rPr>
        <w:t>[</w:t>
      </w:r>
      <w:r w:rsidR="002339F3" w:rsidRPr="008F6632">
        <w:rPr>
          <w:noProof/>
        </w:rPr>
        <w:t>54</w:t>
      </w:r>
      <w:r w:rsidR="00A5588D" w:rsidRPr="008F6632">
        <w:rPr>
          <w:noProof/>
        </w:rPr>
        <w:t xml:space="preserve">, </w:t>
      </w:r>
      <w:r w:rsidR="002339F3" w:rsidRPr="008F6632">
        <w:rPr>
          <w:noProof/>
        </w:rPr>
        <w:t>55</w:t>
      </w:r>
      <w:r w:rsidR="00A5588D" w:rsidRPr="008F6632">
        <w:rPr>
          <w:noProof/>
        </w:rPr>
        <w:t>]</w:t>
      </w:r>
      <w:r w:rsidR="006D42F2" w:rsidRPr="008F6632">
        <w:rPr>
          <w:noProof/>
        </w:rPr>
        <w:t>.</w:t>
      </w:r>
      <w:r w:rsidR="00733930" w:rsidRPr="008F6632">
        <w:t xml:space="preserve"> </w:t>
      </w:r>
      <w:r w:rsidR="008C251F" w:rsidRPr="008F6632">
        <w:t>N</w:t>
      </w:r>
      <w:r w:rsidR="002C4CD8" w:rsidRPr="008F6632">
        <w:t>anoparticles</w:t>
      </w:r>
      <w:r w:rsidR="006D6846" w:rsidRPr="008F6632">
        <w:t xml:space="preserve"> are</w:t>
      </w:r>
      <w:r w:rsidR="00F51A89" w:rsidRPr="008F6632">
        <w:t xml:space="preserve"> </w:t>
      </w:r>
      <w:r w:rsidR="00E5099D" w:rsidRPr="008F6632">
        <w:t xml:space="preserve">eventually </w:t>
      </w:r>
      <w:r w:rsidR="000775E1" w:rsidRPr="008F6632">
        <w:t xml:space="preserve">detached </w:t>
      </w:r>
      <w:r w:rsidR="006D6846" w:rsidRPr="008F6632">
        <w:t xml:space="preserve">from RBCs surface over time, essentially </w:t>
      </w:r>
      <w:r w:rsidR="000775E1" w:rsidRPr="008F6632">
        <w:t>due to</w:t>
      </w:r>
      <w:r w:rsidR="006D6846" w:rsidRPr="008F6632">
        <w:t xml:space="preserve"> shear stress, cell-cell and cell-vessel wall interactions</w:t>
      </w:r>
      <w:r w:rsidR="00F51A89" w:rsidRPr="008F6632">
        <w:t xml:space="preserve"> that become increasingly challenging in capillar</w:t>
      </w:r>
      <w:r w:rsidR="00082D7E" w:rsidRPr="008F6632">
        <w:t>ies</w:t>
      </w:r>
      <w:r w:rsidR="006D42F2" w:rsidRPr="008F6632">
        <w:t xml:space="preserve"> </w:t>
      </w:r>
      <w:r w:rsidR="00A5588D" w:rsidRPr="008F6632">
        <w:rPr>
          <w:noProof/>
        </w:rPr>
        <w:t>[</w:t>
      </w:r>
      <w:r w:rsidR="002339F3" w:rsidRPr="008F6632">
        <w:rPr>
          <w:noProof/>
        </w:rPr>
        <w:t>52</w:t>
      </w:r>
      <w:r w:rsidR="00A5588D" w:rsidRPr="008F6632">
        <w:rPr>
          <w:noProof/>
        </w:rPr>
        <w:t>]</w:t>
      </w:r>
      <w:r w:rsidR="006D42F2" w:rsidRPr="008F6632">
        <w:rPr>
          <w:noProof/>
        </w:rPr>
        <w:t>.</w:t>
      </w:r>
    </w:p>
    <w:p w:rsidR="00127587" w:rsidRDefault="00127587" w:rsidP="005B1827">
      <w:pPr>
        <w:pStyle w:val="TAMainText"/>
        <w:ind w:firstLine="0"/>
      </w:pPr>
    </w:p>
    <w:p w:rsidR="00FC171F" w:rsidRDefault="00FC171F" w:rsidP="00FC171F">
      <w:pPr>
        <w:keepNext/>
        <w:jc w:val="center"/>
      </w:pPr>
      <w:r>
        <w:rPr>
          <w:noProof/>
          <w:lang w:val="fr-CH" w:eastAsia="fr-CH"/>
        </w:rPr>
        <w:drawing>
          <wp:inline distT="0" distB="0" distL="0" distR="0" wp14:anchorId="5D079697" wp14:editId="07291552">
            <wp:extent cx="4187201" cy="2778826"/>
            <wp:effectExtent l="0" t="0" r="3810" b="2540"/>
            <wp:docPr id="2" name="Picture 2" descr="Z:\Writing\Paper writing\Review Cell surface functionalization\Figures\Figure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Writing\Paper writing\Review Cell surface functionalization\Figures\Figure 1.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195040" cy="2784029"/>
                    </a:xfrm>
                    <a:prstGeom prst="rect">
                      <a:avLst/>
                    </a:prstGeom>
                    <a:noFill/>
                    <a:ln>
                      <a:noFill/>
                    </a:ln>
                  </pic:spPr>
                </pic:pic>
              </a:graphicData>
            </a:graphic>
          </wp:inline>
        </w:drawing>
      </w:r>
      <w:r>
        <w:rPr>
          <w:noProof/>
        </w:rPr>
        <w:t xml:space="preserve">   </w:t>
      </w:r>
    </w:p>
    <w:p w:rsidR="00FC171F" w:rsidRPr="008F6632" w:rsidRDefault="00FC171F" w:rsidP="00FC171F">
      <w:pPr>
        <w:autoSpaceDE w:val="0"/>
        <w:autoSpaceDN w:val="0"/>
        <w:adjustRightInd w:val="0"/>
        <w:spacing w:after="0"/>
        <w:rPr>
          <w:noProof/>
        </w:rPr>
      </w:pPr>
      <w:r w:rsidRPr="008F6632">
        <w:rPr>
          <w:b/>
        </w:rPr>
        <w:t xml:space="preserve">Figure </w:t>
      </w:r>
      <w:r w:rsidRPr="008F6632">
        <w:rPr>
          <w:b/>
          <w:noProof/>
        </w:rPr>
        <w:t>1</w:t>
      </w:r>
      <w:r w:rsidRPr="008F6632">
        <w:rPr>
          <w:b/>
        </w:rPr>
        <w:t xml:space="preserve">. </w:t>
      </w:r>
      <w:r w:rsidRPr="008F6632">
        <w:t>(A)</w:t>
      </w:r>
      <w:r w:rsidRPr="008F6632">
        <w:rPr>
          <w:b/>
        </w:rPr>
        <w:t xml:space="preserve"> </w:t>
      </w:r>
      <w:r w:rsidRPr="008F6632">
        <w:t>Schematic overview of the preparation of spherical or rod-shaped nanoparticle decorated RBCs. Scanning electron micrographs of nanoparticle formulations: (B) 200 nm spheres attached to red blood cells and (C) rods stretched from 200 nm spheres attached to red blood cells.</w:t>
      </w:r>
      <w:r w:rsidRPr="008F6632">
        <w:rPr>
          <w:rFonts w:ascii="Times New Roman" w:eastAsiaTheme="minorHAnsi" w:hAnsi="Times New Roman"/>
          <w:szCs w:val="24"/>
        </w:rPr>
        <w:t xml:space="preserve"> Reprinted from </w:t>
      </w:r>
      <w:r w:rsidRPr="008F6632">
        <w:rPr>
          <w:rFonts w:cs="Times"/>
          <w:noProof/>
        </w:rPr>
        <w:t>Biomaterials</w:t>
      </w:r>
      <w:r w:rsidRPr="008F6632">
        <w:rPr>
          <w:rFonts w:ascii="Times New Roman" w:eastAsiaTheme="minorHAnsi" w:hAnsi="Times New Roman"/>
          <w:szCs w:val="24"/>
        </w:rPr>
        <w:t xml:space="preserve">, 68, </w:t>
      </w:r>
      <w:r w:rsidRPr="008F6632">
        <w:rPr>
          <w:rFonts w:cs="Times"/>
          <w:noProof/>
        </w:rPr>
        <w:t>A.C. Anselmo, S. Kumar, V. Gupta, A.M. Pearce, A. Ragusa, V. Muzykantov, S. Mitragotri</w:t>
      </w:r>
      <w:r w:rsidRPr="008F6632">
        <w:rPr>
          <w:rFonts w:ascii="Times New Roman" w:eastAsiaTheme="minorHAnsi" w:hAnsi="Times New Roman"/>
          <w:szCs w:val="24"/>
        </w:rPr>
        <w:t xml:space="preserve">, </w:t>
      </w:r>
      <w:r w:rsidRPr="008F6632">
        <w:rPr>
          <w:rFonts w:cs="Times"/>
          <w:noProof/>
        </w:rPr>
        <w:t>Exploiting shape, cellular-hitchhiking and antibodies to target nanoparticles to lung endothelium: Synergy between physical, chemical and biological approaches</w:t>
      </w:r>
      <w:r w:rsidRPr="008F6632">
        <w:rPr>
          <w:rFonts w:ascii="Times New Roman" w:eastAsiaTheme="minorHAnsi" w:hAnsi="Times New Roman"/>
          <w:szCs w:val="24"/>
        </w:rPr>
        <w:t xml:space="preserve">, 1-8, Copyright (2015), with permission from Elsevier. </w:t>
      </w:r>
      <w:r w:rsidR="002339F3" w:rsidRPr="008F6632">
        <w:rPr>
          <w:noProof/>
        </w:rPr>
        <w:t>[54</w:t>
      </w:r>
      <w:r w:rsidRPr="008F6632">
        <w:rPr>
          <w:noProof/>
        </w:rPr>
        <w:t>]</w:t>
      </w:r>
    </w:p>
    <w:p w:rsidR="00235AB4" w:rsidRPr="008F6632" w:rsidRDefault="00235AB4" w:rsidP="00235AB4">
      <w:pPr>
        <w:spacing w:after="0" w:line="480" w:lineRule="auto"/>
      </w:pPr>
    </w:p>
    <w:p w:rsidR="00D16EC7" w:rsidRPr="00820ACF" w:rsidRDefault="00127587" w:rsidP="00235AB4">
      <w:pPr>
        <w:spacing w:after="0" w:line="480" w:lineRule="auto"/>
      </w:pPr>
      <w:r w:rsidRPr="008F6632">
        <w:lastRenderedPageBreak/>
        <w:t>A second example of the application of non-specific, non-covalent interactions to modify cell surfaces with synthetic nano- an</w:t>
      </w:r>
      <w:r w:rsidR="009A489B" w:rsidRPr="008F6632">
        <w:t>d microparticles in</w:t>
      </w:r>
      <w:r w:rsidR="00FB165D" w:rsidRPr="008F6632">
        <w:t>volves t</w:t>
      </w:r>
      <w:r w:rsidR="009A489B" w:rsidRPr="008F6632">
        <w:t>he us</w:t>
      </w:r>
      <w:r w:rsidRPr="008F6632">
        <w:t>e of cell adherent polyelectrolytes.</w:t>
      </w:r>
      <w:r w:rsidR="00AC5FA8" w:rsidRPr="008F6632">
        <w:t xml:space="preserve"> This approach has been explored by </w:t>
      </w:r>
      <w:r w:rsidR="00766A08" w:rsidRPr="008F6632">
        <w:t xml:space="preserve">Guan et al. to decorate a variety of cells, including </w:t>
      </w:r>
      <w:r w:rsidR="00766A08" w:rsidRPr="008F6632">
        <w:rPr>
          <w:rFonts w:eastAsiaTheme="minorHAnsi"/>
        </w:rPr>
        <w:t>human leukemic cells, mouse embryonic stem cells and human mesenchymal stem</w:t>
      </w:r>
      <w:r w:rsidRPr="008F6632">
        <w:rPr>
          <w:rFonts w:eastAsiaTheme="minorHAnsi"/>
        </w:rPr>
        <w:t xml:space="preserve"> cells</w:t>
      </w:r>
      <w:r w:rsidR="00766A08" w:rsidRPr="008F6632">
        <w:rPr>
          <w:rFonts w:eastAsiaTheme="minorHAnsi"/>
        </w:rPr>
        <w:t>,</w:t>
      </w:r>
      <w:r w:rsidR="00AC5FA8" w:rsidRPr="008F6632">
        <w:t xml:space="preserve"> with a range of </w:t>
      </w:r>
      <w:r w:rsidR="00D930BD" w:rsidRPr="008F6632">
        <w:t>microcontact-</w:t>
      </w:r>
      <w:r w:rsidR="008C251F" w:rsidRPr="008F6632">
        <w:t xml:space="preserve">printed biomaterials </w:t>
      </w:r>
      <w:r w:rsidR="00A5588D" w:rsidRPr="008F6632">
        <w:rPr>
          <w:noProof/>
        </w:rPr>
        <w:t>[</w:t>
      </w:r>
      <w:r w:rsidR="002339F3" w:rsidRPr="008F6632">
        <w:rPr>
          <w:noProof/>
        </w:rPr>
        <w:t>56</w:t>
      </w:r>
      <w:r w:rsidR="00A5588D" w:rsidRPr="008F6632">
        <w:rPr>
          <w:noProof/>
        </w:rPr>
        <w:t xml:space="preserve">, </w:t>
      </w:r>
      <w:r w:rsidR="002339F3" w:rsidRPr="008F6632">
        <w:rPr>
          <w:noProof/>
        </w:rPr>
        <w:t>57</w:t>
      </w:r>
      <w:r w:rsidR="00A5588D" w:rsidRPr="008F6632">
        <w:rPr>
          <w:noProof/>
        </w:rPr>
        <w:t>]</w:t>
      </w:r>
      <w:r w:rsidR="008C251F" w:rsidRPr="008F6632">
        <w:rPr>
          <w:noProof/>
        </w:rPr>
        <w:t>.</w:t>
      </w:r>
      <w:r w:rsidR="00AC5FA8" w:rsidRPr="008F6632">
        <w:t xml:space="preserve"> Figure 2 schematically ou</w:t>
      </w:r>
      <w:r w:rsidR="00530F9F" w:rsidRPr="008F6632">
        <w:t>tline</w:t>
      </w:r>
      <w:r w:rsidR="008C251F" w:rsidRPr="008F6632">
        <w:t>s</w:t>
      </w:r>
      <w:r w:rsidR="00530F9F" w:rsidRPr="008F6632">
        <w:t xml:space="preserve"> the process developed by </w:t>
      </w:r>
      <w:r w:rsidR="00FB165D" w:rsidRPr="008F6632">
        <w:t xml:space="preserve">the </w:t>
      </w:r>
      <w:r w:rsidR="00530F9F" w:rsidRPr="008F6632">
        <w:t>G</w:t>
      </w:r>
      <w:r w:rsidR="00AC5FA8" w:rsidRPr="008F6632">
        <w:t xml:space="preserve">uan lab to prepare cell adhesive microparticles. </w:t>
      </w:r>
      <w:r w:rsidR="00FD1628" w:rsidRPr="008F6632">
        <w:t xml:space="preserve">Microcontact printed particles are disclike multilayered particles ranging in the size of several micrometers (7 </w:t>
      </w:r>
      <w:r w:rsidR="00FD1628" w:rsidRPr="008F6632">
        <w:rPr>
          <w:rFonts w:cs="Times"/>
        </w:rPr>
        <w:t>μ</w:t>
      </w:r>
      <w:r w:rsidR="00FD1628" w:rsidRPr="008F6632">
        <w:t>m particles are typically used</w:t>
      </w:r>
      <w:r w:rsidR="000E00ED" w:rsidRPr="008F6632">
        <w:t xml:space="preserve"> for cell surface modification), which </w:t>
      </w:r>
      <w:r w:rsidR="00FD1628" w:rsidRPr="008F6632">
        <w:t xml:space="preserve">can be prepared </w:t>
      </w:r>
      <w:r w:rsidR="000E00ED" w:rsidRPr="008F6632">
        <w:t xml:space="preserve">from a large variety of cationic and </w:t>
      </w:r>
      <w:r w:rsidR="00FD1628" w:rsidRPr="008F6632">
        <w:t xml:space="preserve">anionic polymers such as poly(allylamine hydrochloride) (PAH), poly(diallyl dimethyl ammonium chloride) (PDAC), poly(ethylene imine) </w:t>
      </w:r>
      <w:r w:rsidR="000E00ED" w:rsidRPr="008F6632">
        <w:t>(PEI), poly(</w:t>
      </w:r>
      <w:r w:rsidR="00FD1628" w:rsidRPr="008F6632">
        <w:t>L-Lysine</w:t>
      </w:r>
      <w:r w:rsidR="000E00ED" w:rsidRPr="008F6632">
        <w:t>)</w:t>
      </w:r>
      <w:r w:rsidR="00FD1628" w:rsidRPr="008F6632">
        <w:t xml:space="preserve"> (PLL), chitosan, poly(acrylic acid) (PAA), poly(sodium 4-styrene sulfonate) (PSS) as well as biodegradable and biocompatible polymers such as PLGA or poly(lactic acid) (PLA) and poly(</w:t>
      </w:r>
      <w:r w:rsidR="00FD1628" w:rsidRPr="008F6632">
        <w:rPr>
          <w:rFonts w:cs="Times"/>
        </w:rPr>
        <w:t>ε</w:t>
      </w:r>
      <w:r w:rsidR="00FD1628" w:rsidRPr="008F6632">
        <w:t>-caprolactone) (PCL)</w:t>
      </w:r>
      <w:r w:rsidR="00FB165D" w:rsidRPr="008F6632">
        <w:t>,</w:t>
      </w:r>
      <w:r w:rsidR="00FD1628" w:rsidRPr="008F6632">
        <w:t xml:space="preserve"> which are particularly interesting for drug delivery purposes.</w:t>
      </w:r>
      <w:r w:rsidR="000E00ED" w:rsidRPr="008F6632">
        <w:t xml:space="preserve"> </w:t>
      </w:r>
      <w:r w:rsidR="00BF1F33" w:rsidRPr="008F6632">
        <w:t>Th</w:t>
      </w:r>
      <w:r w:rsidR="00757AF9" w:rsidRPr="008F6632">
        <w:t>e microparticles</w:t>
      </w:r>
      <w:r w:rsidR="00BF1F33" w:rsidRPr="008F6632">
        <w:t xml:space="preserve"> are fabricated</w:t>
      </w:r>
      <w:r w:rsidR="00085ECD" w:rsidRPr="008F6632">
        <w:t xml:space="preserve"> by </w:t>
      </w:r>
      <w:r w:rsidR="00757AF9" w:rsidRPr="008F6632">
        <w:t xml:space="preserve">soaking a </w:t>
      </w:r>
      <w:r w:rsidR="00C130DB" w:rsidRPr="008F6632">
        <w:t>p</w:t>
      </w:r>
      <w:r w:rsidR="00757AF9" w:rsidRPr="008F6632">
        <w:t>olydimethyl siloxane (PDMS) stamp</w:t>
      </w:r>
      <w:r w:rsidR="00C130DB" w:rsidRPr="008F6632">
        <w:t xml:space="preserve"> with a micropillar surface structure</w:t>
      </w:r>
      <w:r w:rsidR="00757AF9" w:rsidRPr="008F6632">
        <w:t xml:space="preserve"> into a polymer solution. Additional layers </w:t>
      </w:r>
      <w:r w:rsidR="00C130DB" w:rsidRPr="008F6632">
        <w:t>are subsequently</w:t>
      </w:r>
      <w:r w:rsidR="00757AF9" w:rsidRPr="008F6632">
        <w:t xml:space="preserve"> adsorbed on the stamp via </w:t>
      </w:r>
      <w:r w:rsidR="00085ECD" w:rsidRPr="008F6632">
        <w:t>a</w:t>
      </w:r>
      <w:r w:rsidR="00BF1F33" w:rsidRPr="008F6632">
        <w:t xml:space="preserve"> layer</w:t>
      </w:r>
      <w:r w:rsidR="00FB165D" w:rsidRPr="008F6632">
        <w:t>-</w:t>
      </w:r>
      <w:r w:rsidR="00BF1F33" w:rsidRPr="008F6632">
        <w:t>by</w:t>
      </w:r>
      <w:r w:rsidR="00FB165D" w:rsidRPr="008F6632">
        <w:t>-</w:t>
      </w:r>
      <w:r w:rsidR="00BF1F33" w:rsidRPr="008F6632">
        <w:t>layer (LbL) assembly</w:t>
      </w:r>
      <w:r w:rsidR="00085ECD" w:rsidRPr="008F6632">
        <w:t xml:space="preserve"> process</w:t>
      </w:r>
      <w:r w:rsidR="00757AF9" w:rsidRPr="008F6632">
        <w:t>.</w:t>
      </w:r>
      <w:r w:rsidR="00C130DB" w:rsidRPr="008F6632">
        <w:t xml:space="preserve"> Finally, the multilayer film on the stamp is </w:t>
      </w:r>
      <w:r w:rsidR="000C3989" w:rsidRPr="008F6632">
        <w:t>transferred</w:t>
      </w:r>
      <w:r w:rsidR="002F31BA" w:rsidRPr="008F6632">
        <w:t xml:space="preserve"> </w:t>
      </w:r>
      <w:r w:rsidR="00C130DB" w:rsidRPr="008F6632">
        <w:t xml:space="preserve">via microcontact printing </w:t>
      </w:r>
      <w:r w:rsidR="00085ECD" w:rsidRPr="008F6632">
        <w:t xml:space="preserve">onto a substrate coated with a </w:t>
      </w:r>
      <w:r w:rsidR="00C130DB" w:rsidRPr="008F6632">
        <w:t xml:space="preserve">polymer </w:t>
      </w:r>
      <w:r w:rsidR="00085ECD" w:rsidRPr="008F6632">
        <w:t>sacrificial layer</w:t>
      </w:r>
      <w:r w:rsidR="00C130DB" w:rsidRPr="008F6632">
        <w:t xml:space="preserve"> which will be</w:t>
      </w:r>
      <w:r w:rsidR="000C3989" w:rsidRPr="008F6632">
        <w:t xml:space="preserve"> subsequently</w:t>
      </w:r>
      <w:r w:rsidR="00C130DB" w:rsidRPr="008F6632">
        <w:t xml:space="preserve"> used</w:t>
      </w:r>
      <w:r w:rsidR="000C3989" w:rsidRPr="008F6632">
        <w:t xml:space="preserve"> to</w:t>
      </w:r>
      <w:r w:rsidR="00C130DB" w:rsidRPr="008F6632">
        <w:t xml:space="preserve"> release of the microparticles</w:t>
      </w:r>
      <w:r w:rsidR="00BB1DB3" w:rsidRPr="008F6632">
        <w:t xml:space="preserve"> </w:t>
      </w:r>
      <w:r w:rsidR="00A5588D" w:rsidRPr="008F6632">
        <w:rPr>
          <w:noProof/>
        </w:rPr>
        <w:t>[</w:t>
      </w:r>
      <w:r w:rsidR="002339F3" w:rsidRPr="008F6632">
        <w:rPr>
          <w:noProof/>
        </w:rPr>
        <w:t>56</w:t>
      </w:r>
      <w:r w:rsidR="00A5588D" w:rsidRPr="008F6632">
        <w:rPr>
          <w:noProof/>
        </w:rPr>
        <w:t>]</w:t>
      </w:r>
      <w:r w:rsidR="00BB1DB3" w:rsidRPr="008F6632">
        <w:rPr>
          <w:noProof/>
        </w:rPr>
        <w:t>.</w:t>
      </w:r>
      <w:r w:rsidR="00BF1F33" w:rsidRPr="008F6632">
        <w:t xml:space="preserve"> </w:t>
      </w:r>
      <w:r w:rsidR="00666B1D" w:rsidRPr="008F6632">
        <w:t>T</w:t>
      </w:r>
      <w:r w:rsidR="000C3989" w:rsidRPr="008F6632">
        <w:t>he</w:t>
      </w:r>
      <w:r w:rsidR="00434B3F" w:rsidRPr="008F6632">
        <w:t xml:space="preserve"> sacrificial layer, which is composed of poly(vinyl alcohol) (PVA) or poly(N-isopropylacrylamide) (PNIPAM) is </w:t>
      </w:r>
      <w:r w:rsidR="000C3989" w:rsidRPr="008F6632">
        <w:t>deposited onto the glass</w:t>
      </w:r>
      <w:r w:rsidR="00434B3F" w:rsidRPr="008F6632">
        <w:t xml:space="preserve"> substrate via spin-coating.</w:t>
      </w:r>
      <w:r w:rsidR="008954F8" w:rsidRPr="008F6632">
        <w:t xml:space="preserve"> </w:t>
      </w:r>
      <w:r w:rsidR="00A6630B" w:rsidRPr="008F6632">
        <w:t xml:space="preserve">The </w:t>
      </w:r>
      <w:r w:rsidR="008954F8" w:rsidRPr="008F6632">
        <w:t xml:space="preserve">PVA </w:t>
      </w:r>
      <w:r w:rsidR="0015465D" w:rsidRPr="008F6632">
        <w:t>sacrificial layers are</w:t>
      </w:r>
      <w:r w:rsidR="008954F8" w:rsidRPr="008F6632">
        <w:t xml:space="preserve"> primarily used for the preparation of</w:t>
      </w:r>
      <w:r w:rsidR="00FB165D" w:rsidRPr="008F6632">
        <w:t xml:space="preserve"> a </w:t>
      </w:r>
      <w:r w:rsidR="00434B3F" w:rsidRPr="008F6632">
        <w:t xml:space="preserve">suspension of the </w:t>
      </w:r>
      <w:r w:rsidR="00D930BD" w:rsidRPr="008F6632">
        <w:t>microdevices</w:t>
      </w:r>
      <w:r w:rsidR="00434B3F" w:rsidRPr="008F6632">
        <w:t>. In this case,</w:t>
      </w:r>
      <w:r w:rsidR="008954F8" w:rsidRPr="008F6632">
        <w:t xml:space="preserve"> the release</w:t>
      </w:r>
      <w:r w:rsidR="00126922" w:rsidRPr="008F6632">
        <w:t xml:space="preserve"> of the </w:t>
      </w:r>
      <w:r w:rsidR="00D930BD" w:rsidRPr="008F6632">
        <w:t>microdevices</w:t>
      </w:r>
      <w:r w:rsidR="008954F8" w:rsidRPr="008F6632">
        <w:t xml:space="preserve"> </w:t>
      </w:r>
      <w:r w:rsidR="00434B3F" w:rsidRPr="008F6632">
        <w:t>is</w:t>
      </w:r>
      <w:r w:rsidR="008954F8" w:rsidRPr="008F6632">
        <w:t xml:space="preserve"> simply triggered by dissolution of the PVA film in an aqueous </w:t>
      </w:r>
      <w:r w:rsidR="00A4111B" w:rsidRPr="008F6632">
        <w:t>medium</w:t>
      </w:r>
      <w:r w:rsidR="00B51B51" w:rsidRPr="008F6632">
        <w:t xml:space="preserve">. </w:t>
      </w:r>
      <w:r w:rsidR="008954F8" w:rsidRPr="008F6632">
        <w:t>PNIPAM is used as a ther</w:t>
      </w:r>
      <w:r w:rsidR="00DB3C50" w:rsidRPr="008F6632">
        <w:t>moresponsive sacrificial layer when</w:t>
      </w:r>
      <w:r w:rsidR="008954F8" w:rsidRPr="008F6632">
        <w:t xml:space="preserve"> cells are first bound to the printed materials</w:t>
      </w:r>
      <w:r w:rsidR="00DB3C50" w:rsidRPr="008F6632">
        <w:t xml:space="preserve"> </w:t>
      </w:r>
      <w:r w:rsidR="00AE626B" w:rsidRPr="008F6632">
        <w:t xml:space="preserve">directly </w:t>
      </w:r>
      <w:r w:rsidR="00DB3C50" w:rsidRPr="008F6632">
        <w:t>on the array</w:t>
      </w:r>
      <w:r w:rsidR="009D398B" w:rsidRPr="008F6632">
        <w:t xml:space="preserve"> and subsequently</w:t>
      </w:r>
      <w:r w:rsidR="00AE626B" w:rsidRPr="008F6632">
        <w:t xml:space="preserve"> t</w:t>
      </w:r>
      <w:r w:rsidR="008954F8" w:rsidRPr="008F6632">
        <w:t>he cell-</w:t>
      </w:r>
      <w:r w:rsidR="00D930BD" w:rsidRPr="008F6632">
        <w:t xml:space="preserve">microdevice </w:t>
      </w:r>
      <w:r w:rsidR="008954F8" w:rsidRPr="008F6632">
        <w:t>complexes are released from the substrate upon decreasing the temperat</w:t>
      </w:r>
      <w:r w:rsidR="007A16B1" w:rsidRPr="008F6632">
        <w:t>ure below the</w:t>
      </w:r>
      <w:r w:rsidR="00281E5F" w:rsidRPr="008F6632">
        <w:t xml:space="preserve"> lower</w:t>
      </w:r>
      <w:r w:rsidR="00F941AC" w:rsidRPr="008F6632">
        <w:t xml:space="preserve"> critical solution temperature (</w:t>
      </w:r>
      <w:r w:rsidR="008954F8" w:rsidRPr="008F6632">
        <w:t>LCST</w:t>
      </w:r>
      <w:r w:rsidR="00F941AC" w:rsidRPr="008F6632">
        <w:t>)</w:t>
      </w:r>
      <w:r w:rsidR="008954F8" w:rsidRPr="008F6632">
        <w:t xml:space="preserve"> of PNIPAM</w:t>
      </w:r>
      <w:r w:rsidR="00A4111B" w:rsidRPr="008F6632">
        <w:t xml:space="preserve"> </w:t>
      </w:r>
      <w:r w:rsidR="006F2B40" w:rsidRPr="008F6632">
        <w:t>as illustrated in F</w:t>
      </w:r>
      <w:r w:rsidR="00A4111B" w:rsidRPr="008F6632">
        <w:t>igure 2</w:t>
      </w:r>
      <w:r w:rsidR="00BB1DB3" w:rsidRPr="008F6632">
        <w:t xml:space="preserve"> </w:t>
      </w:r>
      <w:r w:rsidR="00A5588D" w:rsidRPr="008F6632">
        <w:rPr>
          <w:noProof/>
        </w:rPr>
        <w:t>[</w:t>
      </w:r>
      <w:r w:rsidR="002339F3" w:rsidRPr="008F6632">
        <w:rPr>
          <w:noProof/>
        </w:rPr>
        <w:t>57</w:t>
      </w:r>
      <w:r w:rsidR="00A5588D" w:rsidRPr="008F6632">
        <w:rPr>
          <w:noProof/>
        </w:rPr>
        <w:t>]</w:t>
      </w:r>
      <w:r w:rsidR="00BB1DB3" w:rsidRPr="008F6632">
        <w:rPr>
          <w:noProof/>
        </w:rPr>
        <w:t>.</w:t>
      </w:r>
      <w:r w:rsidR="00DB3C50" w:rsidRPr="008F6632">
        <w:rPr>
          <w:color w:val="FF0000"/>
        </w:rPr>
        <w:t xml:space="preserve"> </w:t>
      </w:r>
      <w:r w:rsidR="009D398B" w:rsidRPr="008F6632">
        <w:rPr>
          <w:color w:val="000000" w:themeColor="text1"/>
        </w:rPr>
        <w:t>This second approach</w:t>
      </w:r>
      <w:r w:rsidR="00DB3C50" w:rsidRPr="008F6632">
        <w:rPr>
          <w:color w:val="000000" w:themeColor="text1"/>
        </w:rPr>
        <w:t xml:space="preserve"> yield</w:t>
      </w:r>
      <w:r w:rsidR="00504E08" w:rsidRPr="008F6632">
        <w:rPr>
          <w:color w:val="000000" w:themeColor="text1"/>
        </w:rPr>
        <w:t>s</w:t>
      </w:r>
      <w:r w:rsidR="00DB3C50" w:rsidRPr="008F6632">
        <w:rPr>
          <w:color w:val="000000" w:themeColor="text1"/>
        </w:rPr>
        <w:t xml:space="preserve"> well-defined cell-</w:t>
      </w:r>
      <w:r w:rsidR="00D930BD" w:rsidRPr="008F6632">
        <w:rPr>
          <w:color w:val="000000" w:themeColor="text1"/>
        </w:rPr>
        <w:lastRenderedPageBreak/>
        <w:t>microdevices</w:t>
      </w:r>
      <w:r w:rsidR="00DB3C50" w:rsidRPr="008F6632">
        <w:rPr>
          <w:color w:val="000000" w:themeColor="text1"/>
        </w:rPr>
        <w:t xml:space="preserve"> complexes </w:t>
      </w:r>
      <w:r w:rsidR="00AE626B" w:rsidRPr="008F6632">
        <w:rPr>
          <w:color w:val="000000" w:themeColor="text1"/>
        </w:rPr>
        <w:t xml:space="preserve">in which each cell is </w:t>
      </w:r>
      <w:r w:rsidR="00DB3C50" w:rsidRPr="008F6632">
        <w:rPr>
          <w:color w:val="000000" w:themeColor="text1"/>
        </w:rPr>
        <w:t>be</w:t>
      </w:r>
      <w:r w:rsidR="00AE626B" w:rsidRPr="008F6632">
        <w:rPr>
          <w:color w:val="000000" w:themeColor="text1"/>
        </w:rPr>
        <w:t xml:space="preserve">aring a single </w:t>
      </w:r>
      <w:r w:rsidR="00D930BD" w:rsidRPr="008F6632">
        <w:rPr>
          <w:color w:val="000000" w:themeColor="text1"/>
        </w:rPr>
        <w:t>microdisk</w:t>
      </w:r>
      <w:r w:rsidR="00DB3C50" w:rsidRPr="008F6632">
        <w:rPr>
          <w:color w:val="000000" w:themeColor="text1"/>
        </w:rPr>
        <w:t>.</w:t>
      </w:r>
      <w:r w:rsidR="008954F8" w:rsidRPr="008F6632">
        <w:t xml:space="preserve"> Cell binding is mediated through electrostatic interactions with </w:t>
      </w:r>
      <w:r w:rsidR="009D398B" w:rsidRPr="008F6632">
        <w:t>a cell-adhesive polyelectr</w:t>
      </w:r>
      <w:r w:rsidR="00B34D5E" w:rsidRPr="008F6632">
        <w:t>olyte such as PAH, PLL or PEI. T</w:t>
      </w:r>
      <w:r w:rsidR="008954F8" w:rsidRPr="008F6632">
        <w:t xml:space="preserve">his </w:t>
      </w:r>
      <w:r w:rsidR="00FB165D" w:rsidRPr="008F6632">
        <w:t xml:space="preserve">fabrication </w:t>
      </w:r>
      <w:r w:rsidR="006B44E4" w:rsidRPr="008F6632">
        <w:t>process</w:t>
      </w:r>
      <w:r w:rsidR="008954F8" w:rsidRPr="008F6632">
        <w:t xml:space="preserve"> </w:t>
      </w:r>
      <w:r w:rsidR="00FB165D" w:rsidRPr="008F6632">
        <w:t xml:space="preserve">can </w:t>
      </w:r>
      <w:r w:rsidR="008954F8" w:rsidRPr="008F6632">
        <w:t xml:space="preserve">in principle also </w:t>
      </w:r>
      <w:r w:rsidR="00FB165D" w:rsidRPr="008F6632">
        <w:t xml:space="preserve">be used for </w:t>
      </w:r>
      <w:r w:rsidR="006B44E4" w:rsidRPr="008F6632">
        <w:t xml:space="preserve">the preparation of ligand functionalized microdevices for </w:t>
      </w:r>
      <w:r w:rsidR="008954F8" w:rsidRPr="008F6632">
        <w:t xml:space="preserve">receptor-mediated </w:t>
      </w:r>
      <w:r w:rsidR="00D012C4" w:rsidRPr="008F6632">
        <w:t>cell-</w:t>
      </w:r>
      <w:r w:rsidR="006E04A4" w:rsidRPr="008F6632">
        <w:t>attachment</w:t>
      </w:r>
      <w:r w:rsidR="00BB1DB3" w:rsidRPr="008F6632">
        <w:t xml:space="preserve"> </w:t>
      </w:r>
      <w:r w:rsidR="00A5588D" w:rsidRPr="008F6632">
        <w:rPr>
          <w:noProof/>
        </w:rPr>
        <w:t>[</w:t>
      </w:r>
      <w:r w:rsidR="002339F3" w:rsidRPr="008F6632">
        <w:rPr>
          <w:noProof/>
        </w:rPr>
        <w:t>58</w:t>
      </w:r>
      <w:r w:rsidR="00A5588D" w:rsidRPr="008F6632">
        <w:rPr>
          <w:noProof/>
        </w:rPr>
        <w:t>]</w:t>
      </w:r>
      <w:r w:rsidR="00BB1DB3" w:rsidRPr="008F6632">
        <w:rPr>
          <w:noProof/>
        </w:rPr>
        <w:t>.</w:t>
      </w:r>
      <w:r w:rsidR="008954F8" w:rsidRPr="008F6632">
        <w:rPr>
          <w:color w:val="FF0000"/>
        </w:rPr>
        <w:t xml:space="preserve"> </w:t>
      </w:r>
      <w:r w:rsidR="008954F8" w:rsidRPr="008F6632">
        <w:rPr>
          <w:color w:val="000000" w:themeColor="text1"/>
        </w:rPr>
        <w:t>Interestingly</w:t>
      </w:r>
      <w:r w:rsidR="00E572F5" w:rsidRPr="008F6632">
        <w:rPr>
          <w:color w:val="000000" w:themeColor="text1"/>
        </w:rPr>
        <w:t>,</w:t>
      </w:r>
      <w:r w:rsidR="008954F8" w:rsidRPr="008F6632">
        <w:rPr>
          <w:color w:val="000000" w:themeColor="text1"/>
        </w:rPr>
        <w:t xml:space="preserve"> asymmetric</w:t>
      </w:r>
      <w:r w:rsidR="003C38DB" w:rsidRPr="008F6632">
        <w:rPr>
          <w:color w:val="000000" w:themeColor="text1"/>
        </w:rPr>
        <w:t xml:space="preserve"> PLGA/(3-aminopropyl)triethoxysilane)/</w:t>
      </w:r>
      <w:r w:rsidR="00FB165D" w:rsidRPr="008F6632">
        <w:rPr>
          <w:color w:val="000000" w:themeColor="text1"/>
        </w:rPr>
        <w:t>g</w:t>
      </w:r>
      <w:r w:rsidR="003C38DB" w:rsidRPr="008F6632">
        <w:rPr>
          <w:color w:val="000000" w:themeColor="text1"/>
        </w:rPr>
        <w:t>lutaraldehyde/PAH</w:t>
      </w:r>
      <w:r w:rsidR="008954F8" w:rsidRPr="008F6632">
        <w:rPr>
          <w:color w:val="000000" w:themeColor="text1"/>
        </w:rPr>
        <w:t xml:space="preserve"> microdevices</w:t>
      </w:r>
      <w:r w:rsidR="00E572F5" w:rsidRPr="008F6632">
        <w:rPr>
          <w:color w:val="000000" w:themeColor="text1"/>
        </w:rPr>
        <w:t>,</w:t>
      </w:r>
      <w:r w:rsidR="008954F8" w:rsidRPr="008F6632">
        <w:rPr>
          <w:color w:val="000000" w:themeColor="text1"/>
        </w:rPr>
        <w:t xml:space="preserve"> with covalent bonding between the </w:t>
      </w:r>
      <w:r w:rsidR="003C38DB" w:rsidRPr="008F6632">
        <w:rPr>
          <w:color w:val="000000" w:themeColor="text1"/>
        </w:rPr>
        <w:t>(3-aminopropyl)triethoxysilane)-</w:t>
      </w:r>
      <w:r w:rsidR="008954F8" w:rsidRPr="008F6632">
        <w:rPr>
          <w:color w:val="000000" w:themeColor="text1"/>
        </w:rPr>
        <w:t>coated PLGA region and PAH systems</w:t>
      </w:r>
      <w:r w:rsidR="00E572F5" w:rsidRPr="008F6632">
        <w:rPr>
          <w:color w:val="000000" w:themeColor="text1"/>
        </w:rPr>
        <w:t>,</w:t>
      </w:r>
      <w:r w:rsidR="003C38DB" w:rsidRPr="008F6632">
        <w:rPr>
          <w:color w:val="000000" w:themeColor="text1"/>
        </w:rPr>
        <w:t xml:space="preserve"> prepared via LbL assembly and microcontact printing</w:t>
      </w:r>
      <w:r w:rsidR="008954F8" w:rsidRPr="008F6632">
        <w:rPr>
          <w:color w:val="000000" w:themeColor="text1"/>
        </w:rPr>
        <w:t xml:space="preserve"> showed no cell aggregation upon functionalization of cells with a microdevice</w:t>
      </w:r>
      <w:r w:rsidR="00523D6F" w:rsidRPr="008F6632">
        <w:rPr>
          <w:color w:val="000000" w:themeColor="text1"/>
        </w:rPr>
        <w:t>s</w:t>
      </w:r>
      <w:r w:rsidR="00BB1DB3" w:rsidRPr="008F6632">
        <w:rPr>
          <w:color w:val="000000" w:themeColor="text1"/>
        </w:rPr>
        <w:t xml:space="preserve"> suspension </w:t>
      </w:r>
      <w:r w:rsidR="00A5588D" w:rsidRPr="008F6632">
        <w:rPr>
          <w:noProof/>
          <w:color w:val="000000" w:themeColor="text1"/>
        </w:rPr>
        <w:t>[</w:t>
      </w:r>
      <w:r w:rsidR="002339F3" w:rsidRPr="008F6632">
        <w:rPr>
          <w:noProof/>
          <w:color w:val="000000" w:themeColor="text1"/>
        </w:rPr>
        <w:t>58</w:t>
      </w:r>
      <w:r w:rsidR="00A5588D" w:rsidRPr="008F6632">
        <w:rPr>
          <w:noProof/>
          <w:color w:val="000000" w:themeColor="text1"/>
        </w:rPr>
        <w:t>]</w:t>
      </w:r>
      <w:r w:rsidR="00BB1DB3" w:rsidRPr="008F6632">
        <w:rPr>
          <w:noProof/>
          <w:color w:val="000000" w:themeColor="text1"/>
        </w:rPr>
        <w:t>.</w:t>
      </w:r>
      <w:r w:rsidR="00F347F3" w:rsidRPr="008F6632">
        <w:rPr>
          <w:color w:val="FF0000"/>
        </w:rPr>
        <w:t xml:space="preserve"> </w:t>
      </w:r>
      <w:r w:rsidR="00523D6F" w:rsidRPr="008F6632">
        <w:t>Single</w:t>
      </w:r>
      <w:r w:rsidR="00945FE8" w:rsidRPr="008F6632">
        <w:t xml:space="preserve"> cell </w:t>
      </w:r>
      <w:r w:rsidR="00523D6F" w:rsidRPr="008F6632">
        <w:t xml:space="preserve">bearing </w:t>
      </w:r>
      <w:r w:rsidR="00945FE8" w:rsidRPr="008F6632">
        <w:t>multiple</w:t>
      </w:r>
      <w:r w:rsidR="002E30DA" w:rsidRPr="008F6632">
        <w:t xml:space="preserve"> </w:t>
      </w:r>
      <w:r w:rsidR="00083865" w:rsidRPr="008F6632">
        <w:t>microdevices</w:t>
      </w:r>
      <w:r w:rsidR="002E30DA" w:rsidRPr="008F6632">
        <w:t xml:space="preserve"> were</w:t>
      </w:r>
      <w:r w:rsidR="00523D6F" w:rsidRPr="008F6632">
        <w:t xml:space="preserve"> </w:t>
      </w:r>
      <w:r w:rsidR="00F347F3" w:rsidRPr="008F6632">
        <w:t xml:space="preserve">also </w:t>
      </w:r>
      <w:r w:rsidR="00523D6F" w:rsidRPr="008F6632">
        <w:t>detected</w:t>
      </w:r>
      <w:r w:rsidR="002E30DA" w:rsidRPr="008F6632">
        <w:t>,</w:t>
      </w:r>
      <w:r w:rsidR="00523D6F" w:rsidRPr="008F6632">
        <w:t xml:space="preserve"> especially at high </w:t>
      </w:r>
      <w:r w:rsidR="00523D6F" w:rsidRPr="008F6632">
        <w:rPr>
          <w:color w:val="000000" w:themeColor="text1"/>
        </w:rPr>
        <w:t>microdevice-to-cell ratio</w:t>
      </w:r>
      <w:r w:rsidR="00945FE8" w:rsidRPr="008F6632">
        <w:t xml:space="preserve">. </w:t>
      </w:r>
      <w:r w:rsidR="008954F8" w:rsidRPr="008F6632">
        <w:t xml:space="preserve">No </w:t>
      </w:r>
      <w:r w:rsidR="00523D6F" w:rsidRPr="008F6632">
        <w:t xml:space="preserve">evidence of internalization </w:t>
      </w:r>
      <w:r w:rsidR="00F347F3" w:rsidRPr="008F6632">
        <w:t xml:space="preserve">of the </w:t>
      </w:r>
      <w:r w:rsidR="00083865" w:rsidRPr="008F6632">
        <w:t>microdevices</w:t>
      </w:r>
      <w:r w:rsidR="00F347F3" w:rsidRPr="008F6632">
        <w:t xml:space="preserve"> </w:t>
      </w:r>
      <w:r w:rsidR="00523D6F" w:rsidRPr="008F6632">
        <w:t>was observed.</w:t>
      </w:r>
      <w:r w:rsidR="008954F8" w:rsidRPr="008F6632">
        <w:t xml:space="preserve"> </w:t>
      </w:r>
      <w:r w:rsidR="00523D6F" w:rsidRPr="008F6632">
        <w:t>V</w:t>
      </w:r>
      <w:r w:rsidR="008954F8" w:rsidRPr="008F6632">
        <w:t>iability and proliferation of these cells were not affec</w:t>
      </w:r>
      <w:r w:rsidR="000D4FA7" w:rsidRPr="008F6632">
        <w:t xml:space="preserve">ted over a period of seven days </w:t>
      </w:r>
      <w:r w:rsidR="00C97B31" w:rsidRPr="008F6632">
        <w:rPr>
          <w:noProof/>
        </w:rPr>
        <w:t>[</w:t>
      </w:r>
      <w:r w:rsidR="002339F3" w:rsidRPr="008F6632">
        <w:rPr>
          <w:noProof/>
        </w:rPr>
        <w:t>58</w:t>
      </w:r>
      <w:r w:rsidR="00C97B31" w:rsidRPr="008F6632">
        <w:rPr>
          <w:noProof/>
        </w:rPr>
        <w:t>]</w:t>
      </w:r>
      <w:r w:rsidR="000D4FA7" w:rsidRPr="008F6632">
        <w:rPr>
          <w:noProof/>
        </w:rPr>
        <w:t>.</w:t>
      </w:r>
      <w:r w:rsidR="008954F8" w:rsidRPr="008F6632">
        <w:t xml:space="preserve"> </w:t>
      </w:r>
      <w:r w:rsidR="00083865" w:rsidRPr="008F6632">
        <w:t>This technique was also used to modify cells with 2-naphtalenethiol coated gold nanoparticles packed micro</w:t>
      </w:r>
      <w:r w:rsidR="00F35856" w:rsidRPr="008F6632">
        <w:t>disks</w:t>
      </w:r>
      <w:r w:rsidR="00083865" w:rsidRPr="008F6632">
        <w:t>. These microd</w:t>
      </w:r>
      <w:r w:rsidR="00F35856" w:rsidRPr="008F6632">
        <w:t>isks</w:t>
      </w:r>
      <w:r w:rsidR="00083865" w:rsidRPr="008F6632">
        <w:t xml:space="preserve"> </w:t>
      </w:r>
      <w:r w:rsidR="00C97B31" w:rsidRPr="008F6632">
        <w:t>could be used as n</w:t>
      </w:r>
      <w:r w:rsidR="00083865" w:rsidRPr="008F6632">
        <w:t xml:space="preserve">on-invasive </w:t>
      </w:r>
      <w:r w:rsidR="00083865" w:rsidRPr="008F6632">
        <w:rPr>
          <w:i/>
        </w:rPr>
        <w:t>in vivo</w:t>
      </w:r>
      <w:r w:rsidR="00F35856" w:rsidRPr="008F6632">
        <w:t xml:space="preserve"> </w:t>
      </w:r>
      <w:r w:rsidR="00083865" w:rsidRPr="008F6632">
        <w:t>tracking</w:t>
      </w:r>
      <w:r w:rsidR="00F35856" w:rsidRPr="008F6632">
        <w:t xml:space="preserve"> system for therapeutic cells</w:t>
      </w:r>
      <w:r w:rsidR="000D4FA7" w:rsidRPr="008F6632">
        <w:t xml:space="preserve"> </w:t>
      </w:r>
      <w:r w:rsidR="00A5588D" w:rsidRPr="008F6632">
        <w:rPr>
          <w:noProof/>
        </w:rPr>
        <w:t>[</w:t>
      </w:r>
      <w:r w:rsidR="002339F3" w:rsidRPr="008F6632">
        <w:rPr>
          <w:noProof/>
        </w:rPr>
        <w:t>59</w:t>
      </w:r>
      <w:r w:rsidR="00A5588D" w:rsidRPr="008F6632">
        <w:rPr>
          <w:noProof/>
        </w:rPr>
        <w:t>]</w:t>
      </w:r>
      <w:r w:rsidR="000D4FA7" w:rsidRPr="008F6632">
        <w:rPr>
          <w:noProof/>
        </w:rPr>
        <w:t>.</w:t>
      </w:r>
    </w:p>
    <w:p w:rsidR="00656C16" w:rsidRPr="00820ACF" w:rsidRDefault="00656C16" w:rsidP="00127587">
      <w:pPr>
        <w:spacing w:line="480" w:lineRule="auto"/>
        <w:rPr>
          <w:color w:val="000000" w:themeColor="text1"/>
        </w:rPr>
      </w:pPr>
    </w:p>
    <w:p w:rsidR="00FC171F" w:rsidRDefault="00FC171F" w:rsidP="00FC171F">
      <w:pPr>
        <w:keepNext/>
        <w:jc w:val="center"/>
      </w:pPr>
      <w:r>
        <w:rPr>
          <w:noProof/>
          <w:lang w:val="fr-CH" w:eastAsia="fr-CH"/>
        </w:rPr>
        <w:lastRenderedPageBreak/>
        <w:drawing>
          <wp:inline distT="0" distB="0" distL="0" distR="0" wp14:anchorId="6C414AD7" wp14:editId="1FE10DA6">
            <wp:extent cx="3859481" cy="3908593"/>
            <wp:effectExtent l="0" t="0" r="8255" b="0"/>
            <wp:docPr id="3" name="Picture 3" descr="Z:\Writing\Paper writing\Review Cell surface functionalization\Figures\Figure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Z:\Writing\Paper writing\Review Cell surface functionalization\Figures\Figure 2.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859729" cy="3908844"/>
                    </a:xfrm>
                    <a:prstGeom prst="rect">
                      <a:avLst/>
                    </a:prstGeom>
                    <a:noFill/>
                    <a:ln>
                      <a:noFill/>
                    </a:ln>
                  </pic:spPr>
                </pic:pic>
              </a:graphicData>
            </a:graphic>
          </wp:inline>
        </w:drawing>
      </w:r>
    </w:p>
    <w:p w:rsidR="00FC171F" w:rsidRPr="000A646E" w:rsidRDefault="00FC171F" w:rsidP="00FC171F">
      <w:pPr>
        <w:autoSpaceDE w:val="0"/>
        <w:autoSpaceDN w:val="0"/>
        <w:adjustRightInd w:val="0"/>
        <w:spacing w:after="0"/>
        <w:rPr>
          <w:rFonts w:ascii="Times New Roman" w:eastAsiaTheme="minorHAnsi" w:hAnsi="Times New Roman"/>
          <w:szCs w:val="24"/>
        </w:rPr>
      </w:pPr>
      <w:r w:rsidRPr="000A646E">
        <w:rPr>
          <w:b/>
        </w:rPr>
        <w:t xml:space="preserve">Figure </w:t>
      </w:r>
      <w:r w:rsidRPr="000A646E">
        <w:rPr>
          <w:b/>
          <w:noProof/>
        </w:rPr>
        <w:t>2</w:t>
      </w:r>
      <w:r w:rsidRPr="000A646E">
        <w:rPr>
          <w:b/>
        </w:rPr>
        <w:t xml:space="preserve">. </w:t>
      </w:r>
      <w:r w:rsidRPr="000A646E">
        <w:t>(A) Functionalization of live cells with microcontact printed biomaterials using spin-coated PNIPAM as the sacrificial layer. (B) Fluorescence micrograph of K562 cells (green) immobilized on an array of circular microparticles of polyelectrolyte multilayer (red) before being released, (C) immediately after being released and (D) cell-microparticle complexes after being cultured for 24 h.</w:t>
      </w:r>
      <w:r w:rsidRPr="000A646E">
        <w:rPr>
          <w:rFonts w:ascii="Times New Roman" w:eastAsiaTheme="minorHAnsi" w:hAnsi="Times New Roman"/>
          <w:szCs w:val="24"/>
        </w:rPr>
        <w:t xml:space="preserve"> Reprinted from </w:t>
      </w:r>
      <w:r w:rsidRPr="000A646E">
        <w:rPr>
          <w:rFonts w:cs="Times"/>
          <w:noProof/>
        </w:rPr>
        <w:t>Acta Biomater.</w:t>
      </w:r>
      <w:r w:rsidRPr="000A646E">
        <w:rPr>
          <w:rFonts w:ascii="Times New Roman" w:eastAsiaTheme="minorHAnsi" w:hAnsi="Times New Roman"/>
          <w:szCs w:val="24"/>
        </w:rPr>
        <w:t xml:space="preserve">, 11, </w:t>
      </w:r>
      <w:r w:rsidRPr="000A646E">
        <w:rPr>
          <w:rFonts w:cs="Times"/>
          <w:noProof/>
        </w:rPr>
        <w:t>Z. Wang, J. Xia, Y. Yan, A.-C. Tsai, Y. Li, T. Ma, J. Guan</w:t>
      </w:r>
      <w:r w:rsidRPr="000A646E">
        <w:rPr>
          <w:rFonts w:ascii="Times New Roman" w:eastAsiaTheme="minorHAnsi" w:hAnsi="Times New Roman"/>
          <w:szCs w:val="24"/>
        </w:rPr>
        <w:t xml:space="preserve">, </w:t>
      </w:r>
      <w:r w:rsidRPr="000A646E">
        <w:rPr>
          <w:rFonts w:cs="Times"/>
          <w:noProof/>
        </w:rPr>
        <w:t>Facile functionalization and assembly of live cells with microcontact-printed polymeric biomaterials</w:t>
      </w:r>
      <w:r w:rsidRPr="000A646E">
        <w:rPr>
          <w:rFonts w:ascii="Times New Roman" w:eastAsiaTheme="minorHAnsi" w:hAnsi="Times New Roman"/>
          <w:szCs w:val="24"/>
        </w:rPr>
        <w:t xml:space="preserve">, 80-87, Copyright (2015), with permission from Elsevier. </w:t>
      </w:r>
      <w:r w:rsidR="002339F3">
        <w:rPr>
          <w:noProof/>
        </w:rPr>
        <w:t>[57</w:t>
      </w:r>
      <w:r w:rsidRPr="000A646E">
        <w:rPr>
          <w:noProof/>
        </w:rPr>
        <w:t>]</w:t>
      </w:r>
    </w:p>
    <w:p w:rsidR="00656C16" w:rsidRPr="00820ACF" w:rsidRDefault="00656C16" w:rsidP="00DD604A">
      <w:pPr>
        <w:pStyle w:val="TAMainText"/>
        <w:ind w:left="709" w:firstLine="0"/>
        <w:jc w:val="center"/>
      </w:pPr>
    </w:p>
    <w:p w:rsidR="00B814D2" w:rsidRPr="00820ACF" w:rsidRDefault="00DD604A" w:rsidP="00DD604A">
      <w:pPr>
        <w:pStyle w:val="TAMainText"/>
        <w:ind w:firstLine="0"/>
        <w:rPr>
          <w:color w:val="000000" w:themeColor="text1"/>
        </w:rPr>
      </w:pPr>
      <w:r w:rsidRPr="00820ACF">
        <w:rPr>
          <w:i/>
        </w:rPr>
        <w:t xml:space="preserve">Ligand–receptor </w:t>
      </w:r>
      <w:r w:rsidR="00EF29DF" w:rsidRPr="00820ACF">
        <w:rPr>
          <w:i/>
        </w:rPr>
        <w:t xml:space="preserve">mediated </w:t>
      </w:r>
      <w:r w:rsidRPr="00820ACF">
        <w:rPr>
          <w:i/>
        </w:rPr>
        <w:t xml:space="preserve">cell surface </w:t>
      </w:r>
      <w:r w:rsidR="00EF29DF" w:rsidRPr="00820ACF">
        <w:rPr>
          <w:i/>
        </w:rPr>
        <w:t>conjugation</w:t>
      </w:r>
      <w:r w:rsidR="00116E93" w:rsidRPr="00820ACF">
        <w:rPr>
          <w:i/>
        </w:rPr>
        <w:t xml:space="preserve">. </w:t>
      </w:r>
      <w:r w:rsidR="0082030C" w:rsidRPr="00820ACF">
        <w:t xml:space="preserve"> As an alternative to the non-specific interaction</w:t>
      </w:r>
      <w:r w:rsidR="00820ACF" w:rsidRPr="00820ACF">
        <w:t>s</w:t>
      </w:r>
      <w:r w:rsidR="0082030C" w:rsidRPr="00820ACF">
        <w:t xml:space="preserve"> discussed above, another approach that has been </w:t>
      </w:r>
      <w:r w:rsidR="00503780" w:rsidRPr="00820ACF">
        <w:t>successful</w:t>
      </w:r>
      <w:r w:rsidR="0082030C" w:rsidRPr="00820ACF">
        <w:t>ly</w:t>
      </w:r>
      <w:r w:rsidR="00503780" w:rsidRPr="00820ACF">
        <w:t xml:space="preserve"> and extensively explored to </w:t>
      </w:r>
      <w:r w:rsidR="00656C16" w:rsidRPr="00820ACF">
        <w:t xml:space="preserve">non-covalently </w:t>
      </w:r>
      <w:r w:rsidR="00503780" w:rsidRPr="00820ACF">
        <w:t>conjugate synthetic nano- an</w:t>
      </w:r>
      <w:r w:rsidR="00C97B31" w:rsidRPr="00820ACF">
        <w:t>d</w:t>
      </w:r>
      <w:r w:rsidR="00503780" w:rsidRPr="00820ACF">
        <w:t xml:space="preserve"> microparticles to cell </w:t>
      </w:r>
      <w:r w:rsidR="00820ACF" w:rsidRPr="00820ACF">
        <w:t>surfaces</w:t>
      </w:r>
      <w:r w:rsidR="00503780" w:rsidRPr="00820ACF">
        <w:t xml:space="preserve"> involves the use of specific ligand-receptor interactions. This approach has been pioneered by Rubner and coworkers who have used CD44-hyaluronic acid and Fc receptor-Fc interaction</w:t>
      </w:r>
      <w:r w:rsidR="00C97B31" w:rsidRPr="00820ACF">
        <w:t>s</w:t>
      </w:r>
      <w:r w:rsidR="00503780" w:rsidRPr="00820ACF">
        <w:t xml:space="preserve"> to conjug</w:t>
      </w:r>
      <w:r w:rsidR="00B61BA8" w:rsidRPr="00820ACF">
        <w:t>ate polyelectrolyte multilayer</w:t>
      </w:r>
      <w:r w:rsidR="00656C16" w:rsidRPr="00820ACF">
        <w:t xml:space="preserve"> (PEM) patches</w:t>
      </w:r>
      <w:r w:rsidR="000D4FA7">
        <w:t xml:space="preserve"> to cells </w:t>
      </w:r>
      <w:r w:rsidR="00A5588D" w:rsidRPr="00820ACF">
        <w:rPr>
          <w:noProof/>
        </w:rPr>
        <w:t>[</w:t>
      </w:r>
      <w:r w:rsidR="002339F3">
        <w:rPr>
          <w:noProof/>
        </w:rPr>
        <w:t>60</w:t>
      </w:r>
      <w:r w:rsidR="00A5588D" w:rsidRPr="00820ACF">
        <w:rPr>
          <w:noProof/>
        </w:rPr>
        <w:t>]</w:t>
      </w:r>
      <w:r w:rsidR="000D4FA7">
        <w:rPr>
          <w:noProof/>
        </w:rPr>
        <w:t>.</w:t>
      </w:r>
      <w:r w:rsidR="00AE51FA" w:rsidRPr="00820ACF">
        <w:t xml:space="preserve"> </w:t>
      </w:r>
      <w:r w:rsidR="006A43A3" w:rsidRPr="00820ACF">
        <w:t xml:space="preserve">Cell surface conjugation of PEM patches is a </w:t>
      </w:r>
      <w:r w:rsidR="00AE51FA" w:rsidRPr="00820ACF">
        <w:t>th</w:t>
      </w:r>
      <w:r w:rsidR="001430DA" w:rsidRPr="00820ACF">
        <w:t>ree step process in which first</w:t>
      </w:r>
      <w:r w:rsidR="00AE51FA" w:rsidRPr="00820ACF">
        <w:t xml:space="preserve"> a patterned array of </w:t>
      </w:r>
      <w:r w:rsidR="009D751F" w:rsidRPr="00820ACF">
        <w:t xml:space="preserve">cell-adhesive </w:t>
      </w:r>
      <w:r w:rsidR="00AE51FA" w:rsidRPr="00820ACF">
        <w:t>functionalized heterostructured patches</w:t>
      </w:r>
      <w:r w:rsidR="00B3396B" w:rsidRPr="00820ACF">
        <w:t xml:space="preserve"> is</w:t>
      </w:r>
      <w:r w:rsidR="00AE51FA" w:rsidRPr="00820ACF">
        <w:t xml:space="preserve"> prepared via a photolithographic lift-off process combined with a multilayer assembly of ultrathin polymer films</w:t>
      </w:r>
      <w:r w:rsidR="004836FC" w:rsidRPr="00820ACF">
        <w:t xml:space="preserve"> </w:t>
      </w:r>
      <w:r w:rsidR="00954EF1" w:rsidRPr="00820ACF">
        <w:t xml:space="preserve">(LbL </w:t>
      </w:r>
      <w:r w:rsidR="004836FC" w:rsidRPr="00820ACF">
        <w:t>assembly</w:t>
      </w:r>
      <w:r w:rsidR="00954EF1" w:rsidRPr="00820ACF">
        <w:t>)</w:t>
      </w:r>
      <w:r w:rsidR="00AE51FA" w:rsidRPr="00820ACF">
        <w:t xml:space="preserve">. Cells are </w:t>
      </w:r>
      <w:r w:rsidR="00C33ED5" w:rsidRPr="00820ACF">
        <w:t xml:space="preserve">then </w:t>
      </w:r>
      <w:r w:rsidR="00AE51FA" w:rsidRPr="00820ACF">
        <w:lastRenderedPageBreak/>
        <w:t>sedimented onto the patterned array</w:t>
      </w:r>
      <w:r w:rsidR="00E35F2D" w:rsidRPr="00820ACF">
        <w:t xml:space="preserve"> and binding is promoted by incubation at 37° C</w:t>
      </w:r>
      <w:r w:rsidR="001430DA" w:rsidRPr="00820ACF">
        <w:t>. Finally, t</w:t>
      </w:r>
      <w:r w:rsidR="00AE51FA" w:rsidRPr="00820ACF">
        <w:t>he cell-patch complexes are</w:t>
      </w:r>
      <w:r w:rsidR="00F4006D" w:rsidRPr="00820ACF">
        <w:t xml:space="preserve"> </w:t>
      </w:r>
      <w:r w:rsidR="00AE51FA" w:rsidRPr="00820ACF">
        <w:t xml:space="preserve">released from the substrate by a </w:t>
      </w:r>
      <w:r w:rsidR="002515AD" w:rsidRPr="00820ACF">
        <w:t xml:space="preserve">pH and/or temperature or </w:t>
      </w:r>
      <w:r w:rsidR="00A66E99" w:rsidRPr="00820ACF">
        <w:t>an enzyme-</w:t>
      </w:r>
      <w:r w:rsidR="002515AD" w:rsidRPr="00820ACF">
        <w:t>mediated triggering mechanism</w:t>
      </w:r>
      <w:r w:rsidR="008E6206" w:rsidRPr="00820ACF">
        <w:t xml:space="preserve"> (F</w:t>
      </w:r>
      <w:r w:rsidR="007D1F39" w:rsidRPr="00820ACF">
        <w:t>igure 3)</w:t>
      </w:r>
      <w:r w:rsidR="00AE51FA" w:rsidRPr="00820ACF">
        <w:t>.</w:t>
      </w:r>
      <w:r w:rsidR="00E35F2D" w:rsidRPr="00820ACF">
        <w:t xml:space="preserve"> This a</w:t>
      </w:r>
      <w:r w:rsidR="00AA7A85" w:rsidRPr="00820ACF">
        <w:t>pproach</w:t>
      </w:r>
      <w:r w:rsidR="00C33ED5" w:rsidRPr="00820ACF">
        <w:t xml:space="preserve"> </w:t>
      </w:r>
      <w:r w:rsidR="00AA7A85" w:rsidRPr="00820ACF">
        <w:t xml:space="preserve">ensures the production of </w:t>
      </w:r>
      <w:r w:rsidR="00E35F2D" w:rsidRPr="00820ACF">
        <w:t xml:space="preserve">well-defined cell-patch complexes </w:t>
      </w:r>
      <w:r w:rsidR="00E35F2D" w:rsidRPr="008F6632">
        <w:t>bearing a single patch per cell</w:t>
      </w:r>
      <w:r w:rsidR="00F347F3" w:rsidRPr="008F6632">
        <w:t xml:space="preserve"> whereas </w:t>
      </w:r>
      <w:r w:rsidR="002A4876" w:rsidRPr="008F6632">
        <w:t xml:space="preserve">the use of </w:t>
      </w:r>
      <w:r w:rsidR="00F347F3" w:rsidRPr="008F6632">
        <w:t>f</w:t>
      </w:r>
      <w:r w:rsidR="00E35F2D" w:rsidRPr="008F6632">
        <w:t>reely suspended backpacks</w:t>
      </w:r>
      <w:r w:rsidR="005602DE" w:rsidRPr="008F6632">
        <w:t xml:space="preserve"> prepared by this method</w:t>
      </w:r>
      <w:r w:rsidR="00E35F2D" w:rsidRPr="008F6632">
        <w:t xml:space="preserve"> </w:t>
      </w:r>
      <w:r w:rsidR="00C76587" w:rsidRPr="008F6632">
        <w:t>tend</w:t>
      </w:r>
      <w:r w:rsidR="00FB165D" w:rsidRPr="008F6632">
        <w:t>s</w:t>
      </w:r>
      <w:r w:rsidR="00C76587" w:rsidRPr="008F6632">
        <w:t xml:space="preserve"> to </w:t>
      </w:r>
      <w:r w:rsidR="00E35F2D" w:rsidRPr="008F6632">
        <w:t>le</w:t>
      </w:r>
      <w:r w:rsidR="00C76587" w:rsidRPr="008F6632">
        <w:t>a</w:t>
      </w:r>
      <w:r w:rsidR="00884E58" w:rsidRPr="008F6632">
        <w:t>d to cell aggregation</w:t>
      </w:r>
      <w:r w:rsidR="003D5DDC" w:rsidRPr="008F6632">
        <w:t xml:space="preserve"> during cell functionalization</w:t>
      </w:r>
      <w:r w:rsidR="000D4FA7" w:rsidRPr="008F6632">
        <w:t xml:space="preserve"> </w:t>
      </w:r>
      <w:r w:rsidR="00A5588D" w:rsidRPr="008F6632">
        <w:rPr>
          <w:noProof/>
        </w:rPr>
        <w:t>[</w:t>
      </w:r>
      <w:r w:rsidR="002339F3" w:rsidRPr="008F6632">
        <w:rPr>
          <w:noProof/>
        </w:rPr>
        <w:t>61</w:t>
      </w:r>
      <w:r w:rsidR="00A5588D" w:rsidRPr="008F6632">
        <w:rPr>
          <w:noProof/>
        </w:rPr>
        <w:t>]</w:t>
      </w:r>
      <w:r w:rsidR="000D4FA7" w:rsidRPr="008F6632">
        <w:rPr>
          <w:noProof/>
        </w:rPr>
        <w:t>.</w:t>
      </w:r>
      <w:r w:rsidR="00C76587" w:rsidRPr="008F6632">
        <w:rPr>
          <w:color w:val="FF0000"/>
        </w:rPr>
        <w:t xml:space="preserve"> </w:t>
      </w:r>
      <w:r w:rsidR="0005067D" w:rsidRPr="008F6632">
        <w:rPr>
          <w:color w:val="000000" w:themeColor="text1"/>
        </w:rPr>
        <w:t>Using pre-released backpacks</w:t>
      </w:r>
      <w:r w:rsidR="00FB165D" w:rsidRPr="008F6632">
        <w:rPr>
          <w:color w:val="000000" w:themeColor="text1"/>
        </w:rPr>
        <w:t>,</w:t>
      </w:r>
      <w:r w:rsidR="0005067D" w:rsidRPr="008F6632">
        <w:rPr>
          <w:color w:val="000000" w:themeColor="text1"/>
        </w:rPr>
        <w:t xml:space="preserve"> </w:t>
      </w:r>
      <w:r w:rsidR="00F347F3" w:rsidRPr="008F6632">
        <w:rPr>
          <w:color w:val="000000" w:themeColor="text1"/>
        </w:rPr>
        <w:t>however</w:t>
      </w:r>
      <w:r w:rsidR="00FB165D" w:rsidRPr="008F6632">
        <w:rPr>
          <w:color w:val="000000" w:themeColor="text1"/>
        </w:rPr>
        <w:t>,</w:t>
      </w:r>
      <w:r w:rsidR="00B814D2" w:rsidRPr="008F6632">
        <w:rPr>
          <w:color w:val="000000" w:themeColor="text1"/>
        </w:rPr>
        <w:t xml:space="preserve"> is</w:t>
      </w:r>
      <w:r w:rsidR="00F347F3" w:rsidRPr="008F6632">
        <w:rPr>
          <w:color w:val="000000" w:themeColor="text1"/>
        </w:rPr>
        <w:t xml:space="preserve"> </w:t>
      </w:r>
      <w:r w:rsidR="00415381" w:rsidRPr="008F6632">
        <w:rPr>
          <w:color w:val="000000" w:themeColor="text1"/>
        </w:rPr>
        <w:t>attractive</w:t>
      </w:r>
      <w:r w:rsidR="0005067D" w:rsidRPr="008F6632">
        <w:rPr>
          <w:color w:val="000000" w:themeColor="text1"/>
        </w:rPr>
        <w:t xml:space="preserve"> from a clinical perspective as they could be used</w:t>
      </w:r>
      <w:r w:rsidR="0072517A" w:rsidRPr="008F6632">
        <w:rPr>
          <w:color w:val="000000" w:themeColor="text1"/>
        </w:rPr>
        <w:t xml:space="preserve"> to modify cells </w:t>
      </w:r>
      <w:r w:rsidR="0072517A" w:rsidRPr="008F6632">
        <w:rPr>
          <w:i/>
          <w:color w:val="000000" w:themeColor="text1"/>
        </w:rPr>
        <w:t>ex vivo</w:t>
      </w:r>
      <w:r w:rsidR="0072517A" w:rsidRPr="008F6632">
        <w:rPr>
          <w:color w:val="000000" w:themeColor="text1"/>
        </w:rPr>
        <w:t xml:space="preserve"> </w:t>
      </w:r>
      <w:r w:rsidR="00884E58" w:rsidRPr="008F6632">
        <w:rPr>
          <w:color w:val="000000" w:themeColor="text1"/>
        </w:rPr>
        <w:t xml:space="preserve">before reinjection </w:t>
      </w:r>
      <w:r w:rsidR="0072517A" w:rsidRPr="008F6632">
        <w:rPr>
          <w:color w:val="000000" w:themeColor="text1"/>
        </w:rPr>
        <w:t>or</w:t>
      </w:r>
      <w:r w:rsidR="00884E58" w:rsidRPr="008F6632">
        <w:rPr>
          <w:color w:val="000000" w:themeColor="text1"/>
        </w:rPr>
        <w:t xml:space="preserve"> as a direct</w:t>
      </w:r>
      <w:r w:rsidR="0005067D" w:rsidRPr="008F6632">
        <w:rPr>
          <w:color w:val="000000" w:themeColor="text1"/>
        </w:rPr>
        <w:t xml:space="preserve"> injectable formulation. C</w:t>
      </w:r>
      <w:r w:rsidR="00C76587" w:rsidRPr="008F6632">
        <w:rPr>
          <w:color w:val="000000" w:themeColor="text1"/>
        </w:rPr>
        <w:t>ell-patch complexe</w:t>
      </w:r>
      <w:r w:rsidR="0005067D" w:rsidRPr="008F6632">
        <w:rPr>
          <w:color w:val="000000" w:themeColor="text1"/>
        </w:rPr>
        <w:t>s</w:t>
      </w:r>
      <w:r w:rsidR="00EF1A45" w:rsidRPr="008F6632">
        <w:rPr>
          <w:color w:val="000000" w:themeColor="text1"/>
        </w:rPr>
        <w:t xml:space="preserve"> could</w:t>
      </w:r>
      <w:r w:rsidR="00F347F3" w:rsidRPr="008F6632">
        <w:rPr>
          <w:color w:val="000000" w:themeColor="text1"/>
        </w:rPr>
        <w:t xml:space="preserve"> nevertheless</w:t>
      </w:r>
      <w:r w:rsidR="0072517A" w:rsidRPr="008F6632">
        <w:rPr>
          <w:color w:val="000000" w:themeColor="text1"/>
        </w:rPr>
        <w:t xml:space="preserve"> be prepare</w:t>
      </w:r>
      <w:r w:rsidR="0005067D" w:rsidRPr="008F6632">
        <w:rPr>
          <w:color w:val="000000" w:themeColor="text1"/>
        </w:rPr>
        <w:t>d</w:t>
      </w:r>
      <w:r w:rsidR="00C76587" w:rsidRPr="008F6632">
        <w:rPr>
          <w:color w:val="000000" w:themeColor="text1"/>
        </w:rPr>
        <w:t xml:space="preserve"> </w:t>
      </w:r>
      <w:r w:rsidR="0072517A" w:rsidRPr="008F6632">
        <w:rPr>
          <w:color w:val="000000" w:themeColor="text1"/>
        </w:rPr>
        <w:t xml:space="preserve">in suspension </w:t>
      </w:r>
      <w:r w:rsidR="000A363F" w:rsidRPr="008F6632">
        <w:rPr>
          <w:color w:val="000000" w:themeColor="text1"/>
        </w:rPr>
        <w:t>if the ratio of cells-to-</w:t>
      </w:r>
      <w:r w:rsidR="00C76587" w:rsidRPr="008F6632">
        <w:rPr>
          <w:color w:val="000000" w:themeColor="text1"/>
        </w:rPr>
        <w:t xml:space="preserve">backpacks </w:t>
      </w:r>
      <w:r w:rsidR="00DD592C" w:rsidRPr="008F6632">
        <w:rPr>
          <w:color w:val="000000" w:themeColor="text1"/>
        </w:rPr>
        <w:t>as well as the size of the backpacks are</w:t>
      </w:r>
      <w:r w:rsidR="00C76587" w:rsidRPr="008F6632">
        <w:rPr>
          <w:color w:val="000000" w:themeColor="text1"/>
        </w:rPr>
        <w:t xml:space="preserve"> carefully adjusted</w:t>
      </w:r>
      <w:r w:rsidR="00DD592C" w:rsidRPr="008F6632">
        <w:rPr>
          <w:color w:val="000000" w:themeColor="text1"/>
        </w:rPr>
        <w:t>.</w:t>
      </w:r>
      <w:r w:rsidR="00415381" w:rsidRPr="008F6632">
        <w:rPr>
          <w:color w:val="000000" w:themeColor="text1"/>
        </w:rPr>
        <w:t xml:space="preserve"> Large aggregates could </w:t>
      </w:r>
      <w:r w:rsidR="0072517A" w:rsidRPr="008F6632">
        <w:rPr>
          <w:color w:val="000000" w:themeColor="text1"/>
        </w:rPr>
        <w:t>partially</w:t>
      </w:r>
      <w:r w:rsidR="00415381" w:rsidRPr="008F6632">
        <w:rPr>
          <w:color w:val="000000" w:themeColor="text1"/>
        </w:rPr>
        <w:t xml:space="preserve"> be avoided by </w:t>
      </w:r>
      <w:r w:rsidR="00A926F8" w:rsidRPr="008F6632">
        <w:rPr>
          <w:color w:val="000000" w:themeColor="text1"/>
        </w:rPr>
        <w:t xml:space="preserve">moderate </w:t>
      </w:r>
      <w:r w:rsidR="002D6A2E" w:rsidRPr="008F6632">
        <w:rPr>
          <w:color w:val="000000" w:themeColor="text1"/>
        </w:rPr>
        <w:t>agitation</w:t>
      </w:r>
      <w:r w:rsidR="00A5588D" w:rsidRPr="008F6632">
        <w:rPr>
          <w:noProof/>
          <w:color w:val="000000" w:themeColor="text1"/>
        </w:rPr>
        <w:t>[</w:t>
      </w:r>
      <w:r w:rsidR="002339F3" w:rsidRPr="008F6632">
        <w:rPr>
          <w:noProof/>
          <w:color w:val="000000" w:themeColor="text1"/>
        </w:rPr>
        <w:t>61</w:t>
      </w:r>
      <w:r w:rsidR="00A5588D" w:rsidRPr="008F6632">
        <w:rPr>
          <w:noProof/>
          <w:color w:val="000000" w:themeColor="text1"/>
        </w:rPr>
        <w:t>]</w:t>
      </w:r>
      <w:r w:rsidR="0072517A" w:rsidRPr="008F6632">
        <w:rPr>
          <w:color w:val="FF0000"/>
        </w:rPr>
        <w:t xml:space="preserve"> </w:t>
      </w:r>
      <w:r w:rsidR="0072517A" w:rsidRPr="008F6632">
        <w:t xml:space="preserve">and/or </w:t>
      </w:r>
      <w:r w:rsidR="002D6A2E" w:rsidRPr="008F6632">
        <w:t xml:space="preserve">are </w:t>
      </w:r>
      <w:r w:rsidR="0072517A" w:rsidRPr="008F6632">
        <w:t>removed</w:t>
      </w:r>
      <w:r w:rsidR="0072517A" w:rsidRPr="008F6632">
        <w:rPr>
          <w:color w:val="000000" w:themeColor="text1"/>
        </w:rPr>
        <w:t xml:space="preserve"> </w:t>
      </w:r>
      <w:r w:rsidR="000D4FA7" w:rsidRPr="008F6632">
        <w:rPr>
          <w:color w:val="000000" w:themeColor="text1"/>
        </w:rPr>
        <w:t xml:space="preserve">using a cell strainer </w:t>
      </w:r>
      <w:r w:rsidR="00A5588D" w:rsidRPr="008F6632">
        <w:rPr>
          <w:noProof/>
          <w:color w:val="000000" w:themeColor="text1"/>
        </w:rPr>
        <w:t>[</w:t>
      </w:r>
      <w:r w:rsidR="002339F3" w:rsidRPr="008F6632">
        <w:rPr>
          <w:noProof/>
          <w:color w:val="000000" w:themeColor="text1"/>
        </w:rPr>
        <w:t>62</w:t>
      </w:r>
      <w:r w:rsidR="00A5588D" w:rsidRPr="008F6632">
        <w:rPr>
          <w:noProof/>
          <w:color w:val="000000" w:themeColor="text1"/>
        </w:rPr>
        <w:t>]</w:t>
      </w:r>
      <w:r w:rsidR="000D4FA7" w:rsidRPr="008F6632">
        <w:rPr>
          <w:noProof/>
          <w:color w:val="000000" w:themeColor="text1"/>
        </w:rPr>
        <w:t>.</w:t>
      </w:r>
      <w:r w:rsidR="0072517A" w:rsidRPr="00820ACF">
        <w:rPr>
          <w:color w:val="000000" w:themeColor="text1"/>
        </w:rPr>
        <w:t xml:space="preserve"> </w:t>
      </w:r>
    </w:p>
    <w:p w:rsidR="00FC171F" w:rsidRPr="000A646E" w:rsidRDefault="00FC171F" w:rsidP="00FC171F">
      <w:pPr>
        <w:pStyle w:val="Lgende"/>
        <w:keepNext/>
        <w:jc w:val="center"/>
      </w:pPr>
      <w:r w:rsidRPr="000A646E">
        <w:rPr>
          <w:noProof/>
          <w:lang w:val="fr-CH" w:eastAsia="fr-CH"/>
        </w:rPr>
        <w:drawing>
          <wp:inline distT="0" distB="0" distL="0" distR="0" wp14:anchorId="1913A7F1" wp14:editId="221E7A3B">
            <wp:extent cx="3550920" cy="2802890"/>
            <wp:effectExtent l="0" t="0" r="0" b="0"/>
            <wp:docPr id="5" name="Picture 5" descr="Z:\Writing\Paper writing\Review Cell surface functionalization\Figures\Figure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Z:\Writing\Paper writing\Review Cell surface functionalization\Figures\Figure 3.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550920" cy="2802890"/>
                    </a:xfrm>
                    <a:prstGeom prst="rect">
                      <a:avLst/>
                    </a:prstGeom>
                    <a:noFill/>
                    <a:ln>
                      <a:noFill/>
                    </a:ln>
                  </pic:spPr>
                </pic:pic>
              </a:graphicData>
            </a:graphic>
          </wp:inline>
        </w:drawing>
      </w:r>
    </w:p>
    <w:p w:rsidR="00FC171F" w:rsidRPr="00377F50" w:rsidRDefault="00FC171F" w:rsidP="00FC171F">
      <w:pPr>
        <w:autoSpaceDE w:val="0"/>
        <w:autoSpaceDN w:val="0"/>
        <w:adjustRightInd w:val="0"/>
        <w:spacing w:after="0"/>
        <w:rPr>
          <w:rFonts w:ascii="Times New Roman" w:eastAsiaTheme="minorHAnsi" w:hAnsi="Times New Roman"/>
          <w:szCs w:val="24"/>
        </w:rPr>
      </w:pPr>
      <w:r w:rsidRPr="000A646E">
        <w:rPr>
          <w:b/>
        </w:rPr>
        <w:t xml:space="preserve">Figure </w:t>
      </w:r>
      <w:r w:rsidRPr="000A646E">
        <w:rPr>
          <w:b/>
          <w:noProof/>
        </w:rPr>
        <w:t>3</w:t>
      </w:r>
      <w:r w:rsidRPr="000A646E">
        <w:rPr>
          <w:b/>
        </w:rPr>
        <w:t xml:space="preserve">. </w:t>
      </w:r>
      <w:r w:rsidRPr="000A646E">
        <w:t xml:space="preserve">(A) Schematic overview of the fabrication and cell surface attachment of polymer patches. Scanning electron micrograph of (B) PEM backpack and (C) a macrophage modified with a HA/CHI coated backpack. Adapted with permission from </w:t>
      </w:r>
      <w:r w:rsidRPr="000A646E">
        <w:rPr>
          <w:rFonts w:cs="Times"/>
          <w:noProof/>
        </w:rPr>
        <w:t xml:space="preserve">Nano Lett., 8, A.J. Swiston, C. Cheng, S.H. Um, D.J. Irvine, R.E. Cohen, M.F. Rubner, Surface Functionalization of Living Cells with Multilayer Patches, 4446-4453, </w:t>
      </w:r>
      <w:r w:rsidRPr="000A646E">
        <w:rPr>
          <w:rFonts w:ascii="Times New Roman" w:eastAsiaTheme="minorHAnsi" w:hAnsi="Times New Roman"/>
          <w:szCs w:val="24"/>
        </w:rPr>
        <w:t>Copyright (2008) American Chemical Society</w:t>
      </w:r>
      <w:r w:rsidRPr="000A646E">
        <w:t>.</w:t>
      </w:r>
      <w:r w:rsidRPr="000A646E">
        <w:rPr>
          <w:rFonts w:ascii="Times New Roman" w:eastAsiaTheme="minorHAnsi" w:hAnsi="Times New Roman"/>
          <w:szCs w:val="24"/>
        </w:rPr>
        <w:t xml:space="preserve"> </w:t>
      </w:r>
      <w:r w:rsidR="002339F3">
        <w:rPr>
          <w:rFonts w:ascii="Times New Roman" w:eastAsiaTheme="minorHAnsi" w:hAnsi="Times New Roman"/>
          <w:noProof/>
          <w:szCs w:val="24"/>
        </w:rPr>
        <w:t>[60</w:t>
      </w:r>
      <w:r w:rsidRPr="000A646E">
        <w:rPr>
          <w:rFonts w:ascii="Times New Roman" w:eastAsiaTheme="minorHAnsi" w:hAnsi="Times New Roman"/>
          <w:noProof/>
          <w:szCs w:val="24"/>
        </w:rPr>
        <w:t>]</w:t>
      </w:r>
      <w:r w:rsidRPr="000A646E">
        <w:t xml:space="preserve"> </w:t>
      </w:r>
      <w:r w:rsidRPr="000A646E">
        <w:rPr>
          <w:rFonts w:ascii="Times New Roman" w:eastAsiaTheme="minorHAnsi" w:hAnsi="Times New Roman"/>
          <w:szCs w:val="24"/>
        </w:rPr>
        <w:t xml:space="preserve">Adapted with permission from </w:t>
      </w:r>
      <w:r w:rsidRPr="000A646E">
        <w:rPr>
          <w:rFonts w:cs="Times"/>
          <w:noProof/>
        </w:rPr>
        <w:t xml:space="preserve">Adv. Mater., 23, N. Doshi, A.J. Swiston, J.B. Gilbert, M.L. Alcaraz, R.E. Cohen, M.F. Rubner, S. Mitragotri, Cell-Based Drug Delivery Devices Using Phagocytosis-Resistant Backpacks, H105-H109, </w:t>
      </w:r>
      <w:r w:rsidRPr="000A646E">
        <w:rPr>
          <w:rFonts w:ascii="Times New Roman" w:eastAsiaTheme="minorHAnsi" w:hAnsi="Times New Roman"/>
          <w:szCs w:val="24"/>
        </w:rPr>
        <w:t>Copyri</w:t>
      </w:r>
      <w:r w:rsidR="000D4FA7">
        <w:rPr>
          <w:rFonts w:ascii="Times New Roman" w:eastAsiaTheme="minorHAnsi" w:hAnsi="Times New Roman"/>
          <w:szCs w:val="24"/>
        </w:rPr>
        <w:t xml:space="preserve">ght (2011) John Wiley and Sons </w:t>
      </w:r>
      <w:r w:rsidRPr="000A646E">
        <w:rPr>
          <w:rFonts w:ascii="Times New Roman" w:eastAsiaTheme="minorHAnsi" w:hAnsi="Times New Roman"/>
          <w:noProof/>
          <w:szCs w:val="24"/>
        </w:rPr>
        <w:t>[2</w:t>
      </w:r>
      <w:r w:rsidR="002339F3">
        <w:rPr>
          <w:rFonts w:ascii="Times New Roman" w:eastAsiaTheme="minorHAnsi" w:hAnsi="Times New Roman"/>
          <w:noProof/>
          <w:szCs w:val="24"/>
        </w:rPr>
        <w:t>2</w:t>
      </w:r>
      <w:r w:rsidRPr="000A646E">
        <w:rPr>
          <w:rFonts w:ascii="Times New Roman" w:eastAsiaTheme="minorHAnsi" w:hAnsi="Times New Roman"/>
          <w:noProof/>
          <w:szCs w:val="24"/>
        </w:rPr>
        <w:t>]</w:t>
      </w:r>
      <w:r w:rsidR="000D4FA7">
        <w:rPr>
          <w:rFonts w:ascii="Times New Roman" w:eastAsiaTheme="minorHAnsi" w:hAnsi="Times New Roman"/>
          <w:noProof/>
          <w:szCs w:val="24"/>
        </w:rPr>
        <w:t>.</w:t>
      </w:r>
      <w:r>
        <w:rPr>
          <w:rFonts w:ascii="Times New Roman" w:eastAsiaTheme="minorHAnsi" w:hAnsi="Times New Roman"/>
          <w:szCs w:val="24"/>
        </w:rPr>
        <w:t xml:space="preserve"> </w:t>
      </w:r>
    </w:p>
    <w:p w:rsidR="00B814D2" w:rsidRDefault="00B814D2" w:rsidP="00DD604A">
      <w:pPr>
        <w:pStyle w:val="TAMainText"/>
        <w:ind w:firstLine="0"/>
        <w:rPr>
          <w:color w:val="000000" w:themeColor="text1"/>
        </w:rPr>
      </w:pPr>
    </w:p>
    <w:p w:rsidR="00D16EC7" w:rsidRPr="008F6632" w:rsidRDefault="00B814D2" w:rsidP="00C33ED5">
      <w:pPr>
        <w:pStyle w:val="TAMainText"/>
        <w:ind w:firstLine="0"/>
      </w:pPr>
      <w:r w:rsidRPr="00820ACF">
        <w:rPr>
          <w:color w:val="000000" w:themeColor="text1"/>
        </w:rPr>
        <w:lastRenderedPageBreak/>
        <w:t>As illustrated</w:t>
      </w:r>
      <w:r w:rsidR="009A489B" w:rsidRPr="00820ACF">
        <w:rPr>
          <w:color w:val="000000" w:themeColor="text1"/>
        </w:rPr>
        <w:t xml:space="preserve"> in F</w:t>
      </w:r>
      <w:r w:rsidRPr="00820ACF">
        <w:rPr>
          <w:color w:val="000000" w:themeColor="text1"/>
        </w:rPr>
        <w:t>igure 3, cellular backpacks are 3-layer</w:t>
      </w:r>
      <w:r w:rsidR="000A363F" w:rsidRPr="00820ACF">
        <w:t xml:space="preserve"> heterostructured assemblies that are composed of</w:t>
      </w:r>
      <w:r w:rsidR="00AE51FA" w:rsidRPr="00820ACF">
        <w:t xml:space="preserve"> </w:t>
      </w:r>
      <w:r w:rsidR="000A363F" w:rsidRPr="00820ACF">
        <w:t>(</w:t>
      </w:r>
      <w:r w:rsidR="00AE51FA" w:rsidRPr="00820ACF">
        <w:t xml:space="preserve">i) a releasable region that deconstructs </w:t>
      </w:r>
      <w:r w:rsidR="00A926F8" w:rsidRPr="00820ACF">
        <w:t>and release</w:t>
      </w:r>
      <w:r w:rsidRPr="00820ACF">
        <w:t>s</w:t>
      </w:r>
      <w:r w:rsidR="00A926F8" w:rsidRPr="00820ACF">
        <w:t xml:space="preserve"> </w:t>
      </w:r>
      <w:r w:rsidR="00135C65" w:rsidRPr="00820ACF">
        <w:t>the patches from the substrates</w:t>
      </w:r>
      <w:r w:rsidR="00F347F3" w:rsidRPr="00820ACF">
        <w:t xml:space="preserve"> (in microcontact printed patches, the release region is replaced by a </w:t>
      </w:r>
      <w:r w:rsidR="00734500" w:rsidRPr="00820ACF">
        <w:t xml:space="preserve">spin-coated </w:t>
      </w:r>
      <w:r w:rsidR="00F347F3" w:rsidRPr="00820ACF">
        <w:t>sacrificial layer)</w:t>
      </w:r>
      <w:r w:rsidR="000A363F" w:rsidRPr="00820ACF">
        <w:t xml:space="preserve"> (</w:t>
      </w:r>
      <w:r w:rsidR="00AE51FA" w:rsidRPr="00820ACF">
        <w:t>ii) a payload region that encapsulate</w:t>
      </w:r>
      <w:r w:rsidR="00A926E5" w:rsidRPr="00820ACF">
        <w:t>s</w:t>
      </w:r>
      <w:r w:rsidR="00AE51FA" w:rsidRPr="00820ACF">
        <w:t xml:space="preserve"> a cargo and </w:t>
      </w:r>
      <w:r w:rsidR="000A363F" w:rsidRPr="00820ACF">
        <w:t>(</w:t>
      </w:r>
      <w:r w:rsidR="00AE51FA" w:rsidRPr="00820ACF">
        <w:t xml:space="preserve">iii) a cell-adhesive region </w:t>
      </w:r>
      <w:r w:rsidR="008A4445" w:rsidRPr="00820ACF">
        <w:t xml:space="preserve">to </w:t>
      </w:r>
      <w:r w:rsidR="00AE51FA" w:rsidRPr="00820ACF">
        <w:t>anchor the patch to the cell mem</w:t>
      </w:r>
      <w:r w:rsidR="00AE51FA" w:rsidRPr="008F6632">
        <w:t>brane</w:t>
      </w:r>
      <w:r w:rsidR="00125AAE" w:rsidRPr="008F6632">
        <w:t xml:space="preserve"> (F</w:t>
      </w:r>
      <w:r w:rsidR="00EF1A45" w:rsidRPr="008F6632">
        <w:t>igure 3)</w:t>
      </w:r>
      <w:r w:rsidRPr="008F6632">
        <w:t xml:space="preserve">. </w:t>
      </w:r>
      <w:r w:rsidR="00A62770" w:rsidRPr="008F6632">
        <w:t>T</w:t>
      </w:r>
      <w:r w:rsidR="00AE51FA" w:rsidRPr="008F6632">
        <w:t xml:space="preserve">he </w:t>
      </w:r>
      <w:r w:rsidR="00A62770" w:rsidRPr="008F6632">
        <w:t>release region of the patch</w:t>
      </w:r>
      <w:r w:rsidR="00AE51FA" w:rsidRPr="008F6632">
        <w:t xml:space="preserve"> is designed to dissolve upon exposure to a </w:t>
      </w:r>
      <w:r w:rsidR="00A926E5" w:rsidRPr="008F6632">
        <w:t xml:space="preserve">stimulus such as </w:t>
      </w:r>
      <w:r w:rsidR="00990DAF" w:rsidRPr="008F6632">
        <w:t xml:space="preserve">pH, temperature, </w:t>
      </w:r>
      <w:r w:rsidR="00AE51FA" w:rsidRPr="008F6632">
        <w:t>enzymatic</w:t>
      </w:r>
      <w:r w:rsidR="00990DAF" w:rsidRPr="008F6632">
        <w:t xml:space="preserve"> or a combination of those</w:t>
      </w:r>
      <w:r w:rsidR="00AE51FA" w:rsidRPr="008F6632">
        <w:t>.</w:t>
      </w:r>
      <w:r w:rsidR="00990DAF" w:rsidRPr="008F6632">
        <w:t xml:space="preserve"> The</w:t>
      </w:r>
      <w:r w:rsidR="00A926E5" w:rsidRPr="008F6632">
        <w:t xml:space="preserve"> stimulus needs to be noncytotoxic if the </w:t>
      </w:r>
      <w:r w:rsidR="007F4B80" w:rsidRPr="008F6632">
        <w:t>attachment</w:t>
      </w:r>
      <w:r w:rsidR="00A926E5" w:rsidRPr="008F6632">
        <w:t xml:space="preserve"> </w:t>
      </w:r>
      <w:r w:rsidR="00E24ED1" w:rsidRPr="008F6632">
        <w:t xml:space="preserve">of </w:t>
      </w:r>
      <w:r w:rsidR="00A926E5" w:rsidRPr="008F6632">
        <w:t xml:space="preserve">cells is performed </w:t>
      </w:r>
      <w:r w:rsidR="00E24ED1" w:rsidRPr="008F6632">
        <w:t>prior to the</w:t>
      </w:r>
      <w:r w:rsidR="00A62770" w:rsidRPr="008F6632">
        <w:t xml:space="preserve"> release of</w:t>
      </w:r>
      <w:r w:rsidR="00E24ED1" w:rsidRPr="008F6632">
        <w:t xml:space="preserve"> </w:t>
      </w:r>
      <w:r w:rsidR="00123E74" w:rsidRPr="008F6632">
        <w:t xml:space="preserve">cell-patch </w:t>
      </w:r>
      <w:r w:rsidR="00A62770" w:rsidRPr="008F6632">
        <w:t>complexes</w:t>
      </w:r>
      <w:r w:rsidR="00135C65" w:rsidRPr="008F6632">
        <w:t xml:space="preserve">. </w:t>
      </w:r>
      <w:r w:rsidR="001F082B" w:rsidRPr="008F6632">
        <w:t xml:space="preserve">One example of a release region that has been used are hydrogen-bonded, </w:t>
      </w:r>
      <w:r w:rsidR="00374BE7" w:rsidRPr="008F6632">
        <w:t>p</w:t>
      </w:r>
      <w:r w:rsidR="00AE51FA" w:rsidRPr="008F6632">
        <w:t>oly(meth</w:t>
      </w:r>
      <w:r w:rsidR="00FB165D" w:rsidRPr="008F6632">
        <w:t>a</w:t>
      </w:r>
      <w:r w:rsidR="00CD301B" w:rsidRPr="008F6632">
        <w:t>crylic acid)</w:t>
      </w:r>
      <w:r w:rsidR="001F082B" w:rsidRPr="008F6632">
        <w:t>-</w:t>
      </w:r>
      <w:r w:rsidR="002C4887" w:rsidRPr="008F6632">
        <w:t>poly(N-isopropylacrylami</w:t>
      </w:r>
      <w:r w:rsidR="00AE51FA" w:rsidRPr="008F6632">
        <w:t>de</w:t>
      </w:r>
      <w:r w:rsidR="002C4887" w:rsidRPr="008F6632">
        <w:t>) (</w:t>
      </w:r>
      <w:r w:rsidR="00CD301B" w:rsidRPr="008F6632">
        <w:t>PMAA-</w:t>
      </w:r>
      <w:r w:rsidR="002C4887" w:rsidRPr="008F6632">
        <w:t>PNIPAM</w:t>
      </w:r>
      <w:r w:rsidR="001F082B" w:rsidRPr="008F6632">
        <w:t xml:space="preserve">) multilayer, </w:t>
      </w:r>
      <w:r w:rsidR="00374BE7" w:rsidRPr="008F6632">
        <w:t>which are</w:t>
      </w:r>
      <w:r w:rsidR="00AE51FA" w:rsidRPr="008F6632">
        <w:t xml:space="preserve"> both pH and thermally responsive. The release only occurs at a pH higher</w:t>
      </w:r>
      <w:r w:rsidR="00704EE0" w:rsidRPr="008F6632">
        <w:t xml:space="preserve"> than approx. 6.2 and below the </w:t>
      </w:r>
      <w:r w:rsidR="00AE51FA" w:rsidRPr="008F6632">
        <w:t>critical soluti</w:t>
      </w:r>
      <w:r w:rsidR="005E18D1" w:rsidRPr="008F6632">
        <w:t>on temperature (LCST) of PNIPAAm</w:t>
      </w:r>
      <w:r w:rsidR="007B3E7A" w:rsidRPr="008F6632">
        <w:t xml:space="preserve"> (approx. 32° C)</w:t>
      </w:r>
      <w:r w:rsidR="00AE51FA" w:rsidRPr="008F6632">
        <w:t xml:space="preserve">. </w:t>
      </w:r>
      <w:r w:rsidR="00123E74" w:rsidRPr="008F6632">
        <w:t>Sacrificial thin film system</w:t>
      </w:r>
      <w:r w:rsidR="00B372C0" w:rsidRPr="008F6632">
        <w:t>s</w:t>
      </w:r>
      <w:r w:rsidR="00123E74" w:rsidRPr="008F6632">
        <w:t xml:space="preserve"> based on</w:t>
      </w:r>
      <w:r w:rsidR="00061178" w:rsidRPr="008F6632">
        <w:t xml:space="preserve"> </w:t>
      </w:r>
      <w:r w:rsidR="003D5DDC" w:rsidRPr="008F6632">
        <w:t>bovine</w:t>
      </w:r>
      <w:r w:rsidR="00061178" w:rsidRPr="008F6632">
        <w:t xml:space="preserve"> submaxillary mucin </w:t>
      </w:r>
      <w:r w:rsidR="003667DC" w:rsidRPr="008F6632">
        <w:t xml:space="preserve">(BSM) </w:t>
      </w:r>
      <w:r w:rsidR="00061178" w:rsidRPr="008F6632">
        <w:t xml:space="preserve">and the lectin jacalin </w:t>
      </w:r>
      <w:r w:rsidR="003667DC" w:rsidRPr="008F6632">
        <w:t xml:space="preserve">(JAC) </w:t>
      </w:r>
      <w:r w:rsidR="00884E58" w:rsidRPr="008F6632">
        <w:t xml:space="preserve">were also used for </w:t>
      </w:r>
      <w:r w:rsidR="00061178" w:rsidRPr="008F6632">
        <w:t>post-cell attachment release.</w:t>
      </w:r>
      <w:r w:rsidR="003667DC" w:rsidRPr="008F6632">
        <w:t xml:space="preserve"> </w:t>
      </w:r>
      <w:r w:rsidR="00B372C0" w:rsidRPr="008F6632">
        <w:t>These films are</w:t>
      </w:r>
      <w:r w:rsidR="003667DC" w:rsidRPr="008F6632">
        <w:t xml:space="preserve"> stable over a </w:t>
      </w:r>
      <w:r w:rsidR="00D56B74" w:rsidRPr="008F6632">
        <w:t>wide range of pH (pH 3-9)</w:t>
      </w:r>
      <w:r w:rsidR="00FA1311" w:rsidRPr="008F6632">
        <w:t xml:space="preserve"> and ionic strength</w:t>
      </w:r>
      <w:r w:rsidR="001F082B" w:rsidRPr="008F6632">
        <w:t>s</w:t>
      </w:r>
      <w:r w:rsidR="00884E58" w:rsidRPr="008F6632">
        <w:t xml:space="preserve">, allowing </w:t>
      </w:r>
      <w:r w:rsidR="00FA1311" w:rsidRPr="008F6632">
        <w:t>LbL assembly of additional film</w:t>
      </w:r>
      <w:r w:rsidR="00884E58" w:rsidRPr="008F6632">
        <w:t>s</w:t>
      </w:r>
      <w:r w:rsidR="00FA1311" w:rsidRPr="008F6632">
        <w:t xml:space="preserve"> in a variety of conditions</w:t>
      </w:r>
      <w:r w:rsidR="00D56B74" w:rsidRPr="008F6632">
        <w:t>.</w:t>
      </w:r>
      <w:r w:rsidR="001B06E8" w:rsidRPr="008F6632">
        <w:t xml:space="preserve"> The </w:t>
      </w:r>
      <w:r w:rsidR="00884E58" w:rsidRPr="008F6632">
        <w:t>(</w:t>
      </w:r>
      <w:r w:rsidR="001B06E8" w:rsidRPr="008F6632">
        <w:t>BSM/JAC</w:t>
      </w:r>
      <w:r w:rsidR="00884E58" w:rsidRPr="008F6632">
        <w:t>)</w:t>
      </w:r>
      <w:r w:rsidR="001B06E8" w:rsidRPr="008F6632">
        <w:t xml:space="preserve"> film disintegrates at </w:t>
      </w:r>
      <w:r w:rsidR="0024479B" w:rsidRPr="008F6632">
        <w:t xml:space="preserve">physiological pH in presence of </w:t>
      </w:r>
      <w:r w:rsidR="001B06E8" w:rsidRPr="008F6632">
        <w:t>melibiose</w:t>
      </w:r>
      <w:r w:rsidR="00A66E99" w:rsidRPr="008F6632">
        <w:t xml:space="preserve"> </w:t>
      </w:r>
      <w:r w:rsidR="00A5588D" w:rsidRPr="008F6632">
        <w:rPr>
          <w:noProof/>
        </w:rPr>
        <w:t>[</w:t>
      </w:r>
      <w:r w:rsidR="002339F3" w:rsidRPr="008F6632">
        <w:rPr>
          <w:noProof/>
        </w:rPr>
        <w:t>63</w:t>
      </w:r>
      <w:r w:rsidR="00A5588D" w:rsidRPr="008F6632">
        <w:rPr>
          <w:noProof/>
        </w:rPr>
        <w:t>]</w:t>
      </w:r>
      <w:r w:rsidR="0024479B" w:rsidRPr="008F6632">
        <w:rPr>
          <w:color w:val="FF0000"/>
        </w:rPr>
        <w:t xml:space="preserve"> </w:t>
      </w:r>
      <w:r w:rsidR="000D4FA7" w:rsidRPr="008F6632">
        <w:t xml:space="preserve">and a mucinase enzyme </w:t>
      </w:r>
      <w:r w:rsidR="00A5588D" w:rsidRPr="008F6632">
        <w:rPr>
          <w:noProof/>
        </w:rPr>
        <w:t>[</w:t>
      </w:r>
      <w:r w:rsidR="002339F3" w:rsidRPr="008F6632">
        <w:rPr>
          <w:noProof/>
        </w:rPr>
        <w:t>62</w:t>
      </w:r>
      <w:r w:rsidR="00A5588D" w:rsidRPr="008F6632">
        <w:rPr>
          <w:noProof/>
        </w:rPr>
        <w:t>]</w:t>
      </w:r>
      <w:r w:rsidR="000D4FA7" w:rsidRPr="008F6632">
        <w:rPr>
          <w:noProof/>
        </w:rPr>
        <w:t>.</w:t>
      </w:r>
      <w:r w:rsidR="00061178" w:rsidRPr="008F6632">
        <w:t xml:space="preserve"> </w:t>
      </w:r>
      <w:r w:rsidR="00E24ED1" w:rsidRPr="008F6632">
        <w:t xml:space="preserve">When patches are first </w:t>
      </w:r>
      <w:r w:rsidR="00AF5D17" w:rsidRPr="008F6632">
        <w:t xml:space="preserve">to be </w:t>
      </w:r>
      <w:r w:rsidR="00E24ED1" w:rsidRPr="008F6632">
        <w:t>released and used as a suspension to modify cells, the release region is design</w:t>
      </w:r>
      <w:r w:rsidR="00256D68" w:rsidRPr="008F6632">
        <w:t>ed</w:t>
      </w:r>
      <w:r w:rsidR="00E24ED1" w:rsidRPr="008F6632">
        <w:t xml:space="preserve"> as</w:t>
      </w:r>
      <w:r w:rsidR="00256D68" w:rsidRPr="008F6632">
        <w:t xml:space="preserve"> </w:t>
      </w:r>
      <w:r w:rsidR="009A72DD" w:rsidRPr="008F6632">
        <w:t xml:space="preserve">simple </w:t>
      </w:r>
      <w:r w:rsidR="00256D68" w:rsidRPr="008F6632">
        <w:t>pH resp</w:t>
      </w:r>
      <w:r w:rsidR="009856D1" w:rsidRPr="008F6632">
        <w:t>onsive region and is made of a p</w:t>
      </w:r>
      <w:r w:rsidR="00256D68" w:rsidRPr="008F6632">
        <w:t>oly(meth</w:t>
      </w:r>
      <w:r w:rsidR="00FB165D" w:rsidRPr="008F6632">
        <w:t>a</w:t>
      </w:r>
      <w:r w:rsidR="00256D68" w:rsidRPr="008F6632">
        <w:t>crylic acid) (PMAA) and poly(vinylpyrolidone) (PVPON) hydrogen-bonded multilayer system</w:t>
      </w:r>
      <w:r w:rsidR="001F082B" w:rsidRPr="008F6632">
        <w:t>,</w:t>
      </w:r>
      <w:r w:rsidR="00256D68" w:rsidRPr="008F6632">
        <w:t xml:space="preserve"> </w:t>
      </w:r>
      <w:r w:rsidR="009A72DD" w:rsidRPr="008F6632">
        <w:t>which dissolves</w:t>
      </w:r>
      <w:r w:rsidR="00256D68" w:rsidRPr="008F6632">
        <w:t xml:space="preserve"> at a pH value of approx. 6.4.</w:t>
      </w:r>
      <w:r w:rsidR="00E24ED1" w:rsidRPr="008F6632">
        <w:t xml:space="preserve"> </w:t>
      </w:r>
      <w:r w:rsidR="00AE51FA" w:rsidRPr="008F6632">
        <w:t xml:space="preserve">The second region of the heterostructured </w:t>
      </w:r>
      <w:r w:rsidR="001F082B" w:rsidRPr="008F6632">
        <w:t>patch is the payload region, which</w:t>
      </w:r>
      <w:r w:rsidR="00AE51FA" w:rsidRPr="008F6632">
        <w:t xml:space="preserve"> can enc</w:t>
      </w:r>
      <w:r w:rsidR="0087798A" w:rsidRPr="008F6632">
        <w:t>apsulate drugs, proteins, n</w:t>
      </w:r>
      <w:r w:rsidR="00AE51FA" w:rsidRPr="008F6632">
        <w:t>anoparticles</w:t>
      </w:r>
      <w:r w:rsidR="0087798A" w:rsidRPr="008F6632">
        <w:t xml:space="preserve"> or </w:t>
      </w:r>
      <w:r w:rsidR="00884E58" w:rsidRPr="008F6632">
        <w:t xml:space="preserve">even </w:t>
      </w:r>
      <w:r w:rsidR="0087798A" w:rsidRPr="008F6632">
        <w:t>liposomes</w:t>
      </w:r>
      <w:r w:rsidR="00244BD0" w:rsidRPr="008F6632">
        <w:t xml:space="preserve">. </w:t>
      </w:r>
      <w:r w:rsidR="003043DE" w:rsidRPr="008F6632">
        <w:t>Th</w:t>
      </w:r>
      <w:r w:rsidR="00955F83" w:rsidRPr="008F6632">
        <w:t>is region is usually composed of</w:t>
      </w:r>
      <w:r w:rsidR="003043DE" w:rsidRPr="008F6632">
        <w:t xml:space="preserve"> structural multilayers and a cargo containing region.</w:t>
      </w:r>
      <w:r w:rsidR="00344661" w:rsidRPr="008F6632">
        <w:t xml:space="preserve"> The structural rigidity is required to withstand sonication during patch fabrication.</w:t>
      </w:r>
      <w:r w:rsidR="003043DE" w:rsidRPr="008F6632">
        <w:t xml:space="preserve"> </w:t>
      </w:r>
      <w:r w:rsidR="00244BD0" w:rsidRPr="008F6632">
        <w:t>For example,</w:t>
      </w:r>
      <w:r w:rsidR="00AE51FA" w:rsidRPr="008F6632">
        <w:t xml:space="preserve"> </w:t>
      </w:r>
      <w:r w:rsidR="00244BD0" w:rsidRPr="008F6632">
        <w:t>a</w:t>
      </w:r>
      <w:r w:rsidR="009B1F10" w:rsidRPr="008F6632">
        <w:t>nionic superparamagnetic nanoparticles can be alternately deposited with a poly(a</w:t>
      </w:r>
      <w:r w:rsidR="009856D1" w:rsidRPr="008F6632">
        <w:t>l</w:t>
      </w:r>
      <w:r w:rsidR="009B1F10" w:rsidRPr="008F6632">
        <w:t>lylamine hydrochlorid</w:t>
      </w:r>
      <w:r w:rsidR="009856D1" w:rsidRPr="008F6632">
        <w:t>e</w:t>
      </w:r>
      <w:r w:rsidR="009B1F10" w:rsidRPr="008F6632">
        <w:t xml:space="preserve">) (PAH) to create magnetically responsive </w:t>
      </w:r>
      <w:r w:rsidR="00BF35AB" w:rsidRPr="008F6632">
        <w:t>patches</w:t>
      </w:r>
      <w:r w:rsidR="00244BD0" w:rsidRPr="008F6632">
        <w:t xml:space="preserve"> conferring magnetic properties to the </w:t>
      </w:r>
      <w:r w:rsidR="003043DE" w:rsidRPr="008F6632">
        <w:t>patched</w:t>
      </w:r>
      <w:r w:rsidR="00244BD0" w:rsidRPr="008F6632">
        <w:t xml:space="preserve"> cells</w:t>
      </w:r>
      <w:r w:rsidR="000D4FA7" w:rsidRPr="008F6632">
        <w:t xml:space="preserve"> </w:t>
      </w:r>
      <w:r w:rsidR="00A5588D" w:rsidRPr="008F6632">
        <w:rPr>
          <w:noProof/>
        </w:rPr>
        <w:t>[</w:t>
      </w:r>
      <w:r w:rsidR="002339F3" w:rsidRPr="008F6632">
        <w:rPr>
          <w:noProof/>
        </w:rPr>
        <w:t>60</w:t>
      </w:r>
      <w:r w:rsidR="00A5588D" w:rsidRPr="008F6632">
        <w:rPr>
          <w:noProof/>
        </w:rPr>
        <w:t>]</w:t>
      </w:r>
      <w:r w:rsidR="000D4FA7" w:rsidRPr="008F6632">
        <w:rPr>
          <w:noProof/>
        </w:rPr>
        <w:t>.</w:t>
      </w:r>
      <w:r w:rsidR="0087798A" w:rsidRPr="008F6632">
        <w:rPr>
          <w:color w:val="FF0000"/>
        </w:rPr>
        <w:t xml:space="preserve"> </w:t>
      </w:r>
      <w:r w:rsidR="00264A65" w:rsidRPr="008F6632">
        <w:t>T</w:t>
      </w:r>
      <w:r w:rsidR="003043DE" w:rsidRPr="008F6632">
        <w:t>he advantage of this</w:t>
      </w:r>
      <w:r w:rsidR="0087798A" w:rsidRPr="008F6632">
        <w:t xml:space="preserve"> ‘magnetic region’</w:t>
      </w:r>
      <w:r w:rsidR="009D6873" w:rsidRPr="008F6632">
        <w:t xml:space="preserve"> </w:t>
      </w:r>
      <w:r w:rsidR="00264A65" w:rsidRPr="008F6632">
        <w:t xml:space="preserve">is two-fold, </w:t>
      </w:r>
      <w:r w:rsidR="005A2C47" w:rsidRPr="008F6632">
        <w:t xml:space="preserve">as </w:t>
      </w:r>
      <w:r w:rsidR="00264A65" w:rsidRPr="008F6632">
        <w:t xml:space="preserve">it </w:t>
      </w:r>
      <w:r w:rsidR="009D6873" w:rsidRPr="008F6632">
        <w:t>facilitates purification of the complexes and adds additional structural rigidity</w:t>
      </w:r>
      <w:r w:rsidR="003043DE" w:rsidRPr="008F6632">
        <w:t>.</w:t>
      </w:r>
      <w:r w:rsidR="00955F83" w:rsidRPr="008F6632">
        <w:t xml:space="preserve"> </w:t>
      </w:r>
      <w:r w:rsidR="00BF3EDB" w:rsidRPr="008F6632">
        <w:t>P</w:t>
      </w:r>
      <w:r w:rsidR="00244BD0" w:rsidRPr="008F6632">
        <w:t>rotein</w:t>
      </w:r>
      <w:r w:rsidR="001F082B" w:rsidRPr="008F6632">
        <w:t>s</w:t>
      </w:r>
      <w:r w:rsidR="002C392C" w:rsidRPr="008F6632">
        <w:t xml:space="preserve">, </w:t>
      </w:r>
      <w:r w:rsidR="002C392C" w:rsidRPr="008F6632">
        <w:lastRenderedPageBreak/>
        <w:t>s</w:t>
      </w:r>
      <w:r w:rsidR="005E171A" w:rsidRPr="008F6632">
        <w:t>uch as bovine serum albumin (BSA</w:t>
      </w:r>
      <w:r w:rsidR="002C392C" w:rsidRPr="008F6632">
        <w:t>) can be</w:t>
      </w:r>
      <w:r w:rsidR="008630E1" w:rsidRPr="008F6632">
        <w:t xml:space="preserve"> </w:t>
      </w:r>
      <w:r w:rsidR="00244BD0" w:rsidRPr="008F6632">
        <w:t>entrapped</w:t>
      </w:r>
      <w:r w:rsidR="00EA71B2" w:rsidRPr="008F6632">
        <w:t xml:space="preserve"> in the payload region </w:t>
      </w:r>
      <w:r w:rsidR="002C392C" w:rsidRPr="008F6632">
        <w:t xml:space="preserve">with </w:t>
      </w:r>
      <w:r w:rsidR="00E5676B" w:rsidRPr="008F6632">
        <w:t>poly(lactic-co-glycolic acid) (</w:t>
      </w:r>
      <w:r w:rsidR="008630E1" w:rsidRPr="008F6632">
        <w:t xml:space="preserve">PLGA) </w:t>
      </w:r>
      <w:r w:rsidR="002C392C" w:rsidRPr="008F6632">
        <w:t>using a</w:t>
      </w:r>
      <w:r w:rsidR="00CF5D68" w:rsidRPr="008F6632">
        <w:t>n</w:t>
      </w:r>
      <w:r w:rsidR="002C392C" w:rsidRPr="008F6632">
        <w:t xml:space="preserve"> airbrush spraying method </w:t>
      </w:r>
      <w:r w:rsidR="00E5676B" w:rsidRPr="008F6632">
        <w:t xml:space="preserve">to form a </w:t>
      </w:r>
      <w:r w:rsidR="00A53C70" w:rsidRPr="008F6632">
        <w:t>biodegradable</w:t>
      </w:r>
      <w:r w:rsidR="002C392C" w:rsidRPr="008F6632">
        <w:t xml:space="preserve"> </w:t>
      </w:r>
      <w:r w:rsidR="00884E58" w:rsidRPr="008F6632">
        <w:t>film</w:t>
      </w:r>
      <w:r w:rsidR="00A275CD" w:rsidRPr="008F6632">
        <w:t>,</w:t>
      </w:r>
      <w:r w:rsidR="00955F83" w:rsidRPr="008F6632">
        <w:t xml:space="preserve"> which is usually deposited </w:t>
      </w:r>
      <w:r w:rsidR="00BF00C9" w:rsidRPr="008F6632">
        <w:t>in between</w:t>
      </w:r>
      <w:r w:rsidR="00955F83" w:rsidRPr="008F6632">
        <w:t xml:space="preserve"> rigid</w:t>
      </w:r>
      <w:r w:rsidR="00BF00C9" w:rsidRPr="008F6632">
        <w:t xml:space="preserve"> PEM</w:t>
      </w:r>
      <w:r w:rsidR="00884E58" w:rsidRPr="008F6632">
        <w:t xml:space="preserve"> films</w:t>
      </w:r>
      <w:r w:rsidR="00955F83" w:rsidRPr="008F6632">
        <w:t xml:space="preserve"> such as the one above or alternative</w:t>
      </w:r>
      <w:r w:rsidR="00031C26" w:rsidRPr="008F6632">
        <w:t>ly</w:t>
      </w:r>
      <w:r w:rsidR="00955F83" w:rsidRPr="008F6632">
        <w:t xml:space="preserve"> poly(diallyl dimethyl ammonium chloride) (PDAC)</w:t>
      </w:r>
      <w:r w:rsidR="00A275CD" w:rsidRPr="008F6632">
        <w:t xml:space="preserve"> and poly(styrene sulfonate) (PS</w:t>
      </w:r>
      <w:r w:rsidR="00955F83" w:rsidRPr="008F6632">
        <w:t xml:space="preserve">S) or </w:t>
      </w:r>
      <w:r w:rsidR="00884E58" w:rsidRPr="008F6632">
        <w:t>(</w:t>
      </w:r>
      <w:r w:rsidR="00A275CD" w:rsidRPr="008F6632">
        <w:t>PAH/PS</w:t>
      </w:r>
      <w:r w:rsidR="00955F83" w:rsidRPr="008F6632">
        <w:t>S</w:t>
      </w:r>
      <w:r w:rsidR="00884E58" w:rsidRPr="008F6632">
        <w:t xml:space="preserve">) based </w:t>
      </w:r>
      <w:r w:rsidR="00955F83" w:rsidRPr="008F6632">
        <w:t>films</w:t>
      </w:r>
      <w:r w:rsidR="000D4FA7" w:rsidRPr="008F6632">
        <w:t xml:space="preserve"> </w:t>
      </w:r>
      <w:r w:rsidR="00576386" w:rsidRPr="008F6632">
        <w:rPr>
          <w:noProof/>
        </w:rPr>
        <w:t>[</w:t>
      </w:r>
      <w:r w:rsidR="002339F3" w:rsidRPr="008F6632">
        <w:rPr>
          <w:noProof/>
        </w:rPr>
        <w:t>22</w:t>
      </w:r>
      <w:r w:rsidR="00576386" w:rsidRPr="008F6632">
        <w:rPr>
          <w:noProof/>
        </w:rPr>
        <w:t>]</w:t>
      </w:r>
      <w:r w:rsidR="000D4FA7" w:rsidRPr="008F6632">
        <w:rPr>
          <w:noProof/>
        </w:rPr>
        <w:t>.</w:t>
      </w:r>
      <w:r w:rsidR="002C392C" w:rsidRPr="008F6632">
        <w:rPr>
          <w:color w:val="FF0000"/>
        </w:rPr>
        <w:t xml:space="preserve"> </w:t>
      </w:r>
      <w:r w:rsidR="0084658D" w:rsidRPr="008F6632">
        <w:t xml:space="preserve"> </w:t>
      </w:r>
      <w:r w:rsidR="00645B90" w:rsidRPr="008F6632">
        <w:t>D</w:t>
      </w:r>
      <w:r w:rsidR="00F52BE1" w:rsidRPr="008F6632">
        <w:t xml:space="preserve">irect loading </w:t>
      </w:r>
      <w:r w:rsidR="00A5358F" w:rsidRPr="008F6632">
        <w:t xml:space="preserve">of small molecules such as </w:t>
      </w:r>
      <w:r w:rsidR="00F10262" w:rsidRPr="008F6632">
        <w:t>Doxorubicin (</w:t>
      </w:r>
      <w:r w:rsidR="00A5358F" w:rsidRPr="008F6632">
        <w:t>DOX</w:t>
      </w:r>
      <w:r w:rsidR="00F10262" w:rsidRPr="008F6632">
        <w:t>)</w:t>
      </w:r>
      <w:r w:rsidR="00A5358F" w:rsidRPr="008F6632">
        <w:t xml:space="preserve"> into PEM films can be challenging as they may rapidly elute from the polymer films. </w:t>
      </w:r>
      <w:r w:rsidR="00645B90" w:rsidRPr="008F6632">
        <w:t>This can be</w:t>
      </w:r>
      <w:r w:rsidR="00BF3EDB" w:rsidRPr="008F6632">
        <w:t xml:space="preserve"> overcome by loading D</w:t>
      </w:r>
      <w:r w:rsidR="00150B09" w:rsidRPr="008F6632">
        <w:t>OX into liposomes</w:t>
      </w:r>
      <w:r w:rsidR="00AA55C4" w:rsidRPr="008F6632">
        <w:t>,</w:t>
      </w:r>
      <w:r w:rsidR="00150B09" w:rsidRPr="008F6632">
        <w:t xml:space="preserve"> which</w:t>
      </w:r>
      <w:r w:rsidR="00BF3EDB" w:rsidRPr="008F6632">
        <w:t xml:space="preserve"> are </w:t>
      </w:r>
      <w:r w:rsidR="00150B09" w:rsidRPr="008F6632">
        <w:t xml:space="preserve">then subsequently </w:t>
      </w:r>
      <w:r w:rsidR="00BF3EDB" w:rsidRPr="008F6632">
        <w:t>incorpora</w:t>
      </w:r>
      <w:r w:rsidR="00150B09" w:rsidRPr="008F6632">
        <w:t>ted in the payload region</w:t>
      </w:r>
      <w:r w:rsidR="00BF3EDB" w:rsidRPr="008F6632">
        <w:t>. Maintaining liposomal integrity is not trivial during adsorption at a solid-fluid interface</w:t>
      </w:r>
      <w:r w:rsidR="00A5358F" w:rsidRPr="008F6632">
        <w:t xml:space="preserve"> and may result in vesicle</w:t>
      </w:r>
      <w:r w:rsidR="00B303A2" w:rsidRPr="008F6632">
        <w:t xml:space="preserve"> disruption or fusion into </w:t>
      </w:r>
      <w:r w:rsidR="00150B09" w:rsidRPr="008F6632">
        <w:t xml:space="preserve">a lipid </w:t>
      </w:r>
      <w:r w:rsidR="00B303A2" w:rsidRPr="008F6632">
        <w:t>bilayer. It was possible to incorporate intac</w:t>
      </w:r>
      <w:r w:rsidR="00575F09" w:rsidRPr="008F6632">
        <w:t>t DOX loaded</w:t>
      </w:r>
      <w:r w:rsidR="00B303A2" w:rsidRPr="008F6632">
        <w:t xml:space="preserve"> liposomes in</w:t>
      </w:r>
      <w:r w:rsidR="00BF3EDB" w:rsidRPr="008F6632">
        <w:t xml:space="preserve"> </w:t>
      </w:r>
      <w:r w:rsidR="00B303A2" w:rsidRPr="008F6632">
        <w:t xml:space="preserve">a </w:t>
      </w:r>
      <w:r w:rsidR="00BF3EDB" w:rsidRPr="008F6632">
        <w:t xml:space="preserve">sandwich-like </w:t>
      </w:r>
      <w:r w:rsidR="00B303A2" w:rsidRPr="008F6632">
        <w:t>structu</w:t>
      </w:r>
      <w:r w:rsidR="00A5358F" w:rsidRPr="008F6632">
        <w:t>re with (PDAC/PS</w:t>
      </w:r>
      <w:r w:rsidR="00B303A2" w:rsidRPr="008F6632">
        <w:t>S)</w:t>
      </w:r>
      <w:r w:rsidR="00575F09" w:rsidRPr="008F6632">
        <w:t>.</w:t>
      </w:r>
      <w:r w:rsidR="001E49AF" w:rsidRPr="008F6632">
        <w:t xml:space="preserve"> These constructs showed up to a nine-fold increase in DOX loading within the payload region as compared to the free </w:t>
      </w:r>
      <w:r w:rsidR="0067636E" w:rsidRPr="008F6632">
        <w:t>DOX</w:t>
      </w:r>
      <w:r w:rsidR="000D4FA7" w:rsidRPr="008F6632">
        <w:t xml:space="preserve"> </w:t>
      </w:r>
      <w:r w:rsidR="00A5588D" w:rsidRPr="008F6632">
        <w:rPr>
          <w:noProof/>
        </w:rPr>
        <w:t>[</w:t>
      </w:r>
      <w:r w:rsidR="002339F3" w:rsidRPr="008F6632">
        <w:rPr>
          <w:noProof/>
        </w:rPr>
        <w:t>62</w:t>
      </w:r>
      <w:r w:rsidR="00A5588D" w:rsidRPr="008F6632">
        <w:rPr>
          <w:noProof/>
        </w:rPr>
        <w:t>]</w:t>
      </w:r>
      <w:r w:rsidR="000D4FA7" w:rsidRPr="008F6632">
        <w:rPr>
          <w:noProof/>
        </w:rPr>
        <w:t>.</w:t>
      </w:r>
      <w:r w:rsidR="001E49AF" w:rsidRPr="008F6632">
        <w:t xml:space="preserve"> </w:t>
      </w:r>
      <w:r w:rsidR="00AE51FA" w:rsidRPr="008F6632">
        <w:t>The third region</w:t>
      </w:r>
      <w:r w:rsidR="00645B90" w:rsidRPr="008F6632">
        <w:t xml:space="preserve"> of the patch</w:t>
      </w:r>
      <w:r w:rsidR="00AE51FA" w:rsidRPr="008F6632">
        <w:t xml:space="preserve"> is </w:t>
      </w:r>
      <w:r w:rsidR="005C6521" w:rsidRPr="008F6632">
        <w:t>the</w:t>
      </w:r>
      <w:r w:rsidR="0035427E" w:rsidRPr="008F6632">
        <w:t xml:space="preserve"> </w:t>
      </w:r>
      <w:r w:rsidR="00AE51FA" w:rsidRPr="008F6632">
        <w:t>cell-adhesive</w:t>
      </w:r>
      <w:r w:rsidR="0035427E" w:rsidRPr="008F6632">
        <w:t xml:space="preserve"> region</w:t>
      </w:r>
      <w:r w:rsidR="00AE51FA" w:rsidRPr="008F6632">
        <w:t xml:space="preserve"> and is composed of a </w:t>
      </w:r>
      <w:r w:rsidR="00861A3E" w:rsidRPr="008F6632">
        <w:t xml:space="preserve">biocompatible and biodegradable </w:t>
      </w:r>
      <w:r w:rsidR="00AE51FA" w:rsidRPr="008F6632">
        <w:t>hyaluronic acid/chitosan multilayer (HA/CHI)</w:t>
      </w:r>
      <w:r w:rsidR="00031C26" w:rsidRPr="008F6632">
        <w:t>.</w:t>
      </w:r>
      <w:r w:rsidR="00DC10CC" w:rsidRPr="008F6632">
        <w:t xml:space="preserve"> </w:t>
      </w:r>
      <w:r w:rsidR="00031C26" w:rsidRPr="008F6632">
        <w:t xml:space="preserve">The </w:t>
      </w:r>
      <w:r w:rsidR="00DC10CC" w:rsidRPr="008F6632">
        <w:t xml:space="preserve">binding affinity </w:t>
      </w:r>
      <w:r w:rsidR="00031C26" w:rsidRPr="008F6632">
        <w:t xml:space="preserve">of the HA/CHI layer can be </w:t>
      </w:r>
      <w:r w:rsidR="00DC10CC" w:rsidRPr="008F6632">
        <w:t xml:space="preserve">tuned </w:t>
      </w:r>
      <w:r w:rsidR="00031C26" w:rsidRPr="008F6632">
        <w:t>by and depends</w:t>
      </w:r>
      <w:r w:rsidR="00DC10CC" w:rsidRPr="008F6632">
        <w:t xml:space="preserve"> on the </w:t>
      </w:r>
      <w:r w:rsidR="008B13EA" w:rsidRPr="008F6632">
        <w:t>deposition conditions as well as</w:t>
      </w:r>
      <w:r w:rsidR="00CF5D68" w:rsidRPr="008F6632">
        <w:t xml:space="preserve"> on</w:t>
      </w:r>
      <w:r w:rsidR="008B13EA" w:rsidRPr="008F6632">
        <w:t xml:space="preserve"> the</w:t>
      </w:r>
      <w:r w:rsidR="00031C26" w:rsidRPr="008F6632">
        <w:t xml:space="preserve"> nature of the last deposited layer </w:t>
      </w:r>
      <w:r w:rsidR="00CF5D68" w:rsidRPr="008F6632">
        <w:t>(HA or CHI)</w:t>
      </w:r>
      <w:r w:rsidR="00257C6D" w:rsidRPr="008F6632">
        <w:t xml:space="preserve"> </w:t>
      </w:r>
      <w:r w:rsidR="00A5588D" w:rsidRPr="008F6632">
        <w:rPr>
          <w:noProof/>
        </w:rPr>
        <w:t>[</w:t>
      </w:r>
      <w:r w:rsidR="002339F3" w:rsidRPr="008F6632">
        <w:rPr>
          <w:noProof/>
        </w:rPr>
        <w:t>64</w:t>
      </w:r>
      <w:r w:rsidR="00A5588D" w:rsidRPr="008F6632">
        <w:rPr>
          <w:noProof/>
        </w:rPr>
        <w:t>]</w:t>
      </w:r>
      <w:r w:rsidR="00257C6D" w:rsidRPr="008F6632">
        <w:rPr>
          <w:noProof/>
        </w:rPr>
        <w:t>.</w:t>
      </w:r>
      <w:r w:rsidR="00AE51FA" w:rsidRPr="008F6632">
        <w:t xml:space="preserve"> </w:t>
      </w:r>
      <w:r w:rsidR="008736DA" w:rsidRPr="008F6632">
        <w:t>HA</w:t>
      </w:r>
      <w:r w:rsidR="00AE51FA" w:rsidRPr="008F6632">
        <w:t xml:space="preserve"> binds specifically to CD44 cell-surface receptors and </w:t>
      </w:r>
      <w:r w:rsidR="008736DA" w:rsidRPr="008F6632">
        <w:t xml:space="preserve">the positively charged CHI chains contribute to the </w:t>
      </w:r>
      <w:r w:rsidR="00CF5D68" w:rsidRPr="008F6632">
        <w:t xml:space="preserve">overall </w:t>
      </w:r>
      <w:r w:rsidR="008736DA" w:rsidRPr="008F6632">
        <w:t xml:space="preserve">binding </w:t>
      </w:r>
      <w:r w:rsidR="005501D2" w:rsidRPr="008F6632">
        <w:t>through electrostatic interactions with the</w:t>
      </w:r>
      <w:r w:rsidR="008736DA" w:rsidRPr="008F6632">
        <w:t xml:space="preserve"> negatively charged cell membrane</w:t>
      </w:r>
      <w:r w:rsidR="000D4FA7" w:rsidRPr="008F6632">
        <w:t xml:space="preserve"> </w:t>
      </w:r>
      <w:r w:rsidR="00A5588D" w:rsidRPr="008F6632">
        <w:rPr>
          <w:noProof/>
        </w:rPr>
        <w:t>[</w:t>
      </w:r>
      <w:r w:rsidR="002339F3" w:rsidRPr="008F6632">
        <w:rPr>
          <w:noProof/>
        </w:rPr>
        <w:t>64</w:t>
      </w:r>
      <w:r w:rsidR="00A5588D" w:rsidRPr="008F6632">
        <w:rPr>
          <w:noProof/>
        </w:rPr>
        <w:t>]</w:t>
      </w:r>
      <w:r w:rsidR="000D4FA7" w:rsidRPr="008F6632">
        <w:rPr>
          <w:noProof/>
        </w:rPr>
        <w:t>.</w:t>
      </w:r>
      <w:r w:rsidR="00CD43EE" w:rsidRPr="008F6632">
        <w:rPr>
          <w:color w:val="FF0000"/>
        </w:rPr>
        <w:t xml:space="preserve"> </w:t>
      </w:r>
      <w:r w:rsidR="006D5347" w:rsidRPr="008F6632">
        <w:t>By controlling the presentation of the cell adhesive HA/CHI domains, polymer microtubes could be attached to B-cells either in an end-on or side-on fashion</w:t>
      </w:r>
      <w:r w:rsidR="000D4FA7" w:rsidRPr="008F6632">
        <w:t xml:space="preserve"> </w:t>
      </w:r>
      <w:r w:rsidR="00A5588D" w:rsidRPr="008F6632">
        <w:rPr>
          <w:noProof/>
        </w:rPr>
        <w:t>[</w:t>
      </w:r>
      <w:r w:rsidR="002339F3" w:rsidRPr="008F6632">
        <w:rPr>
          <w:noProof/>
        </w:rPr>
        <w:t>65</w:t>
      </w:r>
      <w:r w:rsidR="00A5588D" w:rsidRPr="008F6632">
        <w:rPr>
          <w:noProof/>
        </w:rPr>
        <w:t>]</w:t>
      </w:r>
      <w:r w:rsidR="000D4FA7" w:rsidRPr="008F6632">
        <w:rPr>
          <w:noProof/>
        </w:rPr>
        <w:t>.</w:t>
      </w:r>
      <w:r w:rsidR="00CD43EE" w:rsidRPr="008F6632">
        <w:t xml:space="preserve"> </w:t>
      </w:r>
      <w:r w:rsidR="00E90933" w:rsidRPr="008F6632">
        <w:t>In addition to the HA-CD44 binding motif, Rubner et al</w:t>
      </w:r>
      <w:r w:rsidR="005C6521" w:rsidRPr="008F6632">
        <w:t>.</w:t>
      </w:r>
      <w:r w:rsidR="00E90933" w:rsidRPr="008F6632">
        <w:t xml:space="preserve"> have also used mouse IgG antibodies to </w:t>
      </w:r>
      <w:r w:rsidR="00655243" w:rsidRPr="008F6632">
        <w:t>bind to the</w:t>
      </w:r>
      <w:r w:rsidR="00E90933" w:rsidRPr="008F6632">
        <w:t xml:space="preserve"> Fc receptors of immune cells to decorate cell surfaces with backpacks. </w:t>
      </w:r>
      <w:r w:rsidR="00186190" w:rsidRPr="008F6632">
        <w:t>The antibodies</w:t>
      </w:r>
      <w:r w:rsidR="00CD43EE" w:rsidRPr="008F6632">
        <w:t xml:space="preserve"> </w:t>
      </w:r>
      <w:r w:rsidR="00186190" w:rsidRPr="008F6632">
        <w:t>are introduced</w:t>
      </w:r>
      <w:r w:rsidR="00CD43EE" w:rsidRPr="008F6632">
        <w:t xml:space="preserve"> </w:t>
      </w:r>
      <w:r w:rsidR="00186190" w:rsidRPr="008F6632">
        <w:t>on</w:t>
      </w:r>
      <w:r w:rsidR="00CD43EE" w:rsidRPr="008F6632">
        <w:t xml:space="preserve">to a final PEM film </w:t>
      </w:r>
      <w:r w:rsidR="002D60C1" w:rsidRPr="008F6632">
        <w:t>through biotinylation</w:t>
      </w:r>
      <w:r w:rsidR="00257C6D" w:rsidRPr="008F6632">
        <w:t xml:space="preserve"> </w:t>
      </w:r>
      <w:r w:rsidR="00A5588D" w:rsidRPr="008F6632">
        <w:rPr>
          <w:noProof/>
        </w:rPr>
        <w:t>[</w:t>
      </w:r>
      <w:r w:rsidR="002339F3" w:rsidRPr="008F6632">
        <w:rPr>
          <w:noProof/>
        </w:rPr>
        <w:t>62</w:t>
      </w:r>
      <w:r w:rsidR="00A5588D" w:rsidRPr="008F6632">
        <w:rPr>
          <w:noProof/>
        </w:rPr>
        <w:t>]</w:t>
      </w:r>
      <w:r w:rsidR="00257C6D" w:rsidRPr="008F6632">
        <w:rPr>
          <w:noProof/>
        </w:rPr>
        <w:t>.</w:t>
      </w:r>
      <w:r w:rsidR="00CD43EE" w:rsidRPr="008F6632">
        <w:t xml:space="preserve"> </w:t>
      </w:r>
      <w:r w:rsidR="008736DA" w:rsidRPr="008F6632">
        <w:t xml:space="preserve"> </w:t>
      </w:r>
      <w:r w:rsidR="00AE51FA" w:rsidRPr="008F6632">
        <w:t>Patc</w:t>
      </w:r>
      <w:r w:rsidR="00CD43EE" w:rsidRPr="008F6632">
        <w:t>h</w:t>
      </w:r>
      <w:r w:rsidR="00A302BB" w:rsidRPr="008F6632">
        <w:t xml:space="preserve"> attachment is </w:t>
      </w:r>
      <w:r w:rsidR="002E784E" w:rsidRPr="008F6632">
        <w:t xml:space="preserve">normally </w:t>
      </w:r>
      <w:r w:rsidR="00A302BB" w:rsidRPr="008F6632">
        <w:t xml:space="preserve">non-toxic </w:t>
      </w:r>
      <w:r w:rsidR="00203844" w:rsidRPr="008F6632">
        <w:t>and do</w:t>
      </w:r>
      <w:r w:rsidR="008D78FF" w:rsidRPr="008F6632">
        <w:t>es</w:t>
      </w:r>
      <w:r w:rsidR="00203844" w:rsidRPr="008F6632">
        <w:t xml:space="preserve"> no</w:t>
      </w:r>
      <w:r w:rsidR="00E24ED1" w:rsidRPr="008F6632">
        <w:t>t</w:t>
      </w:r>
      <w:r w:rsidR="00203844" w:rsidRPr="008F6632">
        <w:t xml:space="preserve"> impair key cellular functions</w:t>
      </w:r>
      <w:r w:rsidR="00AE51FA" w:rsidRPr="008F6632">
        <w:t xml:space="preserve">. </w:t>
      </w:r>
      <w:r w:rsidR="002E784E" w:rsidRPr="008F6632">
        <w:t>Proliferation inhibition was</w:t>
      </w:r>
      <w:r w:rsidR="005C6521" w:rsidRPr="008F6632">
        <w:t>,</w:t>
      </w:r>
      <w:r w:rsidR="002E784E" w:rsidRPr="008F6632">
        <w:t xml:space="preserve"> however</w:t>
      </w:r>
      <w:r w:rsidR="005C6521" w:rsidRPr="008F6632">
        <w:t>,</w:t>
      </w:r>
      <w:r w:rsidR="002E784E" w:rsidRPr="008F6632">
        <w:t xml:space="preserve"> observed when monocytes were functionalized with patches containing DOX loaded liposome</w:t>
      </w:r>
      <w:r w:rsidR="00150B09" w:rsidRPr="008F6632">
        <w:t>s</w:t>
      </w:r>
      <w:r w:rsidR="002E784E" w:rsidRPr="008F6632">
        <w:t xml:space="preserve">, </w:t>
      </w:r>
      <w:r w:rsidR="00150B09" w:rsidRPr="008F6632">
        <w:t>likely due to the close</w:t>
      </w:r>
      <w:r w:rsidR="002E784E" w:rsidRPr="008F6632">
        <w:t xml:space="preserve"> proximity of DOX release</w:t>
      </w:r>
      <w:r w:rsidR="00150B09" w:rsidRPr="008F6632">
        <w:t xml:space="preserve"> from the carrying cells</w:t>
      </w:r>
      <w:r w:rsidR="000D4FA7" w:rsidRPr="008F6632">
        <w:t xml:space="preserve"> </w:t>
      </w:r>
      <w:r w:rsidR="00A5588D" w:rsidRPr="008F6632">
        <w:rPr>
          <w:noProof/>
        </w:rPr>
        <w:t>[</w:t>
      </w:r>
      <w:r w:rsidR="002339F3" w:rsidRPr="008F6632">
        <w:rPr>
          <w:noProof/>
        </w:rPr>
        <w:t>62</w:t>
      </w:r>
      <w:r w:rsidR="00A5588D" w:rsidRPr="008F6632">
        <w:rPr>
          <w:noProof/>
        </w:rPr>
        <w:t>]</w:t>
      </w:r>
      <w:r w:rsidR="000D4FA7" w:rsidRPr="008F6632">
        <w:rPr>
          <w:noProof/>
        </w:rPr>
        <w:t>.</w:t>
      </w:r>
      <w:r w:rsidR="002E784E" w:rsidRPr="008F6632">
        <w:t xml:space="preserve"> </w:t>
      </w:r>
      <w:r w:rsidR="007E25A8" w:rsidRPr="008F6632">
        <w:t>Remarkably</w:t>
      </w:r>
      <w:r w:rsidR="00CD43EE" w:rsidRPr="008F6632">
        <w:t>, f</w:t>
      </w:r>
      <w:r w:rsidR="007E25A8" w:rsidRPr="008F6632">
        <w:t xml:space="preserve">unctionalized T cells </w:t>
      </w:r>
      <w:r w:rsidR="00AE51FA" w:rsidRPr="008F6632">
        <w:t>retain their ability to migrate on intercellular adhesion molecule-1 (ICAM-1)</w:t>
      </w:r>
      <w:r w:rsidR="00963AAE" w:rsidRPr="008F6632">
        <w:t>, a</w:t>
      </w:r>
      <w:r w:rsidR="0035427E" w:rsidRPr="008F6632">
        <w:t xml:space="preserve"> common </w:t>
      </w:r>
      <w:r w:rsidR="0035427E" w:rsidRPr="008F6632">
        <w:lastRenderedPageBreak/>
        <w:t>inflammatory marker,</w:t>
      </w:r>
      <w:r w:rsidR="00AE51FA" w:rsidRPr="008F6632">
        <w:t xml:space="preserve"> </w:t>
      </w:r>
      <w:r w:rsidR="0035427E" w:rsidRPr="008F6632">
        <w:t xml:space="preserve">coated substrates. </w:t>
      </w:r>
      <w:r w:rsidR="00381742" w:rsidRPr="008F6632">
        <w:t>The patch only blocked</w:t>
      </w:r>
      <w:r w:rsidR="00AE51FA" w:rsidRPr="008F6632">
        <w:t xml:space="preserve"> a fraction of all CD44 </w:t>
      </w:r>
      <w:r w:rsidR="00381742" w:rsidRPr="008F6632">
        <w:t>receptors and wa</w:t>
      </w:r>
      <w:r w:rsidR="00AE51FA" w:rsidRPr="008F6632">
        <w:t xml:space="preserve">s found at the trailing end of the polarized lymphocytes during migration </w:t>
      </w:r>
      <w:r w:rsidR="00150B09" w:rsidRPr="008F6632">
        <w:t>when</w:t>
      </w:r>
      <w:r w:rsidR="00AE51FA" w:rsidRPr="008F6632">
        <w:t xml:space="preserve"> CD44 </w:t>
      </w:r>
      <w:r w:rsidR="00381742" w:rsidRPr="008F6632">
        <w:t xml:space="preserve">are </w:t>
      </w:r>
      <w:r w:rsidR="00AE51FA" w:rsidRPr="008F6632">
        <w:t>clustering at the uropod</w:t>
      </w:r>
      <w:r w:rsidR="00257C6D" w:rsidRPr="008F6632">
        <w:t xml:space="preserve"> </w:t>
      </w:r>
      <w:r w:rsidR="00A5588D" w:rsidRPr="008F6632">
        <w:rPr>
          <w:noProof/>
        </w:rPr>
        <w:t>[</w:t>
      </w:r>
      <w:r w:rsidR="002339F3" w:rsidRPr="008F6632">
        <w:rPr>
          <w:noProof/>
        </w:rPr>
        <w:t>66</w:t>
      </w:r>
      <w:r w:rsidR="00A5588D" w:rsidRPr="008F6632">
        <w:rPr>
          <w:noProof/>
        </w:rPr>
        <w:t>]</w:t>
      </w:r>
      <w:r w:rsidR="00257C6D" w:rsidRPr="008F6632">
        <w:rPr>
          <w:noProof/>
        </w:rPr>
        <w:t>.</w:t>
      </w:r>
      <w:r w:rsidR="00203844" w:rsidRPr="008F6632">
        <w:t xml:space="preserve"> Micro</w:t>
      </w:r>
      <w:r w:rsidR="00063853" w:rsidRPr="008F6632">
        <w:t xml:space="preserve">n-scale </w:t>
      </w:r>
      <w:r w:rsidR="00203844" w:rsidRPr="008F6632">
        <w:t xml:space="preserve">patches are also </w:t>
      </w:r>
      <w:r w:rsidR="008D5396" w:rsidRPr="008F6632">
        <w:t>particularly</w:t>
      </w:r>
      <w:r w:rsidR="00203844" w:rsidRPr="008F6632">
        <w:t xml:space="preserve"> suit</w:t>
      </w:r>
      <w:r w:rsidR="00063853" w:rsidRPr="008F6632">
        <w:t>able</w:t>
      </w:r>
      <w:r w:rsidR="00203844" w:rsidRPr="008F6632">
        <w:t xml:space="preserve"> for delivery with</w:t>
      </w:r>
      <w:r w:rsidR="00654623" w:rsidRPr="008F6632">
        <w:t xml:space="preserve"> monocyte</w:t>
      </w:r>
      <w:r w:rsidR="00150B09" w:rsidRPr="008F6632">
        <w:t>s</w:t>
      </w:r>
      <w:r w:rsidR="00654623" w:rsidRPr="008F6632">
        <w:t xml:space="preserve"> and</w:t>
      </w:r>
      <w:r w:rsidR="00203844" w:rsidRPr="008F6632">
        <w:t xml:space="preserve"> macrophages</w:t>
      </w:r>
      <w:r w:rsidR="00A91A01" w:rsidRPr="008F6632">
        <w:t xml:space="preserve">. Most </w:t>
      </w:r>
      <w:r w:rsidR="00134F87" w:rsidRPr="008F6632">
        <w:t>approaches</w:t>
      </w:r>
      <w:r w:rsidR="00A91A01" w:rsidRPr="008F6632">
        <w:t xml:space="preserve"> for</w:t>
      </w:r>
      <w:r w:rsidR="00654623" w:rsidRPr="008F6632">
        <w:t xml:space="preserve"> monocyte/</w:t>
      </w:r>
      <w:r w:rsidR="00A91A01" w:rsidRPr="008F6632">
        <w:t>macrophage-mediated drug de</w:t>
      </w:r>
      <w:r w:rsidR="00A91A01" w:rsidRPr="00820ACF">
        <w:t xml:space="preserve">livery use </w:t>
      </w:r>
      <w:r w:rsidR="00A91A01" w:rsidRPr="00820ACF">
        <w:rPr>
          <w:i/>
        </w:rPr>
        <w:t>ex vivo</w:t>
      </w:r>
      <w:r w:rsidR="005C6521" w:rsidRPr="00820ACF">
        <w:t xml:space="preserve"> nanoparticle</w:t>
      </w:r>
      <w:r w:rsidR="00A91A01" w:rsidRPr="00820ACF">
        <w:t xml:space="preserve"> internalization followed by re-injection to the</w:t>
      </w:r>
      <w:r w:rsidR="00654623" w:rsidRPr="00820ACF">
        <w:t xml:space="preserve"> systemic circulation or</w:t>
      </w:r>
      <w:r w:rsidR="00044D0B">
        <w:t xml:space="preserve"> target site </w:t>
      </w:r>
      <w:r w:rsidR="005B3F74" w:rsidRPr="00820ACF">
        <w:rPr>
          <w:noProof/>
        </w:rPr>
        <w:t>[</w:t>
      </w:r>
      <w:r w:rsidR="00FB163C">
        <w:rPr>
          <w:noProof/>
        </w:rPr>
        <w:t>5</w:t>
      </w:r>
      <w:r w:rsidR="005B3F74" w:rsidRPr="00820ACF">
        <w:rPr>
          <w:noProof/>
        </w:rPr>
        <w:t>]</w:t>
      </w:r>
      <w:r w:rsidR="00044D0B">
        <w:rPr>
          <w:noProof/>
        </w:rPr>
        <w:t>.</w:t>
      </w:r>
      <w:r w:rsidR="005B3F74" w:rsidRPr="00820ACF">
        <w:t xml:space="preserve"> </w:t>
      </w:r>
      <w:r w:rsidR="00A91A01" w:rsidRPr="00820ACF">
        <w:t>This approach is potentially deleterious for the pa</w:t>
      </w:r>
      <w:r w:rsidR="00C40655" w:rsidRPr="00820ACF">
        <w:t>yload</w:t>
      </w:r>
      <w:r w:rsidR="005C6521" w:rsidRPr="00820ACF">
        <w:t>,</w:t>
      </w:r>
      <w:r w:rsidR="00C40655" w:rsidRPr="00820ACF">
        <w:t xml:space="preserve"> which can be degraded </w:t>
      </w:r>
      <w:r w:rsidR="00150B09" w:rsidRPr="00820ACF">
        <w:t xml:space="preserve">along the endosomal pathway </w:t>
      </w:r>
      <w:r w:rsidR="00C40655" w:rsidRPr="00820ACF">
        <w:t>before</w:t>
      </w:r>
      <w:r w:rsidR="002E1A08" w:rsidRPr="00820ACF">
        <w:t xml:space="preserve"> its release</w:t>
      </w:r>
      <w:r w:rsidR="00A91A01" w:rsidRPr="00820ACF">
        <w:t>.</w:t>
      </w:r>
      <w:r w:rsidR="00203844" w:rsidRPr="00820ACF">
        <w:t xml:space="preserve"> </w:t>
      </w:r>
      <w:r w:rsidR="00C40655" w:rsidRPr="00820ACF">
        <w:t>Disk</w:t>
      </w:r>
      <w:r w:rsidR="00A91A01" w:rsidRPr="00820ACF">
        <w:t>-</w:t>
      </w:r>
      <w:r w:rsidR="002E1A08" w:rsidRPr="00820ACF">
        <w:t xml:space="preserve">like </w:t>
      </w:r>
      <w:r w:rsidR="00A91A01" w:rsidRPr="00820ACF">
        <w:t xml:space="preserve">PEM </w:t>
      </w:r>
      <w:r w:rsidR="00C40655" w:rsidRPr="00820ACF">
        <w:t>patches</w:t>
      </w:r>
      <w:r w:rsidR="00D00DEA" w:rsidRPr="00820ACF">
        <w:t xml:space="preserve"> </w:t>
      </w:r>
      <w:r w:rsidR="00203844" w:rsidRPr="00820ACF">
        <w:t>efficiently avoid phagocytic internalization</w:t>
      </w:r>
      <w:r w:rsidR="0088051F" w:rsidRPr="00820ACF">
        <w:t xml:space="preserve"> whilst remaining</w:t>
      </w:r>
      <w:r w:rsidR="00A91A01" w:rsidRPr="00820ACF">
        <w:t xml:space="preserve"> on the</w:t>
      </w:r>
      <w:r w:rsidR="0088051F" w:rsidRPr="00820ACF">
        <w:t xml:space="preserve"> </w:t>
      </w:r>
      <w:r w:rsidR="00654623" w:rsidRPr="00820ACF">
        <w:t xml:space="preserve">monocyte or </w:t>
      </w:r>
      <w:r w:rsidR="00A91A01" w:rsidRPr="00820ACF">
        <w:t xml:space="preserve">macrophage </w:t>
      </w:r>
      <w:r w:rsidR="0088051F" w:rsidRPr="00820ACF">
        <w:t>surface</w:t>
      </w:r>
      <w:r w:rsidR="003E6632" w:rsidRPr="00820ACF">
        <w:t>.</w:t>
      </w:r>
      <w:r w:rsidR="00203844" w:rsidRPr="00820ACF">
        <w:t xml:space="preserve"> </w:t>
      </w:r>
      <w:r w:rsidR="00654623" w:rsidRPr="00820ACF">
        <w:t>B</w:t>
      </w:r>
      <w:r w:rsidR="00C40655" w:rsidRPr="00820ACF">
        <w:t>ackpack attachment does</w:t>
      </w:r>
      <w:r w:rsidR="0088051F" w:rsidRPr="00820ACF">
        <w:t xml:space="preserve"> not </w:t>
      </w:r>
      <w:r w:rsidR="00D00DEA" w:rsidRPr="00820ACF">
        <w:t>adversely</w:t>
      </w:r>
      <w:r w:rsidR="0088051F" w:rsidRPr="00820ACF">
        <w:t xml:space="preserve"> </w:t>
      </w:r>
      <w:r w:rsidR="00D00DEA" w:rsidRPr="00820ACF">
        <w:t>alter</w:t>
      </w:r>
      <w:r w:rsidR="0088051F" w:rsidRPr="00820ACF">
        <w:t xml:space="preserve"> normal</w:t>
      </w:r>
      <w:r w:rsidR="00D00DEA" w:rsidRPr="00820ACF">
        <w:t xml:space="preserve"> phagocytosis</w:t>
      </w:r>
      <w:r w:rsidR="00150B09" w:rsidRPr="00820ACF">
        <w:t>,</w:t>
      </w:r>
      <w:r w:rsidR="00D00DEA" w:rsidRPr="00820ACF">
        <w:t xml:space="preserve"> nor reduces the </w:t>
      </w:r>
      <w:r w:rsidR="0088051F" w:rsidRPr="00820ACF">
        <w:t>mobility</w:t>
      </w:r>
      <w:r w:rsidR="00FB2208" w:rsidRPr="00820ACF">
        <w:t xml:space="preserve"> </w:t>
      </w:r>
      <w:r w:rsidR="00FB2208" w:rsidRPr="008F6632">
        <w:t>of the</w:t>
      </w:r>
      <w:r w:rsidR="00C40655" w:rsidRPr="008F6632">
        <w:t>se</w:t>
      </w:r>
      <w:r w:rsidR="00FB2208" w:rsidRPr="008F6632">
        <w:t xml:space="preserve"> </w:t>
      </w:r>
      <w:r w:rsidR="00A2104D" w:rsidRPr="008F6632">
        <w:t xml:space="preserve">patched </w:t>
      </w:r>
      <w:r w:rsidR="00654623" w:rsidRPr="008F6632">
        <w:t>cells</w:t>
      </w:r>
      <w:r w:rsidR="0035427E" w:rsidRPr="008F6632">
        <w:t>,</w:t>
      </w:r>
      <w:r w:rsidR="002E1A08" w:rsidRPr="008F6632">
        <w:t xml:space="preserve"> making them </w:t>
      </w:r>
      <w:r w:rsidR="00A2104D" w:rsidRPr="008F6632">
        <w:t>particularly</w:t>
      </w:r>
      <w:r w:rsidR="002E1A08" w:rsidRPr="008F6632">
        <w:t xml:space="preserve"> suitable for </w:t>
      </w:r>
      <w:r w:rsidR="005B0BCC" w:rsidRPr="008F6632">
        <w:t xml:space="preserve">cell-mediated </w:t>
      </w:r>
      <w:r w:rsidR="002E1A08" w:rsidRPr="008F6632">
        <w:t>drug delivery</w:t>
      </w:r>
      <w:r w:rsidR="00044D0B" w:rsidRPr="008F6632">
        <w:t xml:space="preserve"> </w:t>
      </w:r>
      <w:r w:rsidR="00576386" w:rsidRPr="008F6632">
        <w:rPr>
          <w:noProof/>
        </w:rPr>
        <w:t>[</w:t>
      </w:r>
      <w:r w:rsidR="00FB163C" w:rsidRPr="008F6632">
        <w:rPr>
          <w:noProof/>
        </w:rPr>
        <w:t>22</w:t>
      </w:r>
      <w:r w:rsidR="00576386" w:rsidRPr="008F6632">
        <w:rPr>
          <w:noProof/>
        </w:rPr>
        <w:t>]</w:t>
      </w:r>
      <w:r w:rsidR="00044D0B" w:rsidRPr="008F6632">
        <w:rPr>
          <w:noProof/>
        </w:rPr>
        <w:t>.</w:t>
      </w:r>
      <w:r w:rsidR="00BF00C9" w:rsidRPr="008F6632">
        <w:rPr>
          <w:color w:val="FF0000"/>
        </w:rPr>
        <w:t xml:space="preserve"> </w:t>
      </w:r>
      <w:r w:rsidR="00A43ADC" w:rsidRPr="008F6632">
        <w:t>Monocytes modified with backpack</w:t>
      </w:r>
      <w:r w:rsidR="00820ACF" w:rsidRPr="008F6632">
        <w:t>s</w:t>
      </w:r>
      <w:r w:rsidR="00A43ADC" w:rsidRPr="008F6632">
        <w:t xml:space="preserve"> that were attached via mouse IgG-Fc interaction also retained key cellular functions</w:t>
      </w:r>
      <w:r w:rsidR="00044D0B" w:rsidRPr="008F6632">
        <w:t xml:space="preserve"> </w:t>
      </w:r>
      <w:r w:rsidR="00542455" w:rsidRPr="008F6632">
        <w:rPr>
          <w:noProof/>
        </w:rPr>
        <w:t>[</w:t>
      </w:r>
      <w:r w:rsidR="00FB163C" w:rsidRPr="008F6632">
        <w:rPr>
          <w:noProof/>
        </w:rPr>
        <w:t>67</w:t>
      </w:r>
      <w:r w:rsidR="00542455" w:rsidRPr="008F6632">
        <w:rPr>
          <w:noProof/>
        </w:rPr>
        <w:t>]</w:t>
      </w:r>
      <w:r w:rsidR="00044D0B" w:rsidRPr="008F6632">
        <w:rPr>
          <w:noProof/>
        </w:rPr>
        <w:t>.</w:t>
      </w:r>
      <w:r w:rsidR="00965C90" w:rsidRPr="008F6632">
        <w:t xml:space="preserve"> </w:t>
      </w:r>
      <w:r w:rsidR="001C2338" w:rsidRPr="008F6632">
        <w:t>Differentiation</w:t>
      </w:r>
      <w:r w:rsidR="00965C90" w:rsidRPr="008F6632">
        <w:t xml:space="preserve"> of backpack modified monocytes to macrophages was unaltered. Patched monocytes were also able to transmigrate </w:t>
      </w:r>
      <w:r w:rsidR="00C16A7D" w:rsidRPr="008F6632">
        <w:t>through</w:t>
      </w:r>
      <w:r w:rsidR="00965C90" w:rsidRPr="008F6632">
        <w:t xml:space="preserve"> </w:t>
      </w:r>
      <w:r w:rsidR="00C16A7D" w:rsidRPr="008F6632">
        <w:t xml:space="preserve">a </w:t>
      </w:r>
      <w:r w:rsidR="005C6521" w:rsidRPr="008F6632">
        <w:t>confluent HUVEC</w:t>
      </w:r>
      <w:r w:rsidR="00965C90" w:rsidRPr="008F6632">
        <w:t xml:space="preserve"> monolayer</w:t>
      </w:r>
      <w:r w:rsidR="00150B09" w:rsidRPr="008F6632">
        <w:t xml:space="preserve"> and </w:t>
      </w:r>
      <w:r w:rsidR="00965C90" w:rsidRPr="008F6632">
        <w:t xml:space="preserve">approx. 60% of </w:t>
      </w:r>
      <w:r w:rsidR="00D32731" w:rsidRPr="008F6632">
        <w:t>monocyte-</w:t>
      </w:r>
      <w:r w:rsidR="005D1FD5" w:rsidRPr="008F6632">
        <w:t>hitchhiked backpacks were transported through the endothelial monolayer</w:t>
      </w:r>
      <w:r w:rsidR="00965C90" w:rsidRPr="008F6632">
        <w:t xml:space="preserve"> after 48 hours</w:t>
      </w:r>
      <w:r w:rsidR="007E2B19" w:rsidRPr="008F6632">
        <w:t xml:space="preserve"> whereas the</w:t>
      </w:r>
      <w:r w:rsidR="005D1FD5" w:rsidRPr="008F6632">
        <w:t>ir</w:t>
      </w:r>
      <w:r w:rsidR="005C7934" w:rsidRPr="008F6632">
        <w:t xml:space="preserve"> free</w:t>
      </w:r>
      <w:r w:rsidR="007E2B19" w:rsidRPr="008F6632">
        <w:t xml:space="preserve"> </w:t>
      </w:r>
      <w:r w:rsidR="005D1FD5" w:rsidRPr="008F6632">
        <w:t>counterparts</w:t>
      </w:r>
      <w:r w:rsidR="005C7934" w:rsidRPr="008F6632">
        <w:t xml:space="preserve"> were not transported </w:t>
      </w:r>
      <w:r w:rsidR="005D1FD5" w:rsidRPr="008F6632">
        <w:t>at all</w:t>
      </w:r>
      <w:r w:rsidR="005C7934" w:rsidRPr="008F6632">
        <w:t>.</w:t>
      </w:r>
      <w:r w:rsidR="001C0D65" w:rsidRPr="008F6632">
        <w:t xml:space="preserve"> </w:t>
      </w:r>
      <w:r w:rsidR="001C0D65" w:rsidRPr="008F6632">
        <w:rPr>
          <w:i/>
        </w:rPr>
        <w:t>In vivo</w:t>
      </w:r>
      <w:r w:rsidR="001C0D65" w:rsidRPr="008F6632">
        <w:t xml:space="preserve">, monocyte-hitchhiked backpacks showed </w:t>
      </w:r>
      <w:r w:rsidR="00F130DC" w:rsidRPr="008F6632">
        <w:t>a 9-</w:t>
      </w:r>
      <w:r w:rsidR="004070D1" w:rsidRPr="008F6632">
        <w:t xml:space="preserve">fold higher accumulation in a skin inflammation model and a </w:t>
      </w:r>
      <w:r w:rsidR="001C0D65" w:rsidRPr="008F6632">
        <w:t xml:space="preserve">2-fold </w:t>
      </w:r>
      <w:r w:rsidR="004070D1" w:rsidRPr="008F6632">
        <w:t xml:space="preserve">higher accumulation in </w:t>
      </w:r>
      <w:r w:rsidR="001C0D65" w:rsidRPr="008F6632">
        <w:t>a lung inflammation model as compared to the free backpack</w:t>
      </w:r>
      <w:r w:rsidR="004070D1" w:rsidRPr="008F6632">
        <w:t>s</w:t>
      </w:r>
      <w:r w:rsidR="00800FE3" w:rsidRPr="008F6632">
        <w:t xml:space="preserve"> in those </w:t>
      </w:r>
      <w:r w:rsidR="00F144A6" w:rsidRPr="008F6632">
        <w:t xml:space="preserve">two </w:t>
      </w:r>
      <w:r w:rsidR="00800FE3" w:rsidRPr="008F6632">
        <w:t>models</w:t>
      </w:r>
      <w:r w:rsidR="004070D1" w:rsidRPr="008F6632">
        <w:t>.</w:t>
      </w:r>
      <w:r w:rsidR="00290151" w:rsidRPr="008F6632">
        <w:t xml:space="preserve"> </w:t>
      </w:r>
      <w:r w:rsidR="004070D1" w:rsidRPr="008F6632">
        <w:t>T</w:t>
      </w:r>
      <w:r w:rsidR="00C364BB" w:rsidRPr="008F6632">
        <w:t>his</w:t>
      </w:r>
      <w:r w:rsidR="00290151" w:rsidRPr="008F6632">
        <w:t xml:space="preserve"> selective accumulation of monocytes into inflamed tissues is mediated by ICAM and VCAM which are overexpressed on </w:t>
      </w:r>
      <w:r w:rsidR="0035427E" w:rsidRPr="008F6632">
        <w:t xml:space="preserve">inflamed </w:t>
      </w:r>
      <w:r w:rsidR="00290151" w:rsidRPr="008F6632">
        <w:t>endotheli</w:t>
      </w:r>
      <w:r w:rsidR="00800FE3" w:rsidRPr="008F6632">
        <w:t xml:space="preserve">al barriers </w:t>
      </w:r>
      <w:r w:rsidR="00A5588D" w:rsidRPr="008F6632">
        <w:rPr>
          <w:noProof/>
        </w:rPr>
        <w:t>[</w:t>
      </w:r>
      <w:r w:rsidR="00FB163C" w:rsidRPr="008F6632">
        <w:rPr>
          <w:noProof/>
        </w:rPr>
        <w:t>67</w:t>
      </w:r>
      <w:r w:rsidR="00A5588D" w:rsidRPr="008F6632">
        <w:rPr>
          <w:noProof/>
        </w:rPr>
        <w:t>]</w:t>
      </w:r>
      <w:r w:rsidR="00800FE3" w:rsidRPr="008F6632">
        <w:rPr>
          <w:noProof/>
        </w:rPr>
        <w:t>.</w:t>
      </w:r>
    </w:p>
    <w:p w:rsidR="008954F8" w:rsidRPr="008F6632" w:rsidRDefault="00366458" w:rsidP="00AB5A59">
      <w:pPr>
        <w:pStyle w:val="TAMainText"/>
        <w:ind w:firstLine="0"/>
      </w:pPr>
      <w:r w:rsidRPr="008F6632">
        <w:t>In addition to CD44-hyaluronic acid and Fc receptor-</w:t>
      </w:r>
      <w:r w:rsidR="00620D7E" w:rsidRPr="008F6632">
        <w:t>Fc</w:t>
      </w:r>
      <w:r w:rsidRPr="008F6632">
        <w:t xml:space="preserve"> interaction, a third example of </w:t>
      </w:r>
      <w:r w:rsidR="00AB5A59" w:rsidRPr="008F6632">
        <w:t xml:space="preserve"> a specific non-covalent i</w:t>
      </w:r>
      <w:r w:rsidRPr="008F6632">
        <w:t>nteraction that has been used for</w:t>
      </w:r>
      <w:r w:rsidR="00AB5A59" w:rsidRPr="008F6632">
        <w:t xml:space="preserve"> cell surface modification</w:t>
      </w:r>
      <w:r w:rsidRPr="008F6632">
        <w:t xml:space="preserve"> with synthetic nano- and microparticles</w:t>
      </w:r>
      <w:r w:rsidR="00AB5A59" w:rsidRPr="008F6632">
        <w:t xml:space="preserve"> is that between the CD73 and CD90 membrane proteins of mesenchymal stem cells</w:t>
      </w:r>
      <w:r w:rsidR="007A4362" w:rsidRPr="008F6632">
        <w:t xml:space="preserve"> (MSCs)</w:t>
      </w:r>
      <w:r w:rsidR="00AB5A59" w:rsidRPr="008F6632">
        <w:t xml:space="preserve"> and </w:t>
      </w:r>
      <w:r w:rsidR="006B3187" w:rsidRPr="008F6632">
        <w:t xml:space="preserve">the </w:t>
      </w:r>
      <w:r w:rsidR="00AB5A59" w:rsidRPr="008F6632">
        <w:t xml:space="preserve">respective monoclonal antibodies. </w:t>
      </w:r>
      <w:r w:rsidR="003F5084" w:rsidRPr="008F6632">
        <w:t xml:space="preserve">Using this strategy, </w:t>
      </w:r>
      <w:r w:rsidR="00AB5A59" w:rsidRPr="008F6632">
        <w:t>Li et al. conjugated a</w:t>
      </w:r>
      <w:r w:rsidR="001D67FC" w:rsidRPr="008F6632">
        <w:t>nti-CD73/CD90 monoclonal antibody coated s</w:t>
      </w:r>
      <w:r w:rsidR="00BC1D19" w:rsidRPr="008F6632">
        <w:t>ilica nanorattle</w:t>
      </w:r>
      <w:r w:rsidR="009F384A" w:rsidRPr="008F6632">
        <w:t>s</w:t>
      </w:r>
      <w:r w:rsidR="00264B5E" w:rsidRPr="008F6632">
        <w:t xml:space="preserve"> </w:t>
      </w:r>
      <w:r w:rsidR="007A4362" w:rsidRPr="008F6632">
        <w:t>to mesenchymal stem cells</w:t>
      </w:r>
      <w:r w:rsidR="00BC1D19" w:rsidRPr="008F6632">
        <w:t xml:space="preserve"> </w:t>
      </w:r>
      <w:r w:rsidR="007A4362" w:rsidRPr="008F6632">
        <w:t>for tumor-tropic delivery of doxorubicin</w:t>
      </w:r>
      <w:r w:rsidR="0084409E" w:rsidRPr="008F6632">
        <w:t xml:space="preserve"> (DOX)</w:t>
      </w:r>
      <w:r w:rsidR="002D7552" w:rsidRPr="008F6632">
        <w:t xml:space="preserve"> </w:t>
      </w:r>
      <w:r w:rsidR="007A4362" w:rsidRPr="008F6632">
        <w:t>(F</w:t>
      </w:r>
      <w:r w:rsidR="00096354" w:rsidRPr="008F6632">
        <w:t>igure 4)</w:t>
      </w:r>
      <w:r w:rsidR="00981E30" w:rsidRPr="008F6632">
        <w:t xml:space="preserve"> </w:t>
      </w:r>
      <w:r w:rsidR="00707967" w:rsidRPr="008F6632">
        <w:rPr>
          <w:noProof/>
        </w:rPr>
        <w:t>[</w:t>
      </w:r>
      <w:r w:rsidR="00FB163C" w:rsidRPr="008F6632">
        <w:rPr>
          <w:noProof/>
        </w:rPr>
        <w:t>68</w:t>
      </w:r>
      <w:r w:rsidR="00707967" w:rsidRPr="008F6632">
        <w:rPr>
          <w:noProof/>
        </w:rPr>
        <w:t>]</w:t>
      </w:r>
      <w:r w:rsidR="00981E30" w:rsidRPr="008F6632">
        <w:rPr>
          <w:noProof/>
        </w:rPr>
        <w:t>.</w:t>
      </w:r>
      <w:r w:rsidR="00937345" w:rsidRPr="008F6632">
        <w:t xml:space="preserve"> Silica nanorattles are biocompatible</w:t>
      </w:r>
      <w:r w:rsidR="00960EE1" w:rsidRPr="008F6632">
        <w:t>,</w:t>
      </w:r>
      <w:r w:rsidR="00937345" w:rsidRPr="008F6632">
        <w:t xml:space="preserve"> mesoporous and </w:t>
      </w:r>
      <w:r w:rsidR="00937345" w:rsidRPr="008F6632">
        <w:lastRenderedPageBreak/>
        <w:t>hollow structure</w:t>
      </w:r>
      <w:r w:rsidR="007A4362" w:rsidRPr="008F6632">
        <w:t>s</w:t>
      </w:r>
      <w:r w:rsidR="00937345" w:rsidRPr="008F6632">
        <w:t xml:space="preserve"> with very high drug loading capacity and sustained drug release </w:t>
      </w:r>
      <w:r w:rsidR="0085645A" w:rsidRPr="008F6632">
        <w:t>properties</w:t>
      </w:r>
      <w:r w:rsidR="007A4362" w:rsidRPr="008F6632">
        <w:t>. Exposing MSCs to antibody coated silica nanorattles was found to lead both to cell surface conjugation as well as internalization of the nanoparticles.</w:t>
      </w:r>
      <w:r w:rsidR="00960EE1" w:rsidRPr="008F6632">
        <w:t xml:space="preserve"> DOX loaded silica nanorattles</w:t>
      </w:r>
      <w:r w:rsidR="0095127E" w:rsidRPr="008F6632">
        <w:t xml:space="preserve"> had negligible adverse effect</w:t>
      </w:r>
      <w:r w:rsidR="00960EE1" w:rsidRPr="008F6632">
        <w:t>s</w:t>
      </w:r>
      <w:r w:rsidR="0095127E" w:rsidRPr="008F6632">
        <w:t xml:space="preserve"> on MSC viability</w:t>
      </w:r>
      <w:r w:rsidR="000E3BB3" w:rsidRPr="008F6632">
        <w:t>. Modified c</w:t>
      </w:r>
      <w:r w:rsidR="009D3F37" w:rsidRPr="008F6632">
        <w:t xml:space="preserve">ells showed slightly decreased </w:t>
      </w:r>
      <w:r w:rsidR="000E3BB3" w:rsidRPr="008F6632">
        <w:t>migratory capacities in chemotaxis assay as compared to un</w:t>
      </w:r>
      <w:r w:rsidR="00633C89" w:rsidRPr="008F6632">
        <w:t xml:space="preserve">modified </w:t>
      </w:r>
      <w:r w:rsidR="000E3BB3" w:rsidRPr="008F6632">
        <w:t>cells</w:t>
      </w:r>
      <w:r w:rsidR="009D3F37" w:rsidRPr="008F6632">
        <w:t xml:space="preserve">. </w:t>
      </w:r>
      <w:r w:rsidR="00816EEC" w:rsidRPr="008F6632">
        <w:t xml:space="preserve">In mice, MSC mediated delivery of </w:t>
      </w:r>
      <w:r w:rsidR="009D3F37" w:rsidRPr="008F6632">
        <w:t>DOX loaded silica nanorattles</w:t>
      </w:r>
      <w:r w:rsidR="00816EEC" w:rsidRPr="008F6632">
        <w:t xml:space="preserve"> was found to result in</w:t>
      </w:r>
      <w:r w:rsidR="00D17492" w:rsidRPr="008F6632">
        <w:t xml:space="preserve"> </w:t>
      </w:r>
      <w:r w:rsidR="009D3F37" w:rsidRPr="008F6632">
        <w:t>increased accumulation an</w:t>
      </w:r>
      <w:r w:rsidR="00816EEC" w:rsidRPr="008F6632">
        <w:t>d broader distribution in tumor</w:t>
      </w:r>
      <w:r w:rsidR="009D3F37" w:rsidRPr="008F6632">
        <w:t xml:space="preserve"> tissu</w:t>
      </w:r>
      <w:r w:rsidR="00D17492" w:rsidRPr="008F6632">
        <w:t xml:space="preserve">es </w:t>
      </w:r>
      <w:r w:rsidR="00816EEC" w:rsidRPr="008F6632">
        <w:t xml:space="preserve">and consequently resulted in enhanced tumor cell apoptosis </w:t>
      </w:r>
      <w:r w:rsidR="009D3F37" w:rsidRPr="008F6632">
        <w:t>compare to free DOX or</w:t>
      </w:r>
      <w:r w:rsidR="00D17492" w:rsidRPr="008F6632">
        <w:t xml:space="preserve"> silica nanorattles</w:t>
      </w:r>
      <w:r w:rsidR="003122CD" w:rsidRPr="008F6632">
        <w:t xml:space="preserve"> encapsulated DOX</w:t>
      </w:r>
      <w:r w:rsidR="00816EEC" w:rsidRPr="008F6632">
        <w:t>.</w:t>
      </w:r>
    </w:p>
    <w:p w:rsidR="00FC171F" w:rsidRPr="008F6632" w:rsidRDefault="00FC171F" w:rsidP="00FC171F">
      <w:pPr>
        <w:keepNext/>
        <w:jc w:val="center"/>
      </w:pPr>
      <w:r w:rsidRPr="008F6632">
        <w:rPr>
          <w:noProof/>
          <w:lang w:val="fr-CH" w:eastAsia="fr-CH"/>
        </w:rPr>
        <w:drawing>
          <wp:inline distT="0" distB="0" distL="0" distR="0" wp14:anchorId="69867AAE" wp14:editId="671D65C9">
            <wp:extent cx="3111194" cy="2295525"/>
            <wp:effectExtent l="0" t="0" r="0" b="0"/>
            <wp:docPr id="6" name="Picture 6" descr="Z:\Writing\Paper writing\Review Cell surface functionalization\Figures\Figure silica nanorattle.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Writing\Paper writing\Review Cell surface functionalization\Figures\Figure silica nanorattle.jpe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111194" cy="2295525"/>
                    </a:xfrm>
                    <a:prstGeom prst="rect">
                      <a:avLst/>
                    </a:prstGeom>
                    <a:noFill/>
                    <a:ln>
                      <a:noFill/>
                    </a:ln>
                  </pic:spPr>
                </pic:pic>
              </a:graphicData>
            </a:graphic>
          </wp:inline>
        </w:drawing>
      </w:r>
    </w:p>
    <w:p w:rsidR="00FC171F" w:rsidRPr="008F6632" w:rsidRDefault="00FC171F" w:rsidP="00FC171F">
      <w:pPr>
        <w:pStyle w:val="Lgende"/>
        <w:rPr>
          <w:b w:val="0"/>
        </w:rPr>
      </w:pPr>
      <w:r w:rsidRPr="008F6632">
        <w:t xml:space="preserve">Figure </w:t>
      </w:r>
      <w:r w:rsidRPr="008F6632">
        <w:rPr>
          <w:noProof/>
        </w:rPr>
        <w:t>4</w:t>
      </w:r>
      <w:r w:rsidRPr="008F6632">
        <w:t xml:space="preserve">. </w:t>
      </w:r>
      <w:r w:rsidRPr="008F6632">
        <w:rPr>
          <w:b w:val="0"/>
        </w:rPr>
        <w:t xml:space="preserve">MSC mediated tumor tropic delivery of cell-surface anchored Doxorubicin-loaded silica nanorattles. </w:t>
      </w:r>
      <w:r w:rsidRPr="008F6632">
        <w:rPr>
          <w:rFonts w:ascii="Times New Roman" w:eastAsiaTheme="minorHAnsi" w:hAnsi="Times New Roman"/>
          <w:b w:val="0"/>
          <w:szCs w:val="24"/>
        </w:rPr>
        <w:t xml:space="preserve">Reprinted with permission from </w:t>
      </w:r>
      <w:r w:rsidRPr="008F6632">
        <w:rPr>
          <w:rFonts w:cs="Times"/>
          <w:b w:val="0"/>
          <w:noProof/>
        </w:rPr>
        <w:t>Acs Nano, 5, L. Li, Y. Guan, H. Liu, N. Hao, T. Liu, X. Meng, C. Fu, Y. Li, Q. Qu, Y. Zhang, S. Ji, L. Chen, D. Chen, F. Tang, Silica Nanorattle-Doxorubicin-Anchored Mesenchymal Stem Cells for Tumor-Tropic Therapy, 7462-7470</w:t>
      </w:r>
      <w:r w:rsidRPr="008F6632">
        <w:rPr>
          <w:rFonts w:ascii="Times New Roman" w:eastAsiaTheme="minorHAnsi" w:hAnsi="Times New Roman"/>
          <w:b w:val="0"/>
          <w:szCs w:val="24"/>
        </w:rPr>
        <w:t>. Copyright (2011) American Chemical Society</w:t>
      </w:r>
      <w:r w:rsidR="00981E30" w:rsidRPr="008F6632">
        <w:rPr>
          <w:b w:val="0"/>
        </w:rPr>
        <w:t xml:space="preserve"> </w:t>
      </w:r>
      <w:r w:rsidR="00FB163C" w:rsidRPr="008F6632">
        <w:rPr>
          <w:b w:val="0"/>
          <w:noProof/>
        </w:rPr>
        <w:t>[68</w:t>
      </w:r>
      <w:r w:rsidRPr="008F6632">
        <w:rPr>
          <w:b w:val="0"/>
          <w:noProof/>
        </w:rPr>
        <w:t>]</w:t>
      </w:r>
      <w:r w:rsidR="00981E30" w:rsidRPr="008F6632">
        <w:rPr>
          <w:b w:val="0"/>
          <w:noProof/>
        </w:rPr>
        <w:t>.</w:t>
      </w:r>
    </w:p>
    <w:p w:rsidR="00633C89" w:rsidRPr="008F6632" w:rsidRDefault="00633C89" w:rsidP="0084409E">
      <w:pPr>
        <w:pStyle w:val="TAMainText"/>
        <w:ind w:left="709" w:firstLine="0"/>
        <w:jc w:val="center"/>
      </w:pPr>
    </w:p>
    <w:p w:rsidR="00325BD6" w:rsidRPr="008F6632" w:rsidRDefault="005E1ABA" w:rsidP="00AB5A59">
      <w:pPr>
        <w:pStyle w:val="TAMainText"/>
        <w:ind w:firstLine="0"/>
      </w:pPr>
      <w:r w:rsidRPr="008F6632">
        <w:t xml:space="preserve">Another example of specific, </w:t>
      </w:r>
      <w:r w:rsidR="00256918" w:rsidRPr="008F6632">
        <w:t>non-covalent interaction</w:t>
      </w:r>
      <w:r w:rsidR="00820ACF" w:rsidRPr="008F6632">
        <w:t>s</w:t>
      </w:r>
      <w:r w:rsidR="00256918" w:rsidRPr="008F6632">
        <w:t xml:space="preserve"> that has been exte</w:t>
      </w:r>
      <w:r w:rsidR="00B60163" w:rsidRPr="008F6632">
        <w:t>nsively used for cell surface</w:t>
      </w:r>
      <w:r w:rsidR="00256918" w:rsidRPr="008F6632">
        <w:t xml:space="preserve"> conjugation is that between biotin and (strept)avidin. </w:t>
      </w:r>
      <w:r w:rsidR="00620D7E" w:rsidRPr="008F6632">
        <w:t>The biotin-</w:t>
      </w:r>
      <w:r w:rsidR="00F10262" w:rsidRPr="008F6632">
        <w:t>(</w:t>
      </w:r>
      <w:r w:rsidR="00620D7E" w:rsidRPr="008F6632">
        <w:t>strep</w:t>
      </w:r>
      <w:r w:rsidR="00F10262" w:rsidRPr="008F6632">
        <w:t>t)avidin</w:t>
      </w:r>
      <w:r w:rsidR="00620D7E" w:rsidRPr="008F6632">
        <w:t xml:space="preserve"> i</w:t>
      </w:r>
      <w:r w:rsidRPr="008F6632">
        <w:t>nteraction is among the strongest interaction</w:t>
      </w:r>
      <w:r w:rsidR="00820ACF" w:rsidRPr="008F6632">
        <w:t>s</w:t>
      </w:r>
      <w:r w:rsidRPr="008F6632">
        <w:t xml:space="preserve"> known </w:t>
      </w:r>
      <w:r w:rsidR="00707967" w:rsidRPr="008F6632">
        <w:rPr>
          <w:noProof/>
        </w:rPr>
        <w:t>[</w:t>
      </w:r>
      <w:r w:rsidR="00FB163C" w:rsidRPr="008F6632">
        <w:rPr>
          <w:noProof/>
        </w:rPr>
        <w:t>69</w:t>
      </w:r>
      <w:r w:rsidR="00707967" w:rsidRPr="008F6632">
        <w:rPr>
          <w:noProof/>
        </w:rPr>
        <w:t xml:space="preserve">, </w:t>
      </w:r>
      <w:r w:rsidR="00FB163C" w:rsidRPr="008F6632">
        <w:rPr>
          <w:noProof/>
        </w:rPr>
        <w:t>70</w:t>
      </w:r>
      <w:r w:rsidR="00707967" w:rsidRPr="008F6632">
        <w:rPr>
          <w:noProof/>
        </w:rPr>
        <w:t>]</w:t>
      </w:r>
      <w:r w:rsidR="00B143DC" w:rsidRPr="008F6632">
        <w:t xml:space="preserve"> </w:t>
      </w:r>
      <w:r w:rsidR="00B60163" w:rsidRPr="008F6632">
        <w:t>and b</w:t>
      </w:r>
      <w:r w:rsidR="00B143DC" w:rsidRPr="008F6632">
        <w:t>iotinylation</w:t>
      </w:r>
      <w:r w:rsidR="00345FE8" w:rsidRPr="008F6632">
        <w:t xml:space="preserve"> has been</w:t>
      </w:r>
      <w:r w:rsidR="00B143DC" w:rsidRPr="008F6632">
        <w:t xml:space="preserve"> widely used in biotechnology</w:t>
      </w:r>
      <w:r w:rsidR="00B60163" w:rsidRPr="008F6632">
        <w:t xml:space="preserve"> for decades</w:t>
      </w:r>
      <w:r w:rsidR="009A489B" w:rsidRPr="008F6632">
        <w:t xml:space="preserve"> </w:t>
      </w:r>
      <w:r w:rsidR="00820ACF" w:rsidRPr="008F6632">
        <w:t xml:space="preserve">e.g. </w:t>
      </w:r>
      <w:r w:rsidR="003018A1" w:rsidRPr="008F6632">
        <w:t>in</w:t>
      </w:r>
      <w:r w:rsidR="008564DB" w:rsidRPr="008F6632">
        <w:t xml:space="preserve"> immunological assays</w:t>
      </w:r>
      <w:r w:rsidR="003018A1" w:rsidRPr="008F6632">
        <w:t xml:space="preserve"> and as an affinity system for biomolecule purification</w:t>
      </w:r>
      <w:r w:rsidR="00981E30" w:rsidRPr="008F6632">
        <w:t xml:space="preserve"> </w:t>
      </w:r>
      <w:r w:rsidR="00707967" w:rsidRPr="008F6632">
        <w:rPr>
          <w:noProof/>
        </w:rPr>
        <w:t>[</w:t>
      </w:r>
      <w:r w:rsidR="00FB163C" w:rsidRPr="008F6632">
        <w:rPr>
          <w:noProof/>
        </w:rPr>
        <w:t>71</w:t>
      </w:r>
      <w:r w:rsidR="00707967" w:rsidRPr="008F6632">
        <w:rPr>
          <w:noProof/>
        </w:rPr>
        <w:t>]</w:t>
      </w:r>
      <w:r w:rsidR="00F42DDA" w:rsidRPr="008F6632">
        <w:t>.</w:t>
      </w:r>
      <w:r w:rsidR="00AA55C4" w:rsidRPr="008F6632">
        <w:t xml:space="preserve"> </w:t>
      </w:r>
      <w:r w:rsidR="007314D5" w:rsidRPr="008F6632">
        <w:t>While concerns about the potential immunogenicity of the biotin-</w:t>
      </w:r>
      <w:r w:rsidR="00F10262" w:rsidRPr="008F6632">
        <w:t>(</w:t>
      </w:r>
      <w:r w:rsidR="007314D5" w:rsidRPr="008F6632">
        <w:t>strep</w:t>
      </w:r>
      <w:r w:rsidR="00F10262" w:rsidRPr="008F6632">
        <w:t>t)avidin</w:t>
      </w:r>
      <w:r w:rsidR="007314D5" w:rsidRPr="008F6632">
        <w:t xml:space="preserve"> link</w:t>
      </w:r>
      <w:r w:rsidR="00981E30" w:rsidRPr="008F6632">
        <w:t xml:space="preserve"> have been cited </w:t>
      </w:r>
      <w:r w:rsidR="00F939C1" w:rsidRPr="008F6632">
        <w:rPr>
          <w:noProof/>
        </w:rPr>
        <w:t>[</w:t>
      </w:r>
      <w:r w:rsidR="00FB163C" w:rsidRPr="008F6632">
        <w:rPr>
          <w:noProof/>
        </w:rPr>
        <w:t>72</w:t>
      </w:r>
      <w:r w:rsidR="00F939C1" w:rsidRPr="008F6632">
        <w:rPr>
          <w:noProof/>
        </w:rPr>
        <w:t>]</w:t>
      </w:r>
      <w:r w:rsidR="00981E30" w:rsidRPr="008F6632">
        <w:rPr>
          <w:noProof/>
        </w:rPr>
        <w:t>,</w:t>
      </w:r>
      <w:r w:rsidR="007314D5" w:rsidRPr="008F6632">
        <w:t xml:space="preserve"> </w:t>
      </w:r>
      <w:r w:rsidR="00620D7E" w:rsidRPr="008F6632">
        <w:t>which may require</w:t>
      </w:r>
      <w:r w:rsidR="007314D5" w:rsidRPr="008F6632">
        <w:t xml:space="preserve"> the use of alternative cell-surface conjugation approach</w:t>
      </w:r>
      <w:r w:rsidR="00AA55C4" w:rsidRPr="008F6632">
        <w:t>es</w:t>
      </w:r>
      <w:r w:rsidR="007314D5" w:rsidRPr="008F6632">
        <w:t xml:space="preserve"> in further translational </w:t>
      </w:r>
      <w:r w:rsidR="007314D5" w:rsidRPr="008F6632">
        <w:lastRenderedPageBreak/>
        <w:t xml:space="preserve">work, this interaction has been </w:t>
      </w:r>
      <w:r w:rsidR="00225F66" w:rsidRPr="008F6632">
        <w:t>successfully used in several</w:t>
      </w:r>
      <w:r w:rsidR="00981E30" w:rsidRPr="008F6632">
        <w:t xml:space="preserve"> reports </w:t>
      </w:r>
      <w:r w:rsidR="00576386" w:rsidRPr="008F6632">
        <w:rPr>
          <w:noProof/>
        </w:rPr>
        <w:t>[</w:t>
      </w:r>
      <w:r w:rsidR="00FB163C" w:rsidRPr="008F6632">
        <w:rPr>
          <w:noProof/>
        </w:rPr>
        <w:t>40</w:t>
      </w:r>
      <w:r w:rsidR="00576386" w:rsidRPr="008F6632">
        <w:rPr>
          <w:noProof/>
        </w:rPr>
        <w:t>]</w:t>
      </w:r>
      <w:r w:rsidR="00981E30" w:rsidRPr="008F6632">
        <w:rPr>
          <w:noProof/>
        </w:rPr>
        <w:t>.</w:t>
      </w:r>
      <w:r w:rsidR="00CC04D8" w:rsidRPr="008F6632">
        <w:t xml:space="preserve"> </w:t>
      </w:r>
      <w:r w:rsidR="00837C9D" w:rsidRPr="008F6632">
        <w:t xml:space="preserve">Attachment of </w:t>
      </w:r>
      <w:r w:rsidR="00236B1E" w:rsidRPr="008F6632">
        <w:t>synthetic materials</w:t>
      </w:r>
      <w:r w:rsidR="00F42DDA" w:rsidRPr="008F6632">
        <w:t xml:space="preserve"> </w:t>
      </w:r>
      <w:r w:rsidR="00EF0476" w:rsidRPr="008F6632">
        <w:t xml:space="preserve">to cell surfaces </w:t>
      </w:r>
      <w:r w:rsidR="00837C9D" w:rsidRPr="008F6632">
        <w:t xml:space="preserve">via biotin-avidin mediated conjugation </w:t>
      </w:r>
      <w:r w:rsidR="000D6B5F" w:rsidRPr="008F6632">
        <w:t xml:space="preserve">requires </w:t>
      </w:r>
      <w:r w:rsidR="00F42DDA" w:rsidRPr="008F6632">
        <w:t>pre</w:t>
      </w:r>
      <w:r w:rsidR="00B95C15" w:rsidRPr="008F6632">
        <w:t>-</w:t>
      </w:r>
      <w:r w:rsidR="000D6B5F" w:rsidRPr="008F6632">
        <w:t>treating</w:t>
      </w:r>
      <w:r w:rsidR="00F42DDA" w:rsidRPr="008F6632">
        <w:t xml:space="preserve"> </w:t>
      </w:r>
      <w:r w:rsidR="00236B1E" w:rsidRPr="008F6632">
        <w:t>t</w:t>
      </w:r>
      <w:r w:rsidR="00236B1E" w:rsidRPr="00820ACF">
        <w:t xml:space="preserve">he </w:t>
      </w:r>
      <w:r w:rsidR="00F42DDA" w:rsidRPr="00820ACF">
        <w:t>cells to introduce a biotin group on their surface.</w:t>
      </w:r>
      <w:r w:rsidR="007C7942" w:rsidRPr="00820ACF">
        <w:t xml:space="preserve"> </w:t>
      </w:r>
      <w:r w:rsidR="00F42DDA" w:rsidRPr="00820ACF">
        <w:t xml:space="preserve">This </w:t>
      </w:r>
      <w:r w:rsidR="00EF0476" w:rsidRPr="00820ACF">
        <w:t>can be</w:t>
      </w:r>
      <w:r w:rsidR="00F42DDA" w:rsidRPr="00820ACF">
        <w:t xml:space="preserve"> performed</w:t>
      </w:r>
      <w:r w:rsidR="000A6FF0" w:rsidRPr="00820ACF">
        <w:t xml:space="preserve"> for instance</w:t>
      </w:r>
      <w:r w:rsidR="00F42DDA" w:rsidRPr="00820ACF">
        <w:t xml:space="preserve"> by </w:t>
      </w:r>
      <w:r w:rsidR="00EB7971" w:rsidRPr="00820ACF">
        <w:t xml:space="preserve">covalent </w:t>
      </w:r>
      <w:r w:rsidR="00B95C15" w:rsidRPr="00820ACF">
        <w:t>attachment</w:t>
      </w:r>
      <w:r w:rsidR="00EB7971" w:rsidRPr="00820ACF">
        <w:t xml:space="preserve"> of a biotin </w:t>
      </w:r>
      <w:r w:rsidR="00F50127" w:rsidRPr="00820ACF">
        <w:t>moiety</w:t>
      </w:r>
      <w:r w:rsidR="000A6FF0" w:rsidRPr="00820ACF">
        <w:t xml:space="preserve"> </w:t>
      </w:r>
      <w:r w:rsidR="00837C9D" w:rsidRPr="00820ACF">
        <w:t>through amide bond formation with lysine residues of membrane proteins</w:t>
      </w:r>
      <w:r w:rsidR="00981E30">
        <w:t xml:space="preserve"> </w:t>
      </w:r>
      <w:r w:rsidR="00F939C1" w:rsidRPr="00820ACF">
        <w:rPr>
          <w:noProof/>
        </w:rPr>
        <w:t>[</w:t>
      </w:r>
      <w:r w:rsidR="00FB163C">
        <w:rPr>
          <w:noProof/>
        </w:rPr>
        <w:t>73</w:t>
      </w:r>
      <w:r w:rsidR="00F939C1" w:rsidRPr="00820ACF">
        <w:rPr>
          <w:noProof/>
        </w:rPr>
        <w:t>]</w:t>
      </w:r>
      <w:r w:rsidR="00837C9D" w:rsidRPr="00820ACF">
        <w:t xml:space="preserve"> </w:t>
      </w:r>
      <w:r w:rsidR="00EB7971" w:rsidRPr="00820ACF">
        <w:t>or vi</w:t>
      </w:r>
      <w:r w:rsidR="00837C9D" w:rsidRPr="00820ACF">
        <w:t xml:space="preserve">a prior </w:t>
      </w:r>
      <w:r w:rsidR="000D6B5F" w:rsidRPr="00820ACF">
        <w:t xml:space="preserve">modification of </w:t>
      </w:r>
      <w:r w:rsidR="007D551B" w:rsidRPr="00820ACF">
        <w:t xml:space="preserve">cell </w:t>
      </w:r>
      <w:r w:rsidR="000D6B5F" w:rsidRPr="00820ACF">
        <w:t>s</w:t>
      </w:r>
      <w:r w:rsidR="00023EEF" w:rsidRPr="00820ACF">
        <w:t>urface monosaccharides such as</w:t>
      </w:r>
      <w:r w:rsidR="000D6B5F" w:rsidRPr="00820ACF">
        <w:t xml:space="preserve"> sialic acid</w:t>
      </w:r>
      <w:r w:rsidR="00837C9D" w:rsidRPr="00820ACF">
        <w:t xml:space="preserve"> with a mild oxidi</w:t>
      </w:r>
      <w:r w:rsidR="007D551B" w:rsidRPr="00820ACF">
        <w:t>zing agent to generate aldehyde groups</w:t>
      </w:r>
      <w:r w:rsidR="00837C9D" w:rsidRPr="00820ACF">
        <w:t xml:space="preserve"> followed by fun</w:t>
      </w:r>
      <w:r w:rsidR="00166D19" w:rsidRPr="00820ACF">
        <w:t xml:space="preserve">ctionalization with a hydrazide-biotin </w:t>
      </w:r>
      <w:r w:rsidR="007D551B" w:rsidRPr="00820ACF">
        <w:t>cross</w:t>
      </w:r>
      <w:r w:rsidR="00820ACF">
        <w:t>l</w:t>
      </w:r>
      <w:r w:rsidR="00837C9D" w:rsidRPr="00820ACF">
        <w:t>inker</w:t>
      </w:r>
      <w:r w:rsidR="00981E30">
        <w:t xml:space="preserve"> </w:t>
      </w:r>
      <w:r w:rsidR="00F939C1" w:rsidRPr="00820ACF">
        <w:rPr>
          <w:noProof/>
        </w:rPr>
        <w:t>[</w:t>
      </w:r>
      <w:r w:rsidR="00FB163C">
        <w:rPr>
          <w:noProof/>
        </w:rPr>
        <w:t>74</w:t>
      </w:r>
      <w:r w:rsidR="00F939C1" w:rsidRPr="00820ACF">
        <w:rPr>
          <w:noProof/>
        </w:rPr>
        <w:t>]</w:t>
      </w:r>
      <w:r w:rsidR="00981E30">
        <w:rPr>
          <w:noProof/>
        </w:rPr>
        <w:t>.</w:t>
      </w:r>
      <w:r w:rsidR="00837C9D" w:rsidRPr="00820ACF">
        <w:t xml:space="preserve"> The biotinylated cells can then be directly treated with avidin</w:t>
      </w:r>
      <w:r w:rsidR="007D551B" w:rsidRPr="00820ACF">
        <w:t>,</w:t>
      </w:r>
      <w:r w:rsidR="00261131" w:rsidRPr="00820ACF">
        <w:t xml:space="preserve"> strept</w:t>
      </w:r>
      <w:r w:rsidR="00261131" w:rsidRPr="008F6632">
        <w:t xml:space="preserve">avidin or </w:t>
      </w:r>
      <w:r w:rsidR="00F10262" w:rsidRPr="008F6632">
        <w:t>NeutrA</w:t>
      </w:r>
      <w:r w:rsidR="00261131" w:rsidRPr="008F6632">
        <w:t>vidin-</w:t>
      </w:r>
      <w:r w:rsidR="000D6B5F" w:rsidRPr="008F6632">
        <w:t xml:space="preserve">modified </w:t>
      </w:r>
      <w:r w:rsidR="00837C9D" w:rsidRPr="008F6632">
        <w:t>particles</w:t>
      </w:r>
      <w:r w:rsidR="0002200A" w:rsidRPr="008F6632">
        <w:t xml:space="preserve"> </w:t>
      </w:r>
      <w:r w:rsidR="00F939C1" w:rsidRPr="008F6632">
        <w:rPr>
          <w:noProof/>
        </w:rPr>
        <w:t>[</w:t>
      </w:r>
      <w:r w:rsidR="00FB163C" w:rsidRPr="008F6632">
        <w:rPr>
          <w:noProof/>
        </w:rPr>
        <w:t>73</w:t>
      </w:r>
      <w:r w:rsidR="00F939C1" w:rsidRPr="008F6632">
        <w:rPr>
          <w:noProof/>
        </w:rPr>
        <w:t xml:space="preserve">, </w:t>
      </w:r>
      <w:r w:rsidR="00FB163C" w:rsidRPr="008F6632">
        <w:rPr>
          <w:noProof/>
        </w:rPr>
        <w:t>75</w:t>
      </w:r>
      <w:r w:rsidR="00F939C1" w:rsidRPr="008F6632">
        <w:rPr>
          <w:noProof/>
        </w:rPr>
        <w:t>]</w:t>
      </w:r>
      <w:r w:rsidR="00837C9D" w:rsidRPr="008F6632">
        <w:t xml:space="preserve"> or further functionalized with free avidin and subsequently</w:t>
      </w:r>
      <w:r w:rsidR="0002200A" w:rsidRPr="008F6632">
        <w:t xml:space="preserve"> with biotin-modified particles </w:t>
      </w:r>
      <w:r w:rsidR="00576386" w:rsidRPr="008F6632">
        <w:rPr>
          <w:noProof/>
        </w:rPr>
        <w:t>[</w:t>
      </w:r>
      <w:r w:rsidR="00FB163C" w:rsidRPr="008F6632">
        <w:rPr>
          <w:noProof/>
        </w:rPr>
        <w:t>40</w:t>
      </w:r>
      <w:r w:rsidR="00576386" w:rsidRPr="008F6632">
        <w:rPr>
          <w:noProof/>
        </w:rPr>
        <w:t>]</w:t>
      </w:r>
      <w:r w:rsidR="0002200A" w:rsidRPr="008F6632">
        <w:rPr>
          <w:noProof/>
        </w:rPr>
        <w:t>.</w:t>
      </w:r>
      <w:r w:rsidR="00DD3189" w:rsidRPr="008F6632">
        <w:t xml:space="preserve"> </w:t>
      </w:r>
    </w:p>
    <w:p w:rsidR="00403B61" w:rsidRPr="008F6632" w:rsidRDefault="00325BD6" w:rsidP="00AB5A59">
      <w:pPr>
        <w:pStyle w:val="TAMainText"/>
        <w:ind w:firstLine="0"/>
        <w:rPr>
          <w:strike/>
        </w:rPr>
      </w:pPr>
      <w:r w:rsidRPr="008F6632">
        <w:t>Cheng et al. c</w:t>
      </w:r>
      <w:r w:rsidR="00F10262" w:rsidRPr="008F6632">
        <w:t>onjugated NeutrA</w:t>
      </w:r>
      <w:r w:rsidRPr="008F6632">
        <w:t xml:space="preserve">vidin coated nanoparticles to </w:t>
      </w:r>
      <w:r w:rsidR="00D66C0D" w:rsidRPr="008F6632">
        <w:t>human mesenchymal stem cells (hMSCs)</w:t>
      </w:r>
      <w:r w:rsidRPr="008F6632">
        <w:t xml:space="preserve"> that present</w:t>
      </w:r>
      <w:r w:rsidR="007D551B" w:rsidRPr="008F6632">
        <w:t>ed biotin moieties on</w:t>
      </w:r>
      <w:r w:rsidRPr="008F6632">
        <w:t xml:space="preserve"> the plasma membrane</w:t>
      </w:r>
      <w:r w:rsidR="0002200A" w:rsidRPr="008F6632">
        <w:t xml:space="preserve"> </w:t>
      </w:r>
      <w:r w:rsidR="00F939C1" w:rsidRPr="008F6632">
        <w:rPr>
          <w:noProof/>
        </w:rPr>
        <w:t>[</w:t>
      </w:r>
      <w:r w:rsidR="00FB163C" w:rsidRPr="008F6632">
        <w:rPr>
          <w:noProof/>
        </w:rPr>
        <w:t>73</w:t>
      </w:r>
      <w:r w:rsidR="00F939C1" w:rsidRPr="008F6632">
        <w:rPr>
          <w:noProof/>
        </w:rPr>
        <w:t>]</w:t>
      </w:r>
      <w:r w:rsidR="0002200A" w:rsidRPr="008F6632">
        <w:rPr>
          <w:noProof/>
        </w:rPr>
        <w:t>.</w:t>
      </w:r>
      <w:r w:rsidR="00D66C0D" w:rsidRPr="008F6632">
        <w:t xml:space="preserve"> The cell</w:t>
      </w:r>
      <w:r w:rsidR="00554310" w:rsidRPr="008F6632">
        <w:t>s</w:t>
      </w:r>
      <w:r w:rsidR="00D66C0D" w:rsidRPr="008F6632">
        <w:t xml:space="preserve"> were first reacted with sulfosuccinimidyl-6-(bio</w:t>
      </w:r>
      <w:r w:rsidR="007D551B" w:rsidRPr="008F6632">
        <w:t>t</w:t>
      </w:r>
      <w:r w:rsidR="00D66C0D" w:rsidRPr="008F6632">
        <w:t>i</w:t>
      </w:r>
      <w:r w:rsidR="00F722A4" w:rsidRPr="008F6632">
        <w:t xml:space="preserve">namido)hexanoate and </w:t>
      </w:r>
      <w:r w:rsidR="00554310" w:rsidRPr="008F6632">
        <w:t xml:space="preserve">then </w:t>
      </w:r>
      <w:r w:rsidR="00F722A4" w:rsidRPr="008F6632">
        <w:t>40 nm</w:t>
      </w:r>
      <w:r w:rsidR="007D551B" w:rsidRPr="008F6632">
        <w:t xml:space="preserve"> diameter</w:t>
      </w:r>
      <w:r w:rsidR="00F722A4" w:rsidRPr="008F6632">
        <w:t xml:space="preserve"> NeutrAvidin-modified p</w:t>
      </w:r>
      <w:r w:rsidR="00554310" w:rsidRPr="008F6632">
        <w:t>olystyrene nanoparticle</w:t>
      </w:r>
      <w:r w:rsidR="00261131" w:rsidRPr="008F6632">
        <w:t>s</w:t>
      </w:r>
      <w:r w:rsidR="00554310" w:rsidRPr="008F6632">
        <w:t xml:space="preserve"> were anchored to the cell membrane.</w:t>
      </w:r>
      <w:r w:rsidR="00C56421" w:rsidRPr="008F6632">
        <w:t xml:space="preserve">  Although some nanoparticles were internalized, a substantial amount remained on the outer membrane and existed as </w:t>
      </w:r>
      <w:r w:rsidR="00B648A2" w:rsidRPr="008F6632">
        <w:t>large</w:t>
      </w:r>
      <w:r w:rsidR="00C56421" w:rsidRPr="008F6632">
        <w:t xml:space="preserve"> clusters</w:t>
      </w:r>
      <w:r w:rsidR="00347794" w:rsidRPr="008F6632">
        <w:t>,</w:t>
      </w:r>
      <w:r w:rsidR="00C56421" w:rsidRPr="008F6632">
        <w:t xml:space="preserve"> sitting on the main body of hMSCs. The clustering of nanoparticle</w:t>
      </w:r>
      <w:r w:rsidR="0049416D" w:rsidRPr="008F6632">
        <w:t>s</w:t>
      </w:r>
      <w:r w:rsidR="00C56421" w:rsidRPr="008F6632">
        <w:t xml:space="preserve"> </w:t>
      </w:r>
      <w:r w:rsidR="00EC30AD" w:rsidRPr="008F6632">
        <w:t>was attributed</w:t>
      </w:r>
      <w:r w:rsidR="008D5D64" w:rsidRPr="008F6632">
        <w:t xml:space="preserve"> (at least in part)</w:t>
      </w:r>
      <w:r w:rsidR="00C56421" w:rsidRPr="008F6632">
        <w:t xml:space="preserve"> to membrane reorganization and it was further hypothesized that the formation of clusters </w:t>
      </w:r>
      <w:r w:rsidR="00EC30AD" w:rsidRPr="008F6632">
        <w:t xml:space="preserve">reduced </w:t>
      </w:r>
      <w:r w:rsidR="007D551B" w:rsidRPr="008F6632">
        <w:t xml:space="preserve">nanoparticle </w:t>
      </w:r>
      <w:r w:rsidR="00EC30AD" w:rsidRPr="008F6632">
        <w:t>internalization</w:t>
      </w:r>
      <w:r w:rsidR="00C56421" w:rsidRPr="008F6632">
        <w:t>.</w:t>
      </w:r>
      <w:r w:rsidR="0049416D" w:rsidRPr="008F6632">
        <w:t xml:space="preserve"> These modified ste</w:t>
      </w:r>
      <w:r w:rsidR="009D389B" w:rsidRPr="008F6632">
        <w:t>m cells</w:t>
      </w:r>
      <w:r w:rsidR="00F07D92" w:rsidRPr="008F6632">
        <w:t xml:space="preserve"> are ideal candidate</w:t>
      </w:r>
      <w:r w:rsidR="00E07090" w:rsidRPr="008F6632">
        <w:t>s</w:t>
      </w:r>
      <w:r w:rsidR="00F07D92" w:rsidRPr="008F6632">
        <w:t xml:space="preserve"> for tumor-</w:t>
      </w:r>
      <w:r w:rsidR="00347794" w:rsidRPr="008F6632">
        <w:t>tropic cell-mediated delivery of nanoparticles. N</w:t>
      </w:r>
      <w:r w:rsidR="00B648A2" w:rsidRPr="008F6632">
        <w:t>anoparticles decorated</w:t>
      </w:r>
      <w:r w:rsidR="00347794" w:rsidRPr="008F6632">
        <w:t xml:space="preserve"> hMSCs</w:t>
      </w:r>
      <w:r w:rsidR="00E07090" w:rsidRPr="008F6632">
        <w:t xml:space="preserve"> were </w:t>
      </w:r>
      <w:r w:rsidR="009D389B" w:rsidRPr="008F6632">
        <w:t>tes</w:t>
      </w:r>
      <w:r w:rsidR="00347794" w:rsidRPr="008F6632">
        <w:t>ted for the</w:t>
      </w:r>
      <w:r w:rsidR="00E07090" w:rsidRPr="008F6632">
        <w:t>ir ability to sense and respond to tumor spheroid</w:t>
      </w:r>
      <w:r w:rsidR="00347794" w:rsidRPr="008F6632">
        <w:t xml:space="preserve"> growth </w:t>
      </w:r>
      <w:r w:rsidR="00347794" w:rsidRPr="008F6632">
        <w:rPr>
          <w:i/>
        </w:rPr>
        <w:t>in vitro,</w:t>
      </w:r>
      <w:r w:rsidR="00C460AF" w:rsidRPr="008F6632">
        <w:t xml:space="preserve"> which remain</w:t>
      </w:r>
      <w:r w:rsidR="00B648A2" w:rsidRPr="008F6632">
        <w:t>ed</w:t>
      </w:r>
      <w:r w:rsidR="00C460AF" w:rsidRPr="008F6632">
        <w:t xml:space="preserve"> unaltered by the </w:t>
      </w:r>
      <w:r w:rsidR="00166D19" w:rsidRPr="008F6632">
        <w:t>surface conjugation</w:t>
      </w:r>
      <w:r w:rsidR="00C460AF" w:rsidRPr="008F6632">
        <w:t xml:space="preserve"> </w:t>
      </w:r>
      <w:r w:rsidR="00166D19" w:rsidRPr="008F6632">
        <w:t>of</w:t>
      </w:r>
      <w:r w:rsidR="00C460AF" w:rsidRPr="008F6632">
        <w:t xml:space="preserve"> nanoparticles</w:t>
      </w:r>
      <w:r w:rsidR="00347794" w:rsidRPr="008F6632">
        <w:t>.</w:t>
      </w:r>
      <w:r w:rsidR="007D551B" w:rsidRPr="008F6632">
        <w:t xml:space="preserve"> </w:t>
      </w:r>
      <w:r w:rsidR="00B77D1F" w:rsidRPr="008F6632">
        <w:t xml:space="preserve">A similar strategy was used by Mooney et al. who decorated biotinylated NSCs with </w:t>
      </w:r>
      <w:r w:rsidR="0006102F" w:rsidRPr="008F6632">
        <w:rPr>
          <w:rFonts w:cs="Times"/>
        </w:rPr>
        <w:t>~</w:t>
      </w:r>
      <w:r w:rsidR="007D551B" w:rsidRPr="008F6632">
        <w:rPr>
          <w:rFonts w:cs="Times"/>
        </w:rPr>
        <w:t xml:space="preserve"> </w:t>
      </w:r>
      <w:r w:rsidR="0006102F" w:rsidRPr="008F6632">
        <w:t>800 nm</w:t>
      </w:r>
      <w:r w:rsidR="00B77D1F" w:rsidRPr="008F6632">
        <w:t xml:space="preserve"> dia</w:t>
      </w:r>
      <w:r w:rsidR="0002200A" w:rsidRPr="008F6632">
        <w:t xml:space="preserve">meter polystyrene nanoparticles </w:t>
      </w:r>
      <w:r w:rsidR="00F939C1" w:rsidRPr="008F6632">
        <w:rPr>
          <w:noProof/>
        </w:rPr>
        <w:t>[</w:t>
      </w:r>
      <w:r w:rsidR="00FB163C" w:rsidRPr="008F6632">
        <w:rPr>
          <w:noProof/>
        </w:rPr>
        <w:t>75</w:t>
      </w:r>
      <w:r w:rsidR="00F939C1" w:rsidRPr="008F6632">
        <w:rPr>
          <w:noProof/>
        </w:rPr>
        <w:t>]</w:t>
      </w:r>
      <w:r w:rsidR="0002200A" w:rsidRPr="008F6632">
        <w:rPr>
          <w:noProof/>
        </w:rPr>
        <w:t>.</w:t>
      </w:r>
      <w:r w:rsidR="002353EE" w:rsidRPr="008F6632">
        <w:t xml:space="preserve"> </w:t>
      </w:r>
      <w:r w:rsidR="00B77D1F" w:rsidRPr="008F6632">
        <w:t xml:space="preserve">The aim of this study was to </w:t>
      </w:r>
      <w:r w:rsidR="0006102F" w:rsidRPr="008F6632">
        <w:t>investigate</w:t>
      </w:r>
      <w:r w:rsidR="00B77D1F" w:rsidRPr="008F6632">
        <w:t xml:space="preserve"> whether tumor-tropic neural stem cells could help to improve the distribution and retention of nanoparticles in a brain tumor model. </w:t>
      </w:r>
      <w:r w:rsidR="009B0CA6" w:rsidRPr="008F6632">
        <w:rPr>
          <w:color w:val="000000" w:themeColor="text1"/>
        </w:rPr>
        <w:t>The modification</w:t>
      </w:r>
      <w:r w:rsidR="007D551B" w:rsidRPr="008F6632">
        <w:rPr>
          <w:color w:val="000000" w:themeColor="text1"/>
        </w:rPr>
        <w:t xml:space="preserve"> had a negligible effect on the</w:t>
      </w:r>
      <w:r w:rsidR="00D96AB3" w:rsidRPr="008F6632">
        <w:rPr>
          <w:color w:val="000000" w:themeColor="text1"/>
        </w:rPr>
        <w:t xml:space="preserve"> </w:t>
      </w:r>
      <w:r w:rsidR="009B0CA6" w:rsidRPr="008F6632">
        <w:rPr>
          <w:color w:val="000000" w:themeColor="text1"/>
        </w:rPr>
        <w:t xml:space="preserve">viability and tropism </w:t>
      </w:r>
      <w:r w:rsidR="009B0CA6" w:rsidRPr="008F6632">
        <w:rPr>
          <w:i/>
          <w:color w:val="000000" w:themeColor="text1"/>
        </w:rPr>
        <w:t>in vitro</w:t>
      </w:r>
      <w:r w:rsidR="00D96AB3" w:rsidRPr="008F6632">
        <w:rPr>
          <w:color w:val="000000" w:themeColor="text1"/>
        </w:rPr>
        <w:t xml:space="preserve"> </w:t>
      </w:r>
      <w:r w:rsidR="009B0CA6" w:rsidRPr="008F6632">
        <w:rPr>
          <w:color w:val="000000" w:themeColor="text1"/>
        </w:rPr>
        <w:t>and the nanoparticles remain</w:t>
      </w:r>
      <w:r w:rsidR="00FA7116" w:rsidRPr="008F6632">
        <w:rPr>
          <w:color w:val="000000" w:themeColor="text1"/>
        </w:rPr>
        <w:t>ed</w:t>
      </w:r>
      <w:r w:rsidR="009B0CA6" w:rsidRPr="008F6632">
        <w:rPr>
          <w:color w:val="000000" w:themeColor="text1"/>
        </w:rPr>
        <w:t xml:space="preserve"> on the surface of the cells for at least 1 hour after coupling</w:t>
      </w:r>
      <w:r w:rsidR="00FA7116" w:rsidRPr="008F6632">
        <w:rPr>
          <w:color w:val="000000" w:themeColor="text1"/>
        </w:rPr>
        <w:t>, a time frame sufficient for NSCs to reach tumor foci</w:t>
      </w:r>
      <w:r w:rsidR="00115ED0" w:rsidRPr="008F6632">
        <w:rPr>
          <w:color w:val="000000" w:themeColor="text1"/>
        </w:rPr>
        <w:t xml:space="preserve"> </w:t>
      </w:r>
      <w:r w:rsidR="00115ED0" w:rsidRPr="008F6632">
        <w:rPr>
          <w:i/>
          <w:color w:val="000000" w:themeColor="text1"/>
        </w:rPr>
        <w:t>in vivo</w:t>
      </w:r>
      <w:r w:rsidR="00FA7116" w:rsidRPr="008F6632">
        <w:rPr>
          <w:color w:val="000000" w:themeColor="text1"/>
        </w:rPr>
        <w:t xml:space="preserve"> after injection</w:t>
      </w:r>
      <w:r w:rsidR="009B0CA6" w:rsidRPr="008F6632">
        <w:rPr>
          <w:color w:val="000000" w:themeColor="text1"/>
        </w:rPr>
        <w:t>.</w:t>
      </w:r>
      <w:r w:rsidR="00261131" w:rsidRPr="008F6632">
        <w:rPr>
          <w:color w:val="000000" w:themeColor="text1"/>
        </w:rPr>
        <w:t xml:space="preserve"> The nanoparticle</w:t>
      </w:r>
      <w:r w:rsidR="007D551B" w:rsidRPr="008F6632">
        <w:rPr>
          <w:color w:val="000000" w:themeColor="text1"/>
        </w:rPr>
        <w:t xml:space="preserve"> conjugated</w:t>
      </w:r>
      <w:r w:rsidR="009B0CA6" w:rsidRPr="008F6632">
        <w:rPr>
          <w:color w:val="000000" w:themeColor="text1"/>
        </w:rPr>
        <w:t xml:space="preserve"> </w:t>
      </w:r>
      <w:r w:rsidR="00261131" w:rsidRPr="008F6632">
        <w:rPr>
          <w:color w:val="000000" w:themeColor="text1"/>
        </w:rPr>
        <w:t>NSCs</w:t>
      </w:r>
      <w:r w:rsidR="009B0CA6" w:rsidRPr="008F6632">
        <w:rPr>
          <w:color w:val="000000" w:themeColor="text1"/>
        </w:rPr>
        <w:t xml:space="preserve"> </w:t>
      </w:r>
      <w:r w:rsidR="00261131" w:rsidRPr="008F6632">
        <w:rPr>
          <w:color w:val="000000" w:themeColor="text1"/>
        </w:rPr>
        <w:t xml:space="preserve">were </w:t>
      </w:r>
      <w:r w:rsidR="00261131" w:rsidRPr="008F6632">
        <w:rPr>
          <w:color w:val="000000" w:themeColor="text1"/>
        </w:rPr>
        <w:lastRenderedPageBreak/>
        <w:t xml:space="preserve">injected adjacent to the intracerebral glioma, </w:t>
      </w:r>
      <w:r w:rsidR="009B0CA6" w:rsidRPr="008F6632">
        <w:rPr>
          <w:color w:val="000000" w:themeColor="text1"/>
        </w:rPr>
        <w:t xml:space="preserve">into the </w:t>
      </w:r>
      <w:r w:rsidR="00261131" w:rsidRPr="008F6632">
        <w:rPr>
          <w:color w:val="000000" w:themeColor="text1"/>
        </w:rPr>
        <w:t>contrala</w:t>
      </w:r>
      <w:r w:rsidR="009B0CA6" w:rsidRPr="008F6632">
        <w:rPr>
          <w:color w:val="000000" w:themeColor="text1"/>
        </w:rPr>
        <w:t>teral hemisphere</w:t>
      </w:r>
      <w:r w:rsidR="00261131" w:rsidRPr="008F6632">
        <w:rPr>
          <w:color w:val="000000" w:themeColor="text1"/>
        </w:rPr>
        <w:t xml:space="preserve"> or intravenously</w:t>
      </w:r>
      <w:r w:rsidR="009B0CA6" w:rsidRPr="008F6632">
        <w:rPr>
          <w:color w:val="000000" w:themeColor="text1"/>
        </w:rPr>
        <w:t xml:space="preserve"> and in</w:t>
      </w:r>
      <w:r w:rsidR="00261131" w:rsidRPr="008F6632">
        <w:rPr>
          <w:color w:val="000000" w:themeColor="text1"/>
        </w:rPr>
        <w:t xml:space="preserve"> all cases</w:t>
      </w:r>
      <w:r w:rsidR="000530A3" w:rsidRPr="008F6632">
        <w:rPr>
          <w:color w:val="000000" w:themeColor="text1"/>
        </w:rPr>
        <w:t xml:space="preserve"> showed</w:t>
      </w:r>
      <w:r w:rsidR="009B0CA6" w:rsidRPr="008F6632">
        <w:rPr>
          <w:color w:val="000000" w:themeColor="text1"/>
        </w:rPr>
        <w:t xml:space="preserve"> improved intr</w:t>
      </w:r>
      <w:r w:rsidR="00907908" w:rsidRPr="008F6632">
        <w:rPr>
          <w:color w:val="000000" w:themeColor="text1"/>
        </w:rPr>
        <w:t>acranial nanoparticle</w:t>
      </w:r>
      <w:r w:rsidR="003E1490" w:rsidRPr="008F6632">
        <w:rPr>
          <w:color w:val="000000" w:themeColor="text1"/>
        </w:rPr>
        <w:t xml:space="preserve"> targeting </w:t>
      </w:r>
      <w:r w:rsidR="00115ED0" w:rsidRPr="008F6632">
        <w:rPr>
          <w:color w:val="000000" w:themeColor="text1"/>
        </w:rPr>
        <w:t>and retention as compared to their</w:t>
      </w:r>
      <w:r w:rsidR="003E1490" w:rsidRPr="008F6632">
        <w:rPr>
          <w:color w:val="000000" w:themeColor="text1"/>
        </w:rPr>
        <w:t xml:space="preserve"> free counterparts</w:t>
      </w:r>
      <w:r w:rsidR="00CD3FA6" w:rsidRPr="008F6632">
        <w:rPr>
          <w:color w:val="000000" w:themeColor="text1"/>
        </w:rPr>
        <w:t xml:space="preserve">. </w:t>
      </w:r>
      <w:r w:rsidR="00D96AB3" w:rsidRPr="008F6632">
        <w:rPr>
          <w:color w:val="000000" w:themeColor="text1"/>
        </w:rPr>
        <w:t>Surface conjugat</w:t>
      </w:r>
      <w:r w:rsidR="00DE350B" w:rsidRPr="008F6632">
        <w:rPr>
          <w:color w:val="000000" w:themeColor="text1"/>
        </w:rPr>
        <w:t>ion to NSCs dramatically reduced nanoparticle</w:t>
      </w:r>
      <w:r w:rsidR="00D96AB3" w:rsidRPr="008F6632">
        <w:rPr>
          <w:color w:val="000000" w:themeColor="text1"/>
        </w:rPr>
        <w:t xml:space="preserve"> cl</w:t>
      </w:r>
      <w:r w:rsidR="00CD3FA6" w:rsidRPr="008F6632">
        <w:rPr>
          <w:color w:val="000000" w:themeColor="text1"/>
        </w:rPr>
        <w:t>earance over a period of 4 days and</w:t>
      </w:r>
      <w:r w:rsidR="00D96AB3" w:rsidRPr="008F6632">
        <w:rPr>
          <w:color w:val="000000" w:themeColor="text1"/>
        </w:rPr>
        <w:t xml:space="preserve"> anchored nanoparticles are retained at day 1 level</w:t>
      </w:r>
      <w:r w:rsidR="00115ED0" w:rsidRPr="008F6632">
        <w:rPr>
          <w:color w:val="000000" w:themeColor="text1"/>
        </w:rPr>
        <w:t>,</w:t>
      </w:r>
      <w:r w:rsidR="009828D4" w:rsidRPr="008F6632">
        <w:rPr>
          <w:color w:val="000000" w:themeColor="text1"/>
        </w:rPr>
        <w:t xml:space="preserve"> </w:t>
      </w:r>
      <w:r w:rsidR="00DE350B" w:rsidRPr="008F6632">
        <w:rPr>
          <w:color w:val="000000" w:themeColor="text1"/>
        </w:rPr>
        <w:t>whereas 93% of free nanoparticle</w:t>
      </w:r>
      <w:r w:rsidR="009828D4" w:rsidRPr="008F6632">
        <w:rPr>
          <w:color w:val="000000" w:themeColor="text1"/>
        </w:rPr>
        <w:t>s were</w:t>
      </w:r>
      <w:r w:rsidR="00115ED0" w:rsidRPr="008F6632">
        <w:rPr>
          <w:color w:val="000000" w:themeColor="text1"/>
        </w:rPr>
        <w:t xml:space="preserve"> cleared over the same</w:t>
      </w:r>
      <w:r w:rsidR="009828D4" w:rsidRPr="008F6632">
        <w:rPr>
          <w:color w:val="000000" w:themeColor="text1"/>
        </w:rPr>
        <w:t xml:space="preserve"> period</w:t>
      </w:r>
      <w:r w:rsidR="00D96AB3" w:rsidRPr="008F6632">
        <w:rPr>
          <w:color w:val="000000" w:themeColor="text1"/>
        </w:rPr>
        <w:t>.</w:t>
      </w:r>
      <w:r w:rsidR="00972245" w:rsidRPr="008F6632">
        <w:rPr>
          <w:color w:val="000000" w:themeColor="text1"/>
        </w:rPr>
        <w:t xml:space="preserve"> </w:t>
      </w:r>
      <w:r w:rsidR="009828D4" w:rsidRPr="008F6632">
        <w:rPr>
          <w:color w:val="000000" w:themeColor="text1"/>
        </w:rPr>
        <w:t xml:space="preserve">The intravenous administration </w:t>
      </w:r>
      <w:r w:rsidR="00907908" w:rsidRPr="008F6632">
        <w:rPr>
          <w:color w:val="000000" w:themeColor="text1"/>
        </w:rPr>
        <w:t>is of</w:t>
      </w:r>
      <w:r w:rsidR="009828D4" w:rsidRPr="008F6632">
        <w:rPr>
          <w:color w:val="000000" w:themeColor="text1"/>
        </w:rPr>
        <w:t xml:space="preserve"> great clinical interest as it represents a much less invasive procedure for the patient than intratumoral injection, a</w:t>
      </w:r>
      <w:r w:rsidR="00115ED0" w:rsidRPr="008F6632">
        <w:rPr>
          <w:color w:val="000000" w:themeColor="text1"/>
        </w:rPr>
        <w:t xml:space="preserve">nd this example </w:t>
      </w:r>
      <w:r w:rsidR="005E507E" w:rsidRPr="008F6632">
        <w:rPr>
          <w:color w:val="000000" w:themeColor="text1"/>
        </w:rPr>
        <w:t xml:space="preserve">represents the first successful example of </w:t>
      </w:r>
      <w:r w:rsidR="009828D4" w:rsidRPr="008F6632">
        <w:rPr>
          <w:color w:val="000000" w:themeColor="text1"/>
        </w:rPr>
        <w:t>&gt;200 nm particle</w:t>
      </w:r>
      <w:r w:rsidR="005E507E" w:rsidRPr="008F6632">
        <w:rPr>
          <w:color w:val="000000" w:themeColor="text1"/>
        </w:rPr>
        <w:t xml:space="preserve">s </w:t>
      </w:r>
      <w:r w:rsidR="009828D4" w:rsidRPr="008F6632">
        <w:rPr>
          <w:color w:val="000000" w:themeColor="text1"/>
        </w:rPr>
        <w:t>penetrating the blood-tumor barrier after systemic administration</w:t>
      </w:r>
      <w:r w:rsidR="005E507E" w:rsidRPr="008F6632">
        <w:rPr>
          <w:color w:val="000000" w:themeColor="text1"/>
        </w:rPr>
        <w:t>.</w:t>
      </w:r>
    </w:p>
    <w:p w:rsidR="00D66C0D" w:rsidRDefault="003C73FC" w:rsidP="00AB5A59">
      <w:pPr>
        <w:pStyle w:val="TAMainText"/>
        <w:ind w:firstLine="0"/>
        <w:rPr>
          <w:color w:val="000000" w:themeColor="text1"/>
        </w:rPr>
      </w:pPr>
      <w:r w:rsidRPr="008F6632">
        <w:rPr>
          <w:color w:val="000000" w:themeColor="text1"/>
        </w:rPr>
        <w:t>N</w:t>
      </w:r>
      <w:r w:rsidR="00DE350B" w:rsidRPr="008F6632">
        <w:rPr>
          <w:color w:val="000000" w:themeColor="text1"/>
        </w:rPr>
        <w:t>anoparticle</w:t>
      </w:r>
      <w:r w:rsidRPr="008F6632">
        <w:rPr>
          <w:color w:val="000000" w:themeColor="text1"/>
        </w:rPr>
        <w:t xml:space="preserve"> decorated neural stem cells have also been explored to improve the </w:t>
      </w:r>
      <w:r w:rsidR="00584FB5" w:rsidRPr="008F6632">
        <w:rPr>
          <w:color w:val="000000" w:themeColor="text1"/>
        </w:rPr>
        <w:t>efficacy of</w:t>
      </w:r>
      <w:r w:rsidRPr="008F6632">
        <w:rPr>
          <w:color w:val="000000" w:themeColor="text1"/>
        </w:rPr>
        <w:t xml:space="preserve"> docetaxel </w:t>
      </w:r>
      <w:r w:rsidR="00EA00B9" w:rsidRPr="008F6632">
        <w:rPr>
          <w:color w:val="000000" w:themeColor="text1"/>
        </w:rPr>
        <w:t>loaded</w:t>
      </w:r>
      <w:r w:rsidRPr="008F6632">
        <w:rPr>
          <w:color w:val="000000" w:themeColor="text1"/>
        </w:rPr>
        <w:t xml:space="preserve"> nanoparticles in a triple negative breas</w:t>
      </w:r>
      <w:r w:rsidR="002353EE" w:rsidRPr="008F6632">
        <w:rPr>
          <w:color w:val="000000" w:themeColor="text1"/>
        </w:rPr>
        <w:t xml:space="preserve">t cancer mouse model (Figure 5) </w:t>
      </w:r>
      <w:r w:rsidR="00576386" w:rsidRPr="008F6632">
        <w:rPr>
          <w:noProof/>
          <w:color w:val="000000" w:themeColor="text1"/>
        </w:rPr>
        <w:t>[</w:t>
      </w:r>
      <w:r w:rsidR="00FB163C" w:rsidRPr="008F6632">
        <w:rPr>
          <w:noProof/>
          <w:color w:val="000000" w:themeColor="text1"/>
        </w:rPr>
        <w:t>40</w:t>
      </w:r>
      <w:r w:rsidR="00576386" w:rsidRPr="008F6632">
        <w:rPr>
          <w:noProof/>
          <w:color w:val="000000" w:themeColor="text1"/>
        </w:rPr>
        <w:t>]</w:t>
      </w:r>
      <w:r w:rsidR="002353EE" w:rsidRPr="008F6632">
        <w:rPr>
          <w:noProof/>
          <w:color w:val="000000" w:themeColor="text1"/>
        </w:rPr>
        <w:t>.</w:t>
      </w:r>
      <w:r w:rsidRPr="008F6632">
        <w:rPr>
          <w:color w:val="000000" w:themeColor="text1"/>
        </w:rPr>
        <w:t xml:space="preserve"> In this study</w:t>
      </w:r>
      <w:r w:rsidR="00DE350B" w:rsidRPr="008F6632">
        <w:rPr>
          <w:color w:val="000000" w:themeColor="text1"/>
        </w:rPr>
        <w:t>,</w:t>
      </w:r>
      <w:r w:rsidRPr="008F6632">
        <w:rPr>
          <w:color w:val="000000" w:themeColor="text1"/>
        </w:rPr>
        <w:t xml:space="preserve"> </w:t>
      </w:r>
      <w:r w:rsidR="00DE350B" w:rsidRPr="008F6632">
        <w:rPr>
          <w:color w:val="000000" w:themeColor="text1"/>
        </w:rPr>
        <w:t>b</w:t>
      </w:r>
      <w:r w:rsidR="00463693" w:rsidRPr="008F6632">
        <w:rPr>
          <w:color w:val="000000" w:themeColor="text1"/>
        </w:rPr>
        <w:t xml:space="preserve">iotin </w:t>
      </w:r>
      <w:r w:rsidR="001850B4" w:rsidRPr="008F6632">
        <w:rPr>
          <w:color w:val="000000" w:themeColor="text1"/>
        </w:rPr>
        <w:t>moieties were</w:t>
      </w:r>
      <w:r w:rsidR="00463693" w:rsidRPr="008F6632">
        <w:rPr>
          <w:color w:val="000000" w:themeColor="text1"/>
        </w:rPr>
        <w:t xml:space="preserve"> introduced on the cell surface via hydrazone formation </w:t>
      </w:r>
      <w:r w:rsidR="00DE350B" w:rsidRPr="008F6632">
        <w:rPr>
          <w:color w:val="000000" w:themeColor="text1"/>
        </w:rPr>
        <w:t xml:space="preserve">after oxidation of cell surface </w:t>
      </w:r>
      <w:r w:rsidR="008B6C8C" w:rsidRPr="008F6632">
        <w:rPr>
          <w:color w:val="000000" w:themeColor="text1"/>
        </w:rPr>
        <w:t>sialic acid</w:t>
      </w:r>
      <w:r w:rsidR="00C85C14" w:rsidRPr="008F6632">
        <w:rPr>
          <w:color w:val="000000" w:themeColor="text1"/>
        </w:rPr>
        <w:t xml:space="preserve"> </w:t>
      </w:r>
      <w:r w:rsidR="00DE350B" w:rsidRPr="008F6632">
        <w:rPr>
          <w:color w:val="000000" w:themeColor="text1"/>
        </w:rPr>
        <w:t xml:space="preserve">residues </w:t>
      </w:r>
      <w:r w:rsidR="00C85C14" w:rsidRPr="008F6632">
        <w:rPr>
          <w:color w:val="000000" w:themeColor="text1"/>
        </w:rPr>
        <w:t>and b</w:t>
      </w:r>
      <w:r w:rsidR="00463693" w:rsidRPr="008F6632">
        <w:rPr>
          <w:color w:val="000000" w:themeColor="text1"/>
        </w:rPr>
        <w:t>iotinylated poly(ethylene glycol)</w:t>
      </w:r>
      <w:r w:rsidR="00DE350B" w:rsidRPr="008F6632">
        <w:rPr>
          <w:color w:val="000000" w:themeColor="text1"/>
        </w:rPr>
        <w:t>-b-</w:t>
      </w:r>
      <w:r w:rsidR="00463693" w:rsidRPr="008F6632">
        <w:rPr>
          <w:color w:val="000000" w:themeColor="text1"/>
        </w:rPr>
        <w:t>poly((diisopropyl amino) ethyl methacrylate) (PEG-</w:t>
      </w:r>
      <w:r w:rsidR="00DE350B" w:rsidRPr="008F6632">
        <w:rPr>
          <w:color w:val="000000" w:themeColor="text1"/>
        </w:rPr>
        <w:t>b-</w:t>
      </w:r>
      <w:r w:rsidR="00463693" w:rsidRPr="008F6632">
        <w:rPr>
          <w:color w:val="000000" w:themeColor="text1"/>
        </w:rPr>
        <w:t xml:space="preserve">PDPAEMA) based nanoparticles were </w:t>
      </w:r>
      <w:r w:rsidR="00773B6E" w:rsidRPr="008F6632">
        <w:rPr>
          <w:color w:val="000000" w:themeColor="text1"/>
        </w:rPr>
        <w:t xml:space="preserve">then </w:t>
      </w:r>
      <w:r w:rsidR="00463693" w:rsidRPr="008F6632">
        <w:rPr>
          <w:color w:val="000000" w:themeColor="text1"/>
        </w:rPr>
        <w:t>conjugated to the NSCs</w:t>
      </w:r>
      <w:r w:rsidR="008B6C8C" w:rsidRPr="008F6632">
        <w:rPr>
          <w:color w:val="000000" w:themeColor="text1"/>
        </w:rPr>
        <w:t xml:space="preserve"> using an avidin linker</w:t>
      </w:r>
      <w:r w:rsidR="00463693" w:rsidRPr="008F6632">
        <w:rPr>
          <w:color w:val="000000" w:themeColor="text1"/>
        </w:rPr>
        <w:t>. This sophis</w:t>
      </w:r>
      <w:r w:rsidR="00773B6E" w:rsidRPr="008F6632">
        <w:rPr>
          <w:color w:val="000000" w:themeColor="text1"/>
        </w:rPr>
        <w:t>ticated delivery system exerts</w:t>
      </w:r>
      <w:r w:rsidR="00463693" w:rsidRPr="008F6632">
        <w:rPr>
          <w:color w:val="000000" w:themeColor="text1"/>
        </w:rPr>
        <w:t xml:space="preserve"> </w:t>
      </w:r>
      <w:r w:rsidR="008B6C8C" w:rsidRPr="008F6632">
        <w:rPr>
          <w:color w:val="000000" w:themeColor="text1"/>
        </w:rPr>
        <w:t xml:space="preserve">a </w:t>
      </w:r>
      <w:r w:rsidR="00773B6E" w:rsidRPr="008F6632">
        <w:rPr>
          <w:color w:val="000000" w:themeColor="text1"/>
        </w:rPr>
        <w:t>dual</w:t>
      </w:r>
      <w:r w:rsidR="00463693" w:rsidRPr="008F6632">
        <w:rPr>
          <w:color w:val="000000" w:themeColor="text1"/>
        </w:rPr>
        <w:t xml:space="preserve"> pH </w:t>
      </w:r>
      <w:r w:rsidR="008B6C8C" w:rsidRPr="008F6632">
        <w:rPr>
          <w:color w:val="000000" w:themeColor="text1"/>
        </w:rPr>
        <w:t xml:space="preserve">responsive </w:t>
      </w:r>
      <w:r w:rsidR="00265544" w:rsidRPr="008F6632">
        <w:rPr>
          <w:color w:val="000000" w:themeColor="text1"/>
        </w:rPr>
        <w:t>behavior</w:t>
      </w:r>
      <w:r w:rsidR="00773B6E" w:rsidRPr="008F6632">
        <w:rPr>
          <w:color w:val="000000" w:themeColor="text1"/>
        </w:rPr>
        <w:t>. U</w:t>
      </w:r>
      <w:r w:rsidR="00463693" w:rsidRPr="008F6632">
        <w:rPr>
          <w:color w:val="000000" w:themeColor="text1"/>
        </w:rPr>
        <w:t xml:space="preserve">pon reaching the mildly acidic tumor environment, docetaxel is either </w:t>
      </w:r>
      <w:r w:rsidR="00773B6E" w:rsidRPr="008F6632">
        <w:rPr>
          <w:color w:val="000000" w:themeColor="text1"/>
        </w:rPr>
        <w:t xml:space="preserve">directly </w:t>
      </w:r>
      <w:r w:rsidR="00463693" w:rsidRPr="008F6632">
        <w:rPr>
          <w:color w:val="000000" w:themeColor="text1"/>
        </w:rPr>
        <w:t xml:space="preserve">released from the particles by </w:t>
      </w:r>
      <w:r w:rsidR="00773B6E" w:rsidRPr="008F6632">
        <w:rPr>
          <w:color w:val="000000" w:themeColor="text1"/>
        </w:rPr>
        <w:t>disassembly of the</w:t>
      </w:r>
      <w:r w:rsidR="00265544" w:rsidRPr="008F6632">
        <w:rPr>
          <w:color w:val="000000" w:themeColor="text1"/>
        </w:rPr>
        <w:t xml:space="preserve"> PDPAEMA</w:t>
      </w:r>
      <w:r w:rsidR="00724FB8" w:rsidRPr="008F6632">
        <w:rPr>
          <w:color w:val="000000" w:themeColor="text1"/>
        </w:rPr>
        <w:t xml:space="preserve"> nanoparticle</w:t>
      </w:r>
      <w:r w:rsidR="00773B6E" w:rsidRPr="008F6632">
        <w:rPr>
          <w:color w:val="000000" w:themeColor="text1"/>
        </w:rPr>
        <w:t xml:space="preserve"> core or </w:t>
      </w:r>
      <w:r w:rsidR="00FB0DAD" w:rsidRPr="008F6632">
        <w:rPr>
          <w:color w:val="000000" w:themeColor="text1"/>
        </w:rPr>
        <w:t xml:space="preserve">alternatively </w:t>
      </w:r>
      <w:r w:rsidR="00773B6E" w:rsidRPr="008F6632">
        <w:rPr>
          <w:color w:val="000000" w:themeColor="text1"/>
        </w:rPr>
        <w:t xml:space="preserve">the entire particle is cleaved </w:t>
      </w:r>
      <w:r w:rsidR="008B6C8C" w:rsidRPr="008F6632">
        <w:rPr>
          <w:color w:val="000000" w:themeColor="text1"/>
        </w:rPr>
        <w:t xml:space="preserve">off </w:t>
      </w:r>
      <w:r w:rsidR="00773B6E" w:rsidRPr="008F6632">
        <w:rPr>
          <w:color w:val="000000" w:themeColor="text1"/>
        </w:rPr>
        <w:t>from the NSC surface via hydrolysis of the pH labile hydrazone linkage</w:t>
      </w:r>
      <w:r w:rsidR="00C53361" w:rsidRPr="008F6632">
        <w:rPr>
          <w:color w:val="000000" w:themeColor="text1"/>
        </w:rPr>
        <w:t>. The polymer</w:t>
      </w:r>
      <w:r w:rsidR="002268A7" w:rsidRPr="008F6632">
        <w:rPr>
          <w:color w:val="000000" w:themeColor="text1"/>
        </w:rPr>
        <w:t xml:space="preserve"> particle</w:t>
      </w:r>
      <w:r w:rsidR="00FB0DAD" w:rsidRPr="008F6632">
        <w:rPr>
          <w:color w:val="000000" w:themeColor="text1"/>
        </w:rPr>
        <w:t>s</w:t>
      </w:r>
      <w:r w:rsidR="002268A7" w:rsidRPr="008F6632">
        <w:rPr>
          <w:color w:val="000000" w:themeColor="text1"/>
        </w:rPr>
        <w:t xml:space="preserve"> </w:t>
      </w:r>
      <w:r w:rsidR="00B40811" w:rsidRPr="008F6632">
        <w:rPr>
          <w:color w:val="000000" w:themeColor="text1"/>
        </w:rPr>
        <w:t xml:space="preserve">could </w:t>
      </w:r>
      <w:r w:rsidR="002268A7" w:rsidRPr="008F6632">
        <w:rPr>
          <w:color w:val="000000" w:themeColor="text1"/>
        </w:rPr>
        <w:t>then</w:t>
      </w:r>
      <w:r w:rsidR="00B40811" w:rsidRPr="008F6632">
        <w:rPr>
          <w:color w:val="000000" w:themeColor="text1"/>
        </w:rPr>
        <w:t xml:space="preserve"> be taken up by tumor c</w:t>
      </w:r>
      <w:r w:rsidR="00C67C45" w:rsidRPr="008F6632">
        <w:rPr>
          <w:color w:val="000000" w:themeColor="text1"/>
        </w:rPr>
        <w:t xml:space="preserve">ells where the drug is released </w:t>
      </w:r>
      <w:r w:rsidR="002268A7" w:rsidRPr="008F6632">
        <w:rPr>
          <w:color w:val="000000" w:themeColor="text1"/>
        </w:rPr>
        <w:t>intracellularly</w:t>
      </w:r>
      <w:r w:rsidR="00FB0DAD" w:rsidRPr="008F6632">
        <w:rPr>
          <w:color w:val="000000" w:themeColor="text1"/>
        </w:rPr>
        <w:t xml:space="preserve"> with the decrease</w:t>
      </w:r>
      <w:r w:rsidR="00B40811" w:rsidRPr="008F6632">
        <w:rPr>
          <w:color w:val="000000" w:themeColor="text1"/>
        </w:rPr>
        <w:t xml:space="preserve"> </w:t>
      </w:r>
      <w:r w:rsidR="00FB0DAD" w:rsidRPr="008F6632">
        <w:rPr>
          <w:color w:val="000000" w:themeColor="text1"/>
        </w:rPr>
        <w:t xml:space="preserve">in </w:t>
      </w:r>
      <w:r w:rsidR="00B40811" w:rsidRPr="008F6632">
        <w:rPr>
          <w:color w:val="000000" w:themeColor="text1"/>
        </w:rPr>
        <w:t>pH</w:t>
      </w:r>
      <w:r w:rsidR="00FB0DAD" w:rsidRPr="008F6632">
        <w:rPr>
          <w:color w:val="000000" w:themeColor="text1"/>
        </w:rPr>
        <w:t xml:space="preserve"> </w:t>
      </w:r>
      <w:r w:rsidR="00173BE7" w:rsidRPr="008F6632">
        <w:rPr>
          <w:color w:val="000000" w:themeColor="text1"/>
        </w:rPr>
        <w:t>along</w:t>
      </w:r>
      <w:r w:rsidR="00B40811" w:rsidRPr="008F6632">
        <w:rPr>
          <w:color w:val="000000" w:themeColor="text1"/>
        </w:rPr>
        <w:t xml:space="preserve"> the endosomal pathway.</w:t>
      </w:r>
      <w:r w:rsidR="004B66DF" w:rsidRPr="008F6632">
        <w:rPr>
          <w:color w:val="000000" w:themeColor="text1"/>
        </w:rPr>
        <w:t xml:space="preserve"> Docetaxel loaded nanoparticles did not adversely affec</w:t>
      </w:r>
      <w:r w:rsidR="00724FB8" w:rsidRPr="008F6632">
        <w:rPr>
          <w:color w:val="000000" w:themeColor="text1"/>
        </w:rPr>
        <w:t>t NSC</w:t>
      </w:r>
      <w:r w:rsidR="004B66DF" w:rsidRPr="008F6632">
        <w:rPr>
          <w:color w:val="000000" w:themeColor="text1"/>
        </w:rPr>
        <w:t xml:space="preserve"> viability over 12 hours and under physiological pH conditions, during which only a small fraction of the drug is released. </w:t>
      </w:r>
      <w:r w:rsidR="001E0909" w:rsidRPr="008F6632">
        <w:rPr>
          <w:color w:val="000000" w:themeColor="text1"/>
        </w:rPr>
        <w:t>Tumor tropism</w:t>
      </w:r>
      <w:r w:rsidR="00570B4A" w:rsidRPr="008F6632">
        <w:rPr>
          <w:color w:val="000000" w:themeColor="text1"/>
        </w:rPr>
        <w:t>,</w:t>
      </w:r>
      <w:r w:rsidR="001E0909" w:rsidRPr="008F6632">
        <w:rPr>
          <w:color w:val="000000" w:themeColor="text1"/>
        </w:rPr>
        <w:t xml:space="preserve"> </w:t>
      </w:r>
      <w:r w:rsidR="00C93C76" w:rsidRPr="008F6632">
        <w:rPr>
          <w:color w:val="000000" w:themeColor="text1"/>
        </w:rPr>
        <w:t>however</w:t>
      </w:r>
      <w:r w:rsidR="00570B4A" w:rsidRPr="008F6632">
        <w:rPr>
          <w:color w:val="000000" w:themeColor="text1"/>
        </w:rPr>
        <w:t xml:space="preserve">, </w:t>
      </w:r>
      <w:r w:rsidR="001E0909" w:rsidRPr="008F6632">
        <w:rPr>
          <w:color w:val="000000" w:themeColor="text1"/>
        </w:rPr>
        <w:t xml:space="preserve">was </w:t>
      </w:r>
      <w:r w:rsidR="004B66DF" w:rsidRPr="008F6632">
        <w:rPr>
          <w:color w:val="000000" w:themeColor="text1"/>
        </w:rPr>
        <w:t>slightly affected because</w:t>
      </w:r>
      <w:r w:rsidR="00F50B21" w:rsidRPr="008F6632">
        <w:rPr>
          <w:color w:val="000000" w:themeColor="text1"/>
        </w:rPr>
        <w:t xml:space="preserve"> of</w:t>
      </w:r>
      <w:r w:rsidR="00C93C76" w:rsidRPr="008F6632">
        <w:rPr>
          <w:color w:val="000000" w:themeColor="text1"/>
        </w:rPr>
        <w:t xml:space="preserve"> the potent microtubule stabilizing</w:t>
      </w:r>
      <w:r w:rsidR="004B66DF" w:rsidRPr="008F6632">
        <w:rPr>
          <w:color w:val="000000" w:themeColor="text1"/>
        </w:rPr>
        <w:t xml:space="preserve"> </w:t>
      </w:r>
      <w:r w:rsidR="00C93C76" w:rsidRPr="008F6632">
        <w:rPr>
          <w:color w:val="000000" w:themeColor="text1"/>
        </w:rPr>
        <w:t>effect of docetaxel</w:t>
      </w:r>
      <w:r w:rsidR="00C85C14" w:rsidRPr="008F6632">
        <w:rPr>
          <w:color w:val="000000" w:themeColor="text1"/>
        </w:rPr>
        <w:t>,</w:t>
      </w:r>
      <w:r w:rsidR="00C93C76" w:rsidRPr="008F6632">
        <w:rPr>
          <w:color w:val="000000" w:themeColor="text1"/>
        </w:rPr>
        <w:t xml:space="preserve"> </w:t>
      </w:r>
      <w:r w:rsidR="004B66DF" w:rsidRPr="008F6632">
        <w:rPr>
          <w:color w:val="000000" w:themeColor="text1"/>
        </w:rPr>
        <w:t>which is directly related to cell mobilit</w:t>
      </w:r>
      <w:r w:rsidR="004B66DF" w:rsidRPr="00570B4A">
        <w:rPr>
          <w:color w:val="000000" w:themeColor="text1"/>
        </w:rPr>
        <w:t>y.</w:t>
      </w:r>
      <w:r w:rsidR="009C2003" w:rsidRPr="00570B4A">
        <w:rPr>
          <w:color w:val="000000" w:themeColor="text1"/>
        </w:rPr>
        <w:t xml:space="preserve"> </w:t>
      </w:r>
      <w:r w:rsidR="006B77EF" w:rsidRPr="00570B4A">
        <w:rPr>
          <w:color w:val="000000" w:themeColor="text1"/>
        </w:rPr>
        <w:t xml:space="preserve">The efficacy of </w:t>
      </w:r>
      <w:r w:rsidR="001E0909" w:rsidRPr="00570B4A">
        <w:rPr>
          <w:color w:val="000000" w:themeColor="text1"/>
        </w:rPr>
        <w:t>NSC</w:t>
      </w:r>
      <w:r w:rsidR="004251A5" w:rsidRPr="00570B4A">
        <w:rPr>
          <w:color w:val="000000" w:themeColor="text1"/>
        </w:rPr>
        <w:t xml:space="preserve"> coupled docet</w:t>
      </w:r>
      <w:r w:rsidR="004251A5">
        <w:rPr>
          <w:color w:val="000000" w:themeColor="text1"/>
        </w:rPr>
        <w:t>axel loaded</w:t>
      </w:r>
      <w:r w:rsidR="006B77EF">
        <w:rPr>
          <w:color w:val="000000" w:themeColor="text1"/>
        </w:rPr>
        <w:t xml:space="preserve"> nanoparticles administ</w:t>
      </w:r>
      <w:r w:rsidR="00C53361">
        <w:rPr>
          <w:color w:val="000000" w:themeColor="text1"/>
        </w:rPr>
        <w:t>ered via intratumoral injection</w:t>
      </w:r>
      <w:r w:rsidR="006B77EF">
        <w:rPr>
          <w:color w:val="000000" w:themeColor="text1"/>
        </w:rPr>
        <w:t xml:space="preserve"> was </w:t>
      </w:r>
      <w:r w:rsidR="00C85C14">
        <w:rPr>
          <w:color w:val="000000" w:themeColor="text1"/>
        </w:rPr>
        <w:t xml:space="preserve">eventually </w:t>
      </w:r>
      <w:r w:rsidR="006B77EF">
        <w:rPr>
          <w:color w:val="000000" w:themeColor="text1"/>
        </w:rPr>
        <w:t xml:space="preserve">evaluated by monitoring tumor microvasculature, tumor cells proliferation and apoptosis </w:t>
      </w:r>
      <w:r w:rsidR="00C85C14">
        <w:rPr>
          <w:color w:val="000000" w:themeColor="text1"/>
        </w:rPr>
        <w:t>over a period of</w:t>
      </w:r>
      <w:r w:rsidR="006B77EF">
        <w:rPr>
          <w:color w:val="000000" w:themeColor="text1"/>
        </w:rPr>
        <w:t xml:space="preserve"> 7 days. </w:t>
      </w:r>
      <w:r w:rsidR="004251A5">
        <w:rPr>
          <w:color w:val="000000" w:themeColor="text1"/>
        </w:rPr>
        <w:t>The conjugation</w:t>
      </w:r>
      <w:r w:rsidR="00C85C14">
        <w:rPr>
          <w:color w:val="000000" w:themeColor="text1"/>
        </w:rPr>
        <w:t xml:space="preserve"> of </w:t>
      </w:r>
      <w:r w:rsidR="00C85C14">
        <w:rPr>
          <w:color w:val="000000" w:themeColor="text1"/>
        </w:rPr>
        <w:lastRenderedPageBreak/>
        <w:t>nanoparticles</w:t>
      </w:r>
      <w:r w:rsidR="004251A5">
        <w:rPr>
          <w:color w:val="000000" w:themeColor="text1"/>
        </w:rPr>
        <w:t xml:space="preserve"> to NSCs</w:t>
      </w:r>
      <w:r w:rsidR="006B77EF">
        <w:rPr>
          <w:color w:val="000000" w:themeColor="text1"/>
        </w:rPr>
        <w:t xml:space="preserve"> </w:t>
      </w:r>
      <w:r w:rsidR="009845A7">
        <w:rPr>
          <w:color w:val="000000" w:themeColor="text1"/>
        </w:rPr>
        <w:t>decreased tumor vessel density</w:t>
      </w:r>
      <w:r w:rsidR="00C85C14">
        <w:rPr>
          <w:color w:val="000000" w:themeColor="text1"/>
        </w:rPr>
        <w:t xml:space="preserve"> and </w:t>
      </w:r>
      <w:r w:rsidR="009845A7">
        <w:rPr>
          <w:color w:val="000000" w:themeColor="text1"/>
        </w:rPr>
        <w:t xml:space="preserve">altered </w:t>
      </w:r>
      <w:r w:rsidR="00C85C14">
        <w:rPr>
          <w:color w:val="000000" w:themeColor="text1"/>
        </w:rPr>
        <w:t>cell proliferation whereas</w:t>
      </w:r>
      <w:r w:rsidR="009845A7">
        <w:rPr>
          <w:color w:val="000000" w:themeColor="text1"/>
        </w:rPr>
        <w:t xml:space="preserve"> freely administered nanoparticle</w:t>
      </w:r>
      <w:r w:rsidR="004A053A">
        <w:rPr>
          <w:color w:val="000000" w:themeColor="text1"/>
        </w:rPr>
        <w:t>s</w:t>
      </w:r>
      <w:r w:rsidR="009845A7">
        <w:rPr>
          <w:color w:val="000000" w:themeColor="text1"/>
        </w:rPr>
        <w:t xml:space="preserve"> </w:t>
      </w:r>
      <w:r w:rsidR="004A053A">
        <w:rPr>
          <w:color w:val="000000" w:themeColor="text1"/>
        </w:rPr>
        <w:t>were</w:t>
      </w:r>
      <w:r w:rsidR="009845A7">
        <w:rPr>
          <w:color w:val="000000" w:themeColor="text1"/>
        </w:rPr>
        <w:t xml:space="preserve"> ineffective at this</w:t>
      </w:r>
      <w:r w:rsidR="00354937">
        <w:rPr>
          <w:color w:val="000000" w:themeColor="text1"/>
        </w:rPr>
        <w:t xml:space="preserve"> low drug</w:t>
      </w:r>
      <w:r w:rsidR="009845A7">
        <w:rPr>
          <w:color w:val="000000" w:themeColor="text1"/>
        </w:rPr>
        <w:t xml:space="preserve"> dosage</w:t>
      </w:r>
      <w:r w:rsidR="00C85C14">
        <w:rPr>
          <w:color w:val="000000" w:themeColor="text1"/>
        </w:rPr>
        <w:t>.</w:t>
      </w:r>
    </w:p>
    <w:p w:rsidR="001E0909" w:rsidRDefault="001E0909" w:rsidP="00AB5A59">
      <w:pPr>
        <w:pStyle w:val="TAMainText"/>
        <w:ind w:firstLine="0"/>
        <w:rPr>
          <w:color w:val="000000" w:themeColor="text1"/>
        </w:rPr>
      </w:pPr>
    </w:p>
    <w:p w:rsidR="003B76D6" w:rsidRPr="000A646E" w:rsidRDefault="003F7050" w:rsidP="003B76D6">
      <w:pPr>
        <w:keepNext/>
        <w:jc w:val="center"/>
      </w:pPr>
      <w:r>
        <w:rPr>
          <w:b/>
          <w:noProof/>
          <w:sz w:val="32"/>
          <w:szCs w:val="32"/>
          <w:lang w:val="fr-CH" w:eastAsia="fr-CH"/>
        </w:rPr>
        <w:drawing>
          <wp:inline distT="0" distB="0" distL="0" distR="0" wp14:anchorId="05E60074" wp14:editId="63AC10E5">
            <wp:extent cx="4301490" cy="2706370"/>
            <wp:effectExtent l="0" t="0" r="3810" b="0"/>
            <wp:docPr id="7" name="Picture 7" descr="Z:\Writing\Paper writing\Review Cell surface functionalization\Figures\Figure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Writing\Paper writing\Review Cell surface functionalization\Figures\Figure 5.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301490" cy="2706370"/>
                    </a:xfrm>
                    <a:prstGeom prst="rect">
                      <a:avLst/>
                    </a:prstGeom>
                    <a:noFill/>
                    <a:ln>
                      <a:noFill/>
                    </a:ln>
                  </pic:spPr>
                </pic:pic>
              </a:graphicData>
            </a:graphic>
          </wp:inline>
        </w:drawing>
      </w:r>
    </w:p>
    <w:p w:rsidR="003B76D6" w:rsidRPr="008F6632" w:rsidRDefault="003B76D6" w:rsidP="003B76D6">
      <w:pPr>
        <w:autoSpaceDE w:val="0"/>
        <w:autoSpaceDN w:val="0"/>
        <w:adjustRightInd w:val="0"/>
        <w:spacing w:after="0"/>
        <w:rPr>
          <w:rFonts w:ascii="Times New Roman" w:eastAsiaTheme="minorHAnsi" w:hAnsi="Times New Roman"/>
          <w:szCs w:val="24"/>
        </w:rPr>
      </w:pPr>
      <w:r w:rsidRPr="000A646E">
        <w:rPr>
          <w:b/>
        </w:rPr>
        <w:t xml:space="preserve">Figure </w:t>
      </w:r>
      <w:r w:rsidRPr="000A646E">
        <w:rPr>
          <w:b/>
          <w:noProof/>
        </w:rPr>
        <w:t>5</w:t>
      </w:r>
      <w:r w:rsidRPr="000A646E">
        <w:rPr>
          <w:b/>
        </w:rPr>
        <w:t xml:space="preserve">. </w:t>
      </w:r>
      <w:r w:rsidRPr="000A646E">
        <w:t>(A) Preparation of pH responsive, biotin functionalized and Docetaxel loaded</w:t>
      </w:r>
      <w:r w:rsidRPr="000A646E">
        <w:rPr>
          <w:sz w:val="22"/>
          <w:szCs w:val="22"/>
        </w:rPr>
        <w:t xml:space="preserve"> </w:t>
      </w:r>
      <w:r w:rsidRPr="000A646E">
        <w:rPr>
          <w:noProof/>
          <w:szCs w:val="24"/>
        </w:rPr>
        <w:t>poly(ethylene glycol)-b-poly((diisopropyl amino) ethyl methacrylate) block copolymer nanoparticles</w:t>
      </w:r>
      <w:r w:rsidRPr="000A646E">
        <w:t xml:space="preserve">. (B) Schematic illustration of the conjugation of biotinylated nanoparticles onto a NSC surface, which presents hydrazone linked biotin moieties, via an avidin linker (C)  Flow </w:t>
      </w:r>
      <w:r w:rsidRPr="008F6632">
        <w:t>cytometric analysis of control NSCs (blue) and biotinylated NSCs after incubation with both fluorescein-conjugated avidin (green) and nile-red, biotinylated, pH responsive nanoparticles (red). (D) Confocal z-stack micrograph of a NSC-nanoparticle conjugate (NSC are shown in gre</w:t>
      </w:r>
      <w:r w:rsidR="003F7050" w:rsidRPr="008F6632">
        <w:t>en and nanoparticles in red). (E</w:t>
      </w:r>
      <w:r w:rsidRPr="008F6632">
        <w:t>) Scanning Electron microscopy micrograph of a nanoparticle modified NSC.</w:t>
      </w:r>
      <w:r w:rsidRPr="008F6632">
        <w:rPr>
          <w:rFonts w:ascii="Times New Roman" w:eastAsiaTheme="minorHAnsi" w:hAnsi="Times New Roman"/>
          <w:szCs w:val="24"/>
        </w:rPr>
        <w:t xml:space="preserve"> Reprinted from </w:t>
      </w:r>
      <w:r w:rsidRPr="008F6632">
        <w:rPr>
          <w:rFonts w:cs="Times"/>
          <w:noProof/>
        </w:rPr>
        <w:t>J. Controlled Release</w:t>
      </w:r>
      <w:r w:rsidRPr="008F6632">
        <w:rPr>
          <w:rFonts w:ascii="Times New Roman" w:eastAsiaTheme="minorHAnsi" w:hAnsi="Times New Roman"/>
          <w:szCs w:val="24"/>
        </w:rPr>
        <w:t xml:space="preserve">, 191, </w:t>
      </w:r>
      <w:r w:rsidRPr="008F6632">
        <w:rPr>
          <w:rFonts w:cs="Times"/>
          <w:noProof/>
        </w:rPr>
        <w:t>R. Mooney, Y.M. Weng, E. Garcia, S. Bhojane, L. Smith-Powell, S.U. Kim, A.J. Annala, K.S. Aboody, J.M. Berlin</w:t>
      </w:r>
      <w:r w:rsidRPr="008F6632">
        <w:rPr>
          <w:rFonts w:ascii="Times New Roman" w:eastAsiaTheme="minorHAnsi" w:hAnsi="Times New Roman"/>
          <w:szCs w:val="24"/>
        </w:rPr>
        <w:t xml:space="preserve">, </w:t>
      </w:r>
      <w:r w:rsidRPr="008F6632">
        <w:rPr>
          <w:rFonts w:cs="Times"/>
          <w:noProof/>
        </w:rPr>
        <w:t>Conjugation of pH-responsive nanoparticles to neural stem cells improves intratumoral therapy</w:t>
      </w:r>
      <w:r w:rsidRPr="008F6632">
        <w:rPr>
          <w:rFonts w:ascii="Times New Roman" w:eastAsiaTheme="minorHAnsi" w:hAnsi="Times New Roman"/>
          <w:szCs w:val="24"/>
        </w:rPr>
        <w:t>, 82-89, Copyright (2014)</w:t>
      </w:r>
      <w:r w:rsidR="002353EE" w:rsidRPr="008F6632">
        <w:rPr>
          <w:rFonts w:ascii="Times New Roman" w:eastAsiaTheme="minorHAnsi" w:hAnsi="Times New Roman"/>
          <w:szCs w:val="24"/>
        </w:rPr>
        <w:t xml:space="preserve">, with permission from Elsevier </w:t>
      </w:r>
      <w:r w:rsidR="00FB163C" w:rsidRPr="008F6632">
        <w:rPr>
          <w:noProof/>
        </w:rPr>
        <w:t>[40</w:t>
      </w:r>
      <w:r w:rsidRPr="008F6632">
        <w:rPr>
          <w:noProof/>
        </w:rPr>
        <w:t>]</w:t>
      </w:r>
      <w:r w:rsidR="002353EE" w:rsidRPr="008F6632">
        <w:rPr>
          <w:noProof/>
        </w:rPr>
        <w:t>.</w:t>
      </w:r>
    </w:p>
    <w:p w:rsidR="001E0909" w:rsidRPr="008F6632" w:rsidRDefault="001E0909" w:rsidP="00907908">
      <w:pPr>
        <w:pStyle w:val="TAMainText"/>
        <w:ind w:left="709" w:firstLine="0"/>
        <w:jc w:val="center"/>
        <w:rPr>
          <w:color w:val="000000" w:themeColor="text1"/>
        </w:rPr>
      </w:pPr>
    </w:p>
    <w:p w:rsidR="000F4CBE" w:rsidRPr="0026570F" w:rsidRDefault="001D3DAB" w:rsidP="000A45B4">
      <w:pPr>
        <w:pStyle w:val="TAMainText"/>
        <w:ind w:firstLine="0"/>
        <w:rPr>
          <w:color w:val="000000" w:themeColor="text1"/>
        </w:rPr>
      </w:pPr>
      <w:r w:rsidRPr="008F6632">
        <w:t>Carbohydrate ligands that are present on the cell surface also provide opportunities for the selective non-covalent conjugation of synthetic nano- and microparticles. King and coworkers have taken advantage of</w:t>
      </w:r>
      <w:r w:rsidR="00EA3A09" w:rsidRPr="008F6632">
        <w:t xml:space="preserve"> the ability of E-selectin to bind</w:t>
      </w:r>
      <w:r w:rsidRPr="008F6632">
        <w:t xml:space="preserve"> to these cell surface ligand</w:t>
      </w:r>
      <w:r w:rsidR="00D4319A" w:rsidRPr="008F6632">
        <w:t>s</w:t>
      </w:r>
      <w:r w:rsidRPr="008F6632">
        <w:t xml:space="preserve"> to decorate leukocyte</w:t>
      </w:r>
      <w:r w:rsidR="00EA3A09" w:rsidRPr="008F6632">
        <w:t>s</w:t>
      </w:r>
      <w:r w:rsidR="005B21F1" w:rsidRPr="008F6632">
        <w:t xml:space="preserve"> with</w:t>
      </w:r>
      <w:r w:rsidR="00EA3A09" w:rsidRPr="008F6632">
        <w:t xml:space="preserve"> tumor necrosis factor-</w:t>
      </w:r>
      <w:r w:rsidRPr="008F6632">
        <w:t>related apoptosis-inducing ligand (</w:t>
      </w:r>
      <w:r w:rsidR="002353EE" w:rsidRPr="008F6632">
        <w:t xml:space="preserve">TRAIL) functionalized liposomes </w:t>
      </w:r>
      <w:r w:rsidR="00F939C1" w:rsidRPr="008F6632">
        <w:rPr>
          <w:noProof/>
        </w:rPr>
        <w:t>[</w:t>
      </w:r>
      <w:r w:rsidR="00FB163C" w:rsidRPr="008F6632">
        <w:rPr>
          <w:noProof/>
        </w:rPr>
        <w:t>76</w:t>
      </w:r>
      <w:r w:rsidR="00F939C1" w:rsidRPr="008F6632">
        <w:rPr>
          <w:noProof/>
        </w:rPr>
        <w:t>]</w:t>
      </w:r>
      <w:r w:rsidR="002353EE" w:rsidRPr="008F6632">
        <w:rPr>
          <w:noProof/>
        </w:rPr>
        <w:t>.</w:t>
      </w:r>
      <w:r w:rsidR="009712D0" w:rsidRPr="008F6632">
        <w:t xml:space="preserve"> E-selectin coated liposomes bearing </w:t>
      </w:r>
      <w:r w:rsidR="00662859" w:rsidRPr="008F6632">
        <w:t>TRAIL</w:t>
      </w:r>
      <w:r w:rsidR="00EA3A09" w:rsidRPr="008F6632">
        <w:t xml:space="preserve"> attach</w:t>
      </w:r>
      <w:r w:rsidR="00D4319A" w:rsidRPr="008F6632">
        <w:t xml:space="preserve"> to leukocyte</w:t>
      </w:r>
      <w:r w:rsidR="009712D0" w:rsidRPr="008F6632">
        <w:t xml:space="preserve"> </w:t>
      </w:r>
      <w:r w:rsidR="00662859" w:rsidRPr="008F6632">
        <w:t>surface</w:t>
      </w:r>
      <w:r w:rsidR="00EA3A09" w:rsidRPr="008F6632">
        <w:t>s under shear by</w:t>
      </w:r>
      <w:r w:rsidR="00662859" w:rsidRPr="008F6632">
        <w:t xml:space="preserve"> </w:t>
      </w:r>
      <w:r w:rsidR="00EA3A09" w:rsidRPr="008F6632">
        <w:t>interacting</w:t>
      </w:r>
      <w:r w:rsidR="00555429" w:rsidRPr="008F6632">
        <w:t xml:space="preserve"> with</w:t>
      </w:r>
      <w:r w:rsidR="00BF0FD6" w:rsidRPr="008F6632">
        <w:t xml:space="preserve"> </w:t>
      </w:r>
      <w:r w:rsidR="00662859" w:rsidRPr="008F6632">
        <w:t>sialylated carbohydrate</w:t>
      </w:r>
      <w:r w:rsidR="00BF0FD6" w:rsidRPr="008F6632">
        <w:t>s</w:t>
      </w:r>
      <w:r w:rsidR="00662859" w:rsidRPr="008F6632">
        <w:t xml:space="preserve"> </w:t>
      </w:r>
      <w:r w:rsidR="000E6166" w:rsidRPr="008F6632">
        <w:t>present on the cell</w:t>
      </w:r>
      <w:r w:rsidR="00555429" w:rsidRPr="008F6632">
        <w:t xml:space="preserve"> membrane</w:t>
      </w:r>
      <w:r w:rsidR="00662859" w:rsidRPr="008F6632">
        <w:t>.</w:t>
      </w:r>
      <w:r w:rsidRPr="008F6632">
        <w:t xml:space="preserve"> This approach</w:t>
      </w:r>
      <w:r w:rsidR="0055688E" w:rsidRPr="008F6632">
        <w:t xml:space="preserve"> is highly</w:t>
      </w:r>
      <w:r w:rsidR="00815473" w:rsidRPr="008F6632">
        <w:t xml:space="preserve"> effective in killing </w:t>
      </w:r>
      <w:r w:rsidR="00877648" w:rsidRPr="008F6632">
        <w:t xml:space="preserve">circulating </w:t>
      </w:r>
      <w:r w:rsidR="00815473" w:rsidRPr="008F6632">
        <w:lastRenderedPageBreak/>
        <w:t xml:space="preserve">tumors cells </w:t>
      </w:r>
      <w:r w:rsidR="00815473" w:rsidRPr="008F6632">
        <w:rPr>
          <w:i/>
        </w:rPr>
        <w:t>in vitro</w:t>
      </w:r>
      <w:r w:rsidR="00555429" w:rsidRPr="008F6632">
        <w:t xml:space="preserve"> in human blood sample</w:t>
      </w:r>
      <w:r w:rsidR="00D4319A" w:rsidRPr="008F6632">
        <w:t>s</w:t>
      </w:r>
      <w:r w:rsidR="00555429" w:rsidRPr="008F6632">
        <w:t xml:space="preserve"> under</w:t>
      </w:r>
      <w:r w:rsidR="0055688E" w:rsidRPr="008F6632">
        <w:t xml:space="preserve"> flow conditions as</w:t>
      </w:r>
      <w:r w:rsidR="00815473" w:rsidRPr="008F6632">
        <w:t xml:space="preserve"> well as </w:t>
      </w:r>
      <w:r w:rsidR="00877648" w:rsidRPr="008F6632">
        <w:rPr>
          <w:i/>
        </w:rPr>
        <w:t>in vivo</w:t>
      </w:r>
      <w:r w:rsidR="00877648" w:rsidRPr="008F6632">
        <w:t xml:space="preserve"> </w:t>
      </w:r>
      <w:r w:rsidR="00815473" w:rsidRPr="008F6632">
        <w:t>in the peripheral circulation of mice</w:t>
      </w:r>
      <w:r w:rsidR="008520A4" w:rsidRPr="008F6632">
        <w:t xml:space="preserve"> by simple</w:t>
      </w:r>
      <w:r w:rsidR="003631A3" w:rsidRPr="008F6632">
        <w:t xml:space="preserve"> injection of a</w:t>
      </w:r>
      <w:r w:rsidR="008520A4" w:rsidRPr="008F6632">
        <w:t xml:space="preserve"> E</w:t>
      </w:r>
      <w:r w:rsidR="00D4319A" w:rsidRPr="008F6632">
        <w:t>-selectin/TRAIL-coated liposome</w:t>
      </w:r>
      <w:r w:rsidR="003631A3" w:rsidRPr="008F6632">
        <w:t xml:space="preserve"> solution</w:t>
      </w:r>
      <w:r w:rsidR="008520A4" w:rsidRPr="008F6632">
        <w:t xml:space="preserve"> in the circulation</w:t>
      </w:r>
      <w:r w:rsidR="00815473" w:rsidRPr="008F6632">
        <w:t>.</w:t>
      </w:r>
      <w:r w:rsidR="0053137A" w:rsidRPr="008F6632">
        <w:t xml:space="preserve"> </w:t>
      </w:r>
      <w:r w:rsidR="000E6166" w:rsidRPr="008F6632">
        <w:t>This approach</w:t>
      </w:r>
      <w:r w:rsidR="007245BC" w:rsidRPr="008F6632">
        <w:t xml:space="preserve"> was also evaluated in </w:t>
      </w:r>
      <w:r w:rsidR="00186290" w:rsidRPr="008F6632">
        <w:t xml:space="preserve">a </w:t>
      </w:r>
      <w:r w:rsidR="007245BC" w:rsidRPr="008F6632">
        <w:t xml:space="preserve">more advanced </w:t>
      </w:r>
      <w:r w:rsidR="00F10262" w:rsidRPr="008F6632">
        <w:t>orthot</w:t>
      </w:r>
      <w:r w:rsidR="004D5812" w:rsidRPr="008F6632">
        <w:t>opic</w:t>
      </w:r>
      <w:r w:rsidR="007245BC" w:rsidRPr="008F6632">
        <w:t xml:space="preserve"> xenograft animal model for prostate cancer and sustained delivery of E-selectin/TRAIL-coated liposomes</w:t>
      </w:r>
      <w:r w:rsidR="009B350C" w:rsidRPr="008F6632">
        <w:t xml:space="preserve"> efficiently eliminated circulating tumor cells and prevented the formation of metastasis</w:t>
      </w:r>
      <w:r w:rsidR="00A865EE" w:rsidRPr="008F6632">
        <w:t xml:space="preserve"> in distant organs</w:t>
      </w:r>
      <w:r w:rsidR="00C43737" w:rsidRPr="008F6632">
        <w:t xml:space="preserve"> </w:t>
      </w:r>
      <w:r w:rsidR="00F939C1" w:rsidRPr="008F6632">
        <w:rPr>
          <w:noProof/>
        </w:rPr>
        <w:t>[</w:t>
      </w:r>
      <w:r w:rsidR="00FB163C" w:rsidRPr="008F6632">
        <w:rPr>
          <w:noProof/>
        </w:rPr>
        <w:t>77</w:t>
      </w:r>
      <w:r w:rsidR="00F939C1" w:rsidRPr="008F6632">
        <w:rPr>
          <w:noProof/>
        </w:rPr>
        <w:t>]</w:t>
      </w:r>
      <w:r w:rsidR="00C43737" w:rsidRPr="008F6632">
        <w:rPr>
          <w:noProof/>
        </w:rPr>
        <w:t>.</w:t>
      </w:r>
      <w:r w:rsidR="007245BC" w:rsidRPr="008F6632">
        <w:t xml:space="preserve"> </w:t>
      </w:r>
      <w:r w:rsidR="003948E4" w:rsidRPr="008F6632">
        <w:rPr>
          <w:color w:val="000000" w:themeColor="text1"/>
        </w:rPr>
        <w:t>The same laboratory</w:t>
      </w:r>
      <w:r w:rsidR="00B31FB9" w:rsidRPr="008F6632">
        <w:rPr>
          <w:color w:val="000000" w:themeColor="text1"/>
        </w:rPr>
        <w:t xml:space="preserve"> has also decorated NK ce</w:t>
      </w:r>
      <w:r w:rsidR="00C43737" w:rsidRPr="008F6632">
        <w:rPr>
          <w:color w:val="000000" w:themeColor="text1"/>
        </w:rPr>
        <w:t xml:space="preserve">lls with TRAIL-coated liposomes </w:t>
      </w:r>
      <w:r w:rsidR="00F939C1" w:rsidRPr="008F6632">
        <w:rPr>
          <w:noProof/>
          <w:color w:val="000000" w:themeColor="text1"/>
        </w:rPr>
        <w:t>[</w:t>
      </w:r>
      <w:r w:rsidR="00FB163C" w:rsidRPr="008F6632">
        <w:rPr>
          <w:noProof/>
          <w:color w:val="000000" w:themeColor="text1"/>
        </w:rPr>
        <w:t>78</w:t>
      </w:r>
      <w:r w:rsidR="00F939C1" w:rsidRPr="008F6632">
        <w:rPr>
          <w:noProof/>
          <w:color w:val="000000" w:themeColor="text1"/>
        </w:rPr>
        <w:t xml:space="preserve">, </w:t>
      </w:r>
      <w:r w:rsidR="00FB163C" w:rsidRPr="008F6632">
        <w:rPr>
          <w:noProof/>
          <w:color w:val="000000" w:themeColor="text1"/>
        </w:rPr>
        <w:t>79</w:t>
      </w:r>
      <w:r w:rsidR="00F939C1" w:rsidRPr="008F6632">
        <w:rPr>
          <w:noProof/>
          <w:color w:val="000000" w:themeColor="text1"/>
        </w:rPr>
        <w:t>]</w:t>
      </w:r>
      <w:r w:rsidR="00C43737" w:rsidRPr="008F6632">
        <w:rPr>
          <w:noProof/>
          <w:color w:val="000000" w:themeColor="text1"/>
        </w:rPr>
        <w:t>.</w:t>
      </w:r>
      <w:r w:rsidR="00B31FB9" w:rsidRPr="008F6632">
        <w:rPr>
          <w:color w:val="000000" w:themeColor="text1"/>
        </w:rPr>
        <w:t xml:space="preserve"> </w:t>
      </w:r>
      <w:r w:rsidR="006F3AF2" w:rsidRPr="008F6632">
        <w:rPr>
          <w:color w:val="000000" w:themeColor="text1"/>
        </w:rPr>
        <w:t xml:space="preserve">In this case </w:t>
      </w:r>
      <w:r w:rsidR="00B31FB9" w:rsidRPr="008F6632">
        <w:rPr>
          <w:color w:val="000000" w:themeColor="text1"/>
        </w:rPr>
        <w:t>cell surface conjugation was achieved by presentation of anti-CD57 or anti-NK1.1</w:t>
      </w:r>
      <w:r w:rsidR="00167E84" w:rsidRPr="008F6632">
        <w:rPr>
          <w:color w:val="000000" w:themeColor="text1"/>
        </w:rPr>
        <w:t xml:space="preserve"> </w:t>
      </w:r>
      <w:r w:rsidR="00B31FB9" w:rsidRPr="008F6632">
        <w:rPr>
          <w:color w:val="000000" w:themeColor="text1"/>
        </w:rPr>
        <w:t>antibodies on the liposome surface</w:t>
      </w:r>
      <w:r w:rsidR="00151378" w:rsidRPr="008F6632">
        <w:rPr>
          <w:color w:val="000000" w:themeColor="text1"/>
        </w:rPr>
        <w:t>,</w:t>
      </w:r>
      <w:r w:rsidR="00B31FB9" w:rsidRPr="008F6632">
        <w:rPr>
          <w:color w:val="000000" w:themeColor="text1"/>
        </w:rPr>
        <w:t xml:space="preserve"> which bind to the CD57</w:t>
      </w:r>
      <w:r w:rsidR="00DD65FB" w:rsidRPr="008F6632">
        <w:rPr>
          <w:color w:val="000000" w:themeColor="text1"/>
        </w:rPr>
        <w:t xml:space="preserve"> or</w:t>
      </w:r>
      <w:r w:rsidR="00B31FB9" w:rsidRPr="008F6632">
        <w:rPr>
          <w:color w:val="000000" w:themeColor="text1"/>
        </w:rPr>
        <w:t xml:space="preserve"> </w:t>
      </w:r>
      <w:r w:rsidR="00DD65FB" w:rsidRPr="008F6632">
        <w:rPr>
          <w:color w:val="000000" w:themeColor="text1"/>
        </w:rPr>
        <w:t>to the</w:t>
      </w:r>
      <w:r w:rsidR="00B31FB9" w:rsidRPr="008F6632">
        <w:rPr>
          <w:color w:val="000000" w:themeColor="text1"/>
        </w:rPr>
        <w:t xml:space="preserve"> NK1.1 </w:t>
      </w:r>
      <w:r w:rsidR="00DD65FB" w:rsidRPr="008F6632">
        <w:rPr>
          <w:color w:val="000000" w:themeColor="text1"/>
        </w:rPr>
        <w:t xml:space="preserve">cell </w:t>
      </w:r>
      <w:r w:rsidR="00B31FB9" w:rsidRPr="008F6632">
        <w:rPr>
          <w:color w:val="000000" w:themeColor="text1"/>
        </w:rPr>
        <w:t xml:space="preserve">surface </w:t>
      </w:r>
      <w:r w:rsidR="00BC2191" w:rsidRPr="008F6632">
        <w:rPr>
          <w:color w:val="000000" w:themeColor="text1"/>
        </w:rPr>
        <w:t>proteins</w:t>
      </w:r>
      <w:r w:rsidR="00DD65FB" w:rsidRPr="008F6632">
        <w:rPr>
          <w:color w:val="000000" w:themeColor="text1"/>
        </w:rPr>
        <w:t>,</w:t>
      </w:r>
      <w:r w:rsidR="00B31FB9" w:rsidRPr="008F6632">
        <w:rPr>
          <w:color w:val="000000" w:themeColor="text1"/>
        </w:rPr>
        <w:t xml:space="preserve"> </w:t>
      </w:r>
      <w:r w:rsidR="00DD65FB" w:rsidRPr="008F6632">
        <w:rPr>
          <w:color w:val="000000" w:themeColor="text1"/>
        </w:rPr>
        <w:t xml:space="preserve">respectively </w:t>
      </w:r>
      <w:r w:rsidR="00CA3399" w:rsidRPr="008F6632">
        <w:rPr>
          <w:color w:val="000000" w:themeColor="text1"/>
        </w:rPr>
        <w:t>(F</w:t>
      </w:r>
      <w:r w:rsidR="006F3AF2" w:rsidRPr="008F6632">
        <w:rPr>
          <w:color w:val="000000" w:themeColor="text1"/>
        </w:rPr>
        <w:t>igure 6).</w:t>
      </w:r>
      <w:r w:rsidR="00B31FB9" w:rsidRPr="008F6632">
        <w:rPr>
          <w:color w:val="000000" w:themeColor="text1"/>
        </w:rPr>
        <w:t xml:space="preserve"> </w:t>
      </w:r>
      <w:r w:rsidR="002E67A5" w:rsidRPr="008F6632">
        <w:rPr>
          <w:color w:val="000000" w:themeColor="text1"/>
        </w:rPr>
        <w:t>These enhanced NK</w:t>
      </w:r>
      <w:r w:rsidR="00E11E1C" w:rsidRPr="008F6632">
        <w:rPr>
          <w:color w:val="000000" w:themeColor="text1"/>
        </w:rPr>
        <w:t xml:space="preserve"> cell</w:t>
      </w:r>
      <w:r w:rsidR="002E67A5" w:rsidRPr="008F6632">
        <w:rPr>
          <w:color w:val="000000" w:themeColor="text1"/>
        </w:rPr>
        <w:t>s</w:t>
      </w:r>
      <w:r w:rsidR="0026570F" w:rsidRPr="008F6632">
        <w:rPr>
          <w:color w:val="000000" w:themeColor="text1"/>
        </w:rPr>
        <w:t>,</w:t>
      </w:r>
      <w:r w:rsidR="002E67A5" w:rsidRPr="008F6632">
        <w:rPr>
          <w:color w:val="000000" w:themeColor="text1"/>
        </w:rPr>
        <w:t xml:space="preserve"> also named super NK</w:t>
      </w:r>
      <w:r w:rsidR="00E11E1C" w:rsidRPr="008F6632">
        <w:rPr>
          <w:color w:val="000000" w:themeColor="text1"/>
        </w:rPr>
        <w:t xml:space="preserve"> cell</w:t>
      </w:r>
      <w:r w:rsidR="002E67A5" w:rsidRPr="008F6632">
        <w:rPr>
          <w:color w:val="000000" w:themeColor="text1"/>
        </w:rPr>
        <w:t>s by the authors</w:t>
      </w:r>
      <w:r w:rsidR="0026570F" w:rsidRPr="008F6632">
        <w:rPr>
          <w:color w:val="000000" w:themeColor="text1"/>
        </w:rPr>
        <w:t>,</w:t>
      </w:r>
      <w:r w:rsidR="002E67A5" w:rsidRPr="008F6632">
        <w:rPr>
          <w:color w:val="000000" w:themeColor="text1"/>
        </w:rPr>
        <w:t xml:space="preserve"> were </w:t>
      </w:r>
      <w:r w:rsidR="00D05468" w:rsidRPr="008F6632">
        <w:rPr>
          <w:color w:val="000000" w:themeColor="text1"/>
        </w:rPr>
        <w:t xml:space="preserve">able to induce apoptosis to several </w:t>
      </w:r>
      <w:r w:rsidR="00C92DBC" w:rsidRPr="008F6632">
        <w:rPr>
          <w:color w:val="000000" w:themeColor="text1"/>
        </w:rPr>
        <w:t xml:space="preserve">metastatic </w:t>
      </w:r>
      <w:r w:rsidR="00D05468" w:rsidRPr="008F6632">
        <w:rPr>
          <w:color w:val="000000" w:themeColor="text1"/>
        </w:rPr>
        <w:t>cancer cell lines</w:t>
      </w:r>
      <w:r w:rsidR="00C92DBC" w:rsidRPr="008F6632">
        <w:rPr>
          <w:color w:val="000000" w:themeColor="text1"/>
        </w:rPr>
        <w:t xml:space="preserve"> (of three different cancer types i.e. prostate, colorectal and breast cancer)</w:t>
      </w:r>
      <w:r w:rsidR="00D05468" w:rsidRPr="008F6632">
        <w:rPr>
          <w:color w:val="000000" w:themeColor="text1"/>
        </w:rPr>
        <w:t xml:space="preserve"> co-cultered</w:t>
      </w:r>
      <w:r w:rsidR="00C92DBC" w:rsidRPr="008F6632">
        <w:rPr>
          <w:i/>
          <w:color w:val="000000" w:themeColor="text1"/>
        </w:rPr>
        <w:t xml:space="preserve"> in vitro</w:t>
      </w:r>
      <w:r w:rsidR="00D05468" w:rsidRPr="008F6632">
        <w:rPr>
          <w:color w:val="000000" w:themeColor="text1"/>
        </w:rPr>
        <w:t xml:space="preserve"> in a lymph node mimetic system and were significantly more efficient than </w:t>
      </w:r>
      <w:r w:rsidR="00C92DBC" w:rsidRPr="008F6632">
        <w:rPr>
          <w:color w:val="000000" w:themeColor="text1"/>
        </w:rPr>
        <w:t xml:space="preserve">when co-cultured with unmodified </w:t>
      </w:r>
      <w:r w:rsidR="00D05468" w:rsidRPr="008F6632">
        <w:rPr>
          <w:color w:val="000000" w:themeColor="text1"/>
        </w:rPr>
        <w:t>NK</w:t>
      </w:r>
      <w:r w:rsidR="00E11E1C" w:rsidRPr="008F6632">
        <w:rPr>
          <w:color w:val="000000" w:themeColor="text1"/>
        </w:rPr>
        <w:t xml:space="preserve"> cell</w:t>
      </w:r>
      <w:r w:rsidR="00D05468" w:rsidRPr="008F6632">
        <w:rPr>
          <w:color w:val="000000" w:themeColor="text1"/>
        </w:rPr>
        <w:t xml:space="preserve">s or </w:t>
      </w:r>
      <w:r w:rsidR="00211926" w:rsidRPr="008F6632">
        <w:rPr>
          <w:color w:val="000000" w:themeColor="text1"/>
        </w:rPr>
        <w:t xml:space="preserve">with </w:t>
      </w:r>
      <w:r w:rsidR="00D05468" w:rsidRPr="008F6632">
        <w:rPr>
          <w:color w:val="000000" w:themeColor="text1"/>
        </w:rPr>
        <w:t>TRAIL</w:t>
      </w:r>
      <w:r w:rsidR="00AD472A" w:rsidRPr="008F6632">
        <w:rPr>
          <w:color w:val="000000" w:themeColor="text1"/>
        </w:rPr>
        <w:t>-</w:t>
      </w:r>
      <w:r w:rsidR="00D05468" w:rsidRPr="008F6632">
        <w:rPr>
          <w:color w:val="000000" w:themeColor="text1"/>
        </w:rPr>
        <w:t>functio</w:t>
      </w:r>
      <w:r w:rsidR="002C7304" w:rsidRPr="008F6632">
        <w:rPr>
          <w:color w:val="000000" w:themeColor="text1"/>
        </w:rPr>
        <w:t>nalized liposomes</w:t>
      </w:r>
      <w:r w:rsidR="00211926" w:rsidRPr="008F6632">
        <w:rPr>
          <w:color w:val="000000" w:themeColor="text1"/>
        </w:rPr>
        <w:t xml:space="preserve"> only</w:t>
      </w:r>
      <w:r w:rsidR="002353EE" w:rsidRPr="008F6632">
        <w:rPr>
          <w:color w:val="000000" w:themeColor="text1"/>
        </w:rPr>
        <w:t xml:space="preserve"> </w:t>
      </w:r>
      <w:r w:rsidR="00F939C1" w:rsidRPr="008F6632">
        <w:rPr>
          <w:noProof/>
          <w:color w:val="000000" w:themeColor="text1"/>
        </w:rPr>
        <w:t>[</w:t>
      </w:r>
      <w:r w:rsidR="00FB163C" w:rsidRPr="008F6632">
        <w:rPr>
          <w:noProof/>
          <w:color w:val="000000" w:themeColor="text1"/>
        </w:rPr>
        <w:t>78</w:t>
      </w:r>
      <w:r w:rsidR="00F939C1" w:rsidRPr="008F6632">
        <w:rPr>
          <w:noProof/>
          <w:color w:val="000000" w:themeColor="text1"/>
        </w:rPr>
        <w:t>]</w:t>
      </w:r>
      <w:r w:rsidR="002353EE" w:rsidRPr="008F6632">
        <w:rPr>
          <w:noProof/>
          <w:color w:val="000000" w:themeColor="text1"/>
        </w:rPr>
        <w:t>.</w:t>
      </w:r>
      <w:r w:rsidR="002C7304" w:rsidRPr="008F6632">
        <w:rPr>
          <w:color w:val="000000" w:themeColor="text1"/>
        </w:rPr>
        <w:t xml:space="preserve"> </w:t>
      </w:r>
      <w:r w:rsidR="00820B6E" w:rsidRPr="008F6632">
        <w:rPr>
          <w:i/>
          <w:color w:val="000000" w:themeColor="text1"/>
        </w:rPr>
        <w:t>In vivo</w:t>
      </w:r>
      <w:r w:rsidR="00820B6E" w:rsidRPr="008F6632">
        <w:rPr>
          <w:color w:val="000000" w:themeColor="text1"/>
        </w:rPr>
        <w:t>, t</w:t>
      </w:r>
      <w:r w:rsidR="007C04B7" w:rsidRPr="008F6632">
        <w:rPr>
          <w:color w:val="000000" w:themeColor="text1"/>
        </w:rPr>
        <w:t xml:space="preserve">his strategy </w:t>
      </w:r>
      <w:r w:rsidR="00820B6E" w:rsidRPr="008F6632">
        <w:rPr>
          <w:color w:val="000000" w:themeColor="text1"/>
        </w:rPr>
        <w:t xml:space="preserve">also proved effective in </w:t>
      </w:r>
      <w:r w:rsidR="00A24745" w:rsidRPr="008F6632">
        <w:rPr>
          <w:color w:val="000000" w:themeColor="text1"/>
        </w:rPr>
        <w:t>preventing</w:t>
      </w:r>
      <w:r w:rsidR="00820B6E" w:rsidRPr="008F6632">
        <w:rPr>
          <w:color w:val="000000" w:themeColor="text1"/>
        </w:rPr>
        <w:t xml:space="preserve"> </w:t>
      </w:r>
      <w:r w:rsidR="00C47D3E" w:rsidRPr="008F6632">
        <w:rPr>
          <w:color w:val="000000" w:themeColor="text1"/>
        </w:rPr>
        <w:t xml:space="preserve">lymph node </w:t>
      </w:r>
      <w:r w:rsidR="00820B6E" w:rsidRPr="008F6632">
        <w:rPr>
          <w:color w:val="000000" w:themeColor="text1"/>
        </w:rPr>
        <w:t>metastasis</w:t>
      </w:r>
      <w:r w:rsidR="00C47D3E" w:rsidRPr="008F6632">
        <w:rPr>
          <w:color w:val="000000" w:themeColor="text1"/>
        </w:rPr>
        <w:t xml:space="preserve"> in mice bearing a subcutaneous human xenograft tumor</w:t>
      </w:r>
      <w:r w:rsidR="00D43025" w:rsidRPr="008F6632">
        <w:rPr>
          <w:color w:val="000000" w:themeColor="text1"/>
        </w:rPr>
        <w:t xml:space="preserve"> model</w:t>
      </w:r>
      <w:r w:rsidR="002353EE" w:rsidRPr="008F6632">
        <w:rPr>
          <w:color w:val="000000" w:themeColor="text1"/>
        </w:rPr>
        <w:t xml:space="preserve"> </w:t>
      </w:r>
      <w:r w:rsidR="00F939C1" w:rsidRPr="008F6632">
        <w:rPr>
          <w:noProof/>
          <w:color w:val="000000" w:themeColor="text1"/>
        </w:rPr>
        <w:t>[</w:t>
      </w:r>
      <w:r w:rsidR="00FB163C" w:rsidRPr="008F6632">
        <w:rPr>
          <w:noProof/>
          <w:color w:val="000000" w:themeColor="text1"/>
        </w:rPr>
        <w:t>79</w:t>
      </w:r>
      <w:r w:rsidR="00F939C1" w:rsidRPr="008F6632">
        <w:rPr>
          <w:noProof/>
          <w:color w:val="000000" w:themeColor="text1"/>
        </w:rPr>
        <w:t>]</w:t>
      </w:r>
      <w:r w:rsidR="002353EE" w:rsidRPr="008F6632">
        <w:rPr>
          <w:noProof/>
          <w:color w:val="000000" w:themeColor="text1"/>
        </w:rPr>
        <w:t>.</w:t>
      </w:r>
      <w:r w:rsidR="00C47D3E" w:rsidRPr="008F6632">
        <w:rPr>
          <w:color w:val="000000" w:themeColor="text1"/>
        </w:rPr>
        <w:t xml:space="preserve"> </w:t>
      </w:r>
      <w:r w:rsidR="00D43025" w:rsidRPr="008F6632">
        <w:rPr>
          <w:color w:val="000000" w:themeColor="text1"/>
        </w:rPr>
        <w:t>S</w:t>
      </w:r>
      <w:r w:rsidR="00C47D3E" w:rsidRPr="008F6632">
        <w:rPr>
          <w:color w:val="000000" w:themeColor="text1"/>
        </w:rPr>
        <w:t>uper NK</w:t>
      </w:r>
      <w:r w:rsidR="00E11E1C" w:rsidRPr="008F6632">
        <w:rPr>
          <w:color w:val="000000" w:themeColor="text1"/>
        </w:rPr>
        <w:t xml:space="preserve"> cell</w:t>
      </w:r>
      <w:r w:rsidR="00C47D3E" w:rsidRPr="008F6632">
        <w:rPr>
          <w:color w:val="000000" w:themeColor="text1"/>
        </w:rPr>
        <w:t xml:space="preserve">s were </w:t>
      </w:r>
      <w:r w:rsidR="00D43025" w:rsidRPr="008F6632">
        <w:rPr>
          <w:color w:val="000000" w:themeColor="text1"/>
        </w:rPr>
        <w:t>formed</w:t>
      </w:r>
      <w:r w:rsidR="001E1DE0" w:rsidRPr="008F6632">
        <w:rPr>
          <w:color w:val="000000" w:themeColor="text1"/>
        </w:rPr>
        <w:t xml:space="preserve"> within the tumor draining </w:t>
      </w:r>
      <w:r w:rsidR="00A24745" w:rsidRPr="008F6632">
        <w:rPr>
          <w:color w:val="000000" w:themeColor="text1"/>
        </w:rPr>
        <w:t>inguinal lymph node</w:t>
      </w:r>
      <w:r w:rsidR="00D43025" w:rsidRPr="008F6632">
        <w:rPr>
          <w:color w:val="000000" w:themeColor="text1"/>
        </w:rPr>
        <w:t xml:space="preserve"> </w:t>
      </w:r>
      <w:r w:rsidR="001E1DE0" w:rsidRPr="008F6632">
        <w:rPr>
          <w:color w:val="000000" w:themeColor="text1"/>
        </w:rPr>
        <w:t>after</w:t>
      </w:r>
      <w:r w:rsidR="00820B6E" w:rsidRPr="008F6632">
        <w:rPr>
          <w:color w:val="000000" w:themeColor="text1"/>
        </w:rPr>
        <w:t xml:space="preserve"> subcutaneous injection of anti-NK1.1</w:t>
      </w:r>
      <w:r w:rsidR="00211926" w:rsidRPr="008F6632">
        <w:rPr>
          <w:color w:val="000000" w:themeColor="text1"/>
        </w:rPr>
        <w:t>/TRAIL-</w:t>
      </w:r>
      <w:r w:rsidR="00C47D3E" w:rsidRPr="008F6632">
        <w:rPr>
          <w:color w:val="000000" w:themeColor="text1"/>
        </w:rPr>
        <w:t>functionalized liposomes</w:t>
      </w:r>
      <w:r w:rsidR="00A24745" w:rsidRPr="008F6632">
        <w:rPr>
          <w:color w:val="000000" w:themeColor="text1"/>
        </w:rPr>
        <w:t>. Tumor burden in the tumor draining inguinal lymph node dramatically decreased after treatment with anti-NK1.1/TRAIL liposomes</w:t>
      </w:r>
      <w:r w:rsidR="00203865" w:rsidRPr="008F6632">
        <w:rPr>
          <w:color w:val="000000" w:themeColor="text1"/>
        </w:rPr>
        <w:t xml:space="preserve"> whereas administration of soluble</w:t>
      </w:r>
      <w:r w:rsidR="00BA7CCA" w:rsidRPr="008F6632">
        <w:rPr>
          <w:color w:val="000000" w:themeColor="text1"/>
        </w:rPr>
        <w:t xml:space="preserve"> TRAIL by itself or TRAIL-</w:t>
      </w:r>
      <w:r w:rsidR="00A24745" w:rsidRPr="008F6632">
        <w:rPr>
          <w:color w:val="000000" w:themeColor="text1"/>
        </w:rPr>
        <w:t>functionalized liposomes di</w:t>
      </w:r>
      <w:r w:rsidR="008E6587" w:rsidRPr="008F6632">
        <w:rPr>
          <w:color w:val="000000" w:themeColor="text1"/>
        </w:rPr>
        <w:t>d not hinder metastasis growth.</w:t>
      </w:r>
    </w:p>
    <w:p w:rsidR="0026570F" w:rsidRPr="0026570F" w:rsidRDefault="0026570F" w:rsidP="000A45B4">
      <w:pPr>
        <w:pStyle w:val="TAMainText"/>
        <w:ind w:firstLine="0"/>
        <w:rPr>
          <w:color w:val="000000" w:themeColor="text1"/>
        </w:rPr>
      </w:pPr>
    </w:p>
    <w:p w:rsidR="003B76D6" w:rsidRDefault="003B76D6" w:rsidP="003B76D6">
      <w:pPr>
        <w:keepNext/>
        <w:jc w:val="center"/>
      </w:pPr>
      <w:r>
        <w:rPr>
          <w:noProof/>
          <w:lang w:val="fr-CH" w:eastAsia="fr-CH"/>
        </w:rPr>
        <w:lastRenderedPageBreak/>
        <w:drawing>
          <wp:inline distT="0" distB="0" distL="0" distR="0" wp14:anchorId="69D9D0A0" wp14:editId="64256CE1">
            <wp:extent cx="5177790" cy="3087370"/>
            <wp:effectExtent l="0" t="0" r="3810" b="0"/>
            <wp:docPr id="15" name="Picture 15" descr="Z:\Writing\Paper writing\Review Cell surface functionalization\Figures\Figure 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Z:\Writing\Paper writing\Review Cell surface functionalization\Figures\Figure 6.p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177790" cy="3087370"/>
                    </a:xfrm>
                    <a:prstGeom prst="rect">
                      <a:avLst/>
                    </a:prstGeom>
                    <a:noFill/>
                    <a:ln>
                      <a:noFill/>
                    </a:ln>
                  </pic:spPr>
                </pic:pic>
              </a:graphicData>
            </a:graphic>
          </wp:inline>
        </w:drawing>
      </w:r>
    </w:p>
    <w:p w:rsidR="003B76D6" w:rsidRPr="008F6632" w:rsidRDefault="003B76D6" w:rsidP="003B76D6">
      <w:pPr>
        <w:autoSpaceDE w:val="0"/>
        <w:autoSpaceDN w:val="0"/>
        <w:adjustRightInd w:val="0"/>
        <w:spacing w:after="0"/>
        <w:rPr>
          <w:rFonts w:ascii="Times New Roman" w:eastAsiaTheme="minorHAnsi" w:hAnsi="Times New Roman"/>
          <w:szCs w:val="24"/>
        </w:rPr>
      </w:pPr>
      <w:r w:rsidRPr="003B76D6">
        <w:rPr>
          <w:b/>
        </w:rPr>
        <w:t xml:space="preserve">Figure </w:t>
      </w:r>
      <w:r w:rsidRPr="003B76D6">
        <w:rPr>
          <w:b/>
          <w:noProof/>
        </w:rPr>
        <w:t>6</w:t>
      </w:r>
      <w:r w:rsidRPr="003B76D6">
        <w:rPr>
          <w:b/>
        </w:rPr>
        <w:t xml:space="preserve">. </w:t>
      </w:r>
      <w:r w:rsidRPr="000A646E">
        <w:t>(A)</w:t>
      </w:r>
      <w:r w:rsidRPr="000A646E">
        <w:rPr>
          <w:rFonts w:ascii="AdvOT863180fb" w:eastAsiaTheme="minorHAnsi" w:hAnsi="AdvOT863180fb" w:cs="AdvOT863180fb"/>
          <w:szCs w:val="24"/>
        </w:rPr>
        <w:t xml:space="preserve"> Formulation and immobilization of TRAIL and anti-NK1.1 functionalized liposomes on NK cells. (B) Flow cytometry analysis: histograms from liposome </w:t>
      </w:r>
      <w:r w:rsidRPr="000A646E">
        <w:rPr>
          <w:rFonts w:eastAsiaTheme="minorHAnsi"/>
        </w:rPr>
        <w:t>flu</w:t>
      </w:r>
      <w:r w:rsidRPr="000A646E">
        <w:rPr>
          <w:rFonts w:ascii="AdvOT863180fb" w:eastAsiaTheme="minorHAnsi" w:hAnsi="AdvOT863180fb" w:cs="AdvOT863180fb"/>
          <w:szCs w:val="24"/>
        </w:rPr>
        <w:t>orescence (FITC conjugated anti-human TRAIL) from CD335</w:t>
      </w:r>
      <w:r w:rsidRPr="000A646E">
        <w:rPr>
          <w:rFonts w:ascii="AdvOT863180fb" w:eastAsiaTheme="minorHAnsi" w:hAnsi="AdvOT863180fb" w:cs="AdvOT863180fb"/>
          <w:szCs w:val="24"/>
          <w:vertAlign w:val="superscript"/>
        </w:rPr>
        <w:t>+</w:t>
      </w:r>
      <w:r w:rsidRPr="000A646E">
        <w:rPr>
          <w:rFonts w:ascii="AdvP4C4E74" w:eastAsiaTheme="minorHAnsi" w:hAnsi="AdvP4C4E74" w:cs="AdvP4C4E74"/>
          <w:szCs w:val="24"/>
        </w:rPr>
        <w:t xml:space="preserve"> </w:t>
      </w:r>
      <w:r w:rsidRPr="000A646E">
        <w:rPr>
          <w:rFonts w:ascii="AdvOT863180fb" w:eastAsiaTheme="minorHAnsi" w:hAnsi="AdvOT863180fb" w:cs="AdvOT863180fb"/>
          <w:szCs w:val="24"/>
        </w:rPr>
        <w:t>NK cells from the inguinal lymph nodes of mice injected with buffer (</w:t>
      </w:r>
      <w:r w:rsidRPr="000A646E">
        <w:rPr>
          <w:rFonts w:eastAsiaTheme="minorHAnsi"/>
        </w:rPr>
        <w:t>filled</w:t>
      </w:r>
      <w:r w:rsidRPr="000A646E">
        <w:rPr>
          <w:rFonts w:ascii="AdvOT863180fb" w:eastAsiaTheme="minorHAnsi" w:hAnsi="AdvOT863180fb" w:cs="AdvOT863180fb"/>
          <w:szCs w:val="24"/>
        </w:rPr>
        <w:t>), naked liposomes (---------), TRAIL/IgG liposomes (</w:t>
      </w:r>
      <w:r w:rsidRPr="000A646E">
        <w:rPr>
          <w:rFonts w:ascii="AdvOT863180fb" w:eastAsiaTheme="minorHAnsi" w:hAnsi="AdvOT863180fb" w:cs="AdvOT863180fb"/>
          <w:sz w:val="12"/>
          <w:szCs w:val="12"/>
        </w:rPr>
        <w:t>▪▪▪▪▪▪▪▪▪▪▪▪▪▪▪▪</w:t>
      </w:r>
      <w:r w:rsidRPr="000A646E">
        <w:rPr>
          <w:rFonts w:ascii="AdvOT863180fb" w:eastAsiaTheme="minorHAnsi" w:hAnsi="AdvOT863180fb" w:cs="AdvOT863180fb"/>
          <w:szCs w:val="24"/>
        </w:rPr>
        <w:t>) o</w:t>
      </w:r>
      <w:r w:rsidRPr="008F6632">
        <w:rPr>
          <w:rFonts w:ascii="AdvOT863180fb" w:eastAsiaTheme="minorHAnsi" w:hAnsi="AdvOT863180fb" w:cs="AdvOT863180fb"/>
          <w:szCs w:val="24"/>
        </w:rPr>
        <w:t>r TRAIL/Anti-NK1.1 liposomes (red) 24 h post-injection. (C) Fluorescent confocal micrograph of NK cells isolated from the inguinal lymph nodes of mice subcutaneously injected with TRAIL/Anti-NK1.1 liposomes (at t=24 h). (D) Numerical quanti</w:t>
      </w:r>
      <w:r w:rsidRPr="008F6632">
        <w:rPr>
          <w:rFonts w:ascii="AdvOT863180fb+fb" w:eastAsiaTheme="minorHAnsi" w:hAnsi="AdvOT863180fb+fb" w:cs="AdvOT863180fb+fb"/>
          <w:szCs w:val="24"/>
        </w:rPr>
        <w:t>fi</w:t>
      </w:r>
      <w:r w:rsidRPr="008F6632">
        <w:rPr>
          <w:rFonts w:ascii="AdvOT863180fb" w:eastAsiaTheme="minorHAnsi" w:hAnsi="AdvOT863180fb" w:cs="AdvOT863180fb"/>
          <w:szCs w:val="24"/>
        </w:rPr>
        <w:t xml:space="preserve">cation of the percentage of NK cells bound with liposomes with different functionalizations. Bars represent the mean and standard deviation from 10 different confocal images for each time point. </w:t>
      </w:r>
      <w:r w:rsidRPr="008F6632">
        <w:rPr>
          <w:rFonts w:ascii="Times New Roman" w:eastAsiaTheme="minorHAnsi" w:hAnsi="Times New Roman"/>
          <w:szCs w:val="24"/>
        </w:rPr>
        <w:t xml:space="preserve">Reprinted from </w:t>
      </w:r>
      <w:r w:rsidRPr="008F6632">
        <w:rPr>
          <w:rFonts w:cs="Times"/>
          <w:noProof/>
        </w:rPr>
        <w:t>Biomaterials</w:t>
      </w:r>
      <w:r w:rsidRPr="008F6632">
        <w:rPr>
          <w:rFonts w:ascii="Times New Roman" w:eastAsiaTheme="minorHAnsi" w:hAnsi="Times New Roman"/>
          <w:szCs w:val="24"/>
        </w:rPr>
        <w:t xml:space="preserve">, 77, </w:t>
      </w:r>
      <w:r w:rsidRPr="008F6632">
        <w:rPr>
          <w:rFonts w:cs="Times"/>
          <w:noProof/>
        </w:rPr>
        <w:t>S. Chandrasekaran, M.F. Chan, J. Li, M.R. King</w:t>
      </w:r>
      <w:r w:rsidRPr="008F6632">
        <w:rPr>
          <w:rFonts w:ascii="Times New Roman" w:eastAsiaTheme="minorHAnsi" w:hAnsi="Times New Roman"/>
          <w:szCs w:val="24"/>
        </w:rPr>
        <w:t xml:space="preserve">, </w:t>
      </w:r>
      <w:r w:rsidRPr="008F6632">
        <w:rPr>
          <w:rFonts w:cs="Times"/>
          <w:noProof/>
        </w:rPr>
        <w:t>Super natural killer cells that target metastases in the tumor draining lymph nodes</w:t>
      </w:r>
      <w:r w:rsidRPr="008F6632">
        <w:rPr>
          <w:rFonts w:ascii="Times New Roman" w:eastAsiaTheme="minorHAnsi" w:hAnsi="Times New Roman"/>
          <w:szCs w:val="24"/>
        </w:rPr>
        <w:t>, 66-76, Copyright (2016)</w:t>
      </w:r>
      <w:r w:rsidR="002353EE" w:rsidRPr="008F6632">
        <w:rPr>
          <w:rFonts w:ascii="Times New Roman" w:eastAsiaTheme="minorHAnsi" w:hAnsi="Times New Roman"/>
          <w:szCs w:val="24"/>
        </w:rPr>
        <w:t>, with permission from Elsevier</w:t>
      </w:r>
      <w:r w:rsidRPr="008F6632">
        <w:rPr>
          <w:rFonts w:ascii="Times New Roman" w:eastAsiaTheme="minorHAnsi" w:hAnsi="Times New Roman"/>
          <w:szCs w:val="24"/>
        </w:rPr>
        <w:t xml:space="preserve"> </w:t>
      </w:r>
      <w:r w:rsidR="00FB163C" w:rsidRPr="008F6632">
        <w:rPr>
          <w:rFonts w:ascii="AdvOT863180fb" w:eastAsiaTheme="minorHAnsi" w:hAnsi="AdvOT863180fb" w:cs="AdvOT863180fb"/>
          <w:noProof/>
          <w:szCs w:val="24"/>
        </w:rPr>
        <w:t>[79</w:t>
      </w:r>
      <w:r w:rsidRPr="008F6632">
        <w:rPr>
          <w:rFonts w:ascii="AdvOT863180fb" w:eastAsiaTheme="minorHAnsi" w:hAnsi="AdvOT863180fb" w:cs="AdvOT863180fb"/>
          <w:noProof/>
          <w:szCs w:val="24"/>
        </w:rPr>
        <w:t>]</w:t>
      </w:r>
      <w:r w:rsidR="002353EE" w:rsidRPr="008F6632">
        <w:rPr>
          <w:rFonts w:ascii="AdvOT863180fb" w:eastAsiaTheme="minorHAnsi" w:hAnsi="AdvOT863180fb" w:cs="AdvOT863180fb"/>
          <w:noProof/>
          <w:szCs w:val="24"/>
        </w:rPr>
        <w:t>.</w:t>
      </w:r>
    </w:p>
    <w:p w:rsidR="0026570F" w:rsidRPr="008F6632" w:rsidRDefault="0026570F" w:rsidP="00985769">
      <w:pPr>
        <w:pStyle w:val="TAMainText"/>
        <w:jc w:val="center"/>
        <w:rPr>
          <w:color w:val="000000" w:themeColor="text1"/>
        </w:rPr>
      </w:pPr>
    </w:p>
    <w:p w:rsidR="007B0D85" w:rsidRPr="008F6632" w:rsidRDefault="00985769" w:rsidP="001376FE">
      <w:pPr>
        <w:pStyle w:val="TAMainText"/>
        <w:ind w:firstLine="0"/>
        <w:rPr>
          <w:color w:val="000000" w:themeColor="text1"/>
        </w:rPr>
      </w:pPr>
      <w:r w:rsidRPr="008F6632">
        <w:t>In a series of report</w:t>
      </w:r>
      <w:r w:rsidR="003D61B6" w:rsidRPr="008F6632">
        <w:t>s</w:t>
      </w:r>
      <w:r w:rsidRPr="008F6632">
        <w:t>, Bertozzi and co</w:t>
      </w:r>
      <w:r w:rsidR="00F46655" w:rsidRPr="008F6632">
        <w:t xml:space="preserve">workers </w:t>
      </w:r>
      <w:r w:rsidRPr="008F6632">
        <w:t>have explored the highly selective binding properties of lectins to decorate living cells with carbon and boron nitride nanotube</w:t>
      </w:r>
      <w:r w:rsidR="001376FE" w:rsidRPr="008F6632">
        <w:t>s.</w:t>
      </w:r>
      <w:r w:rsidR="00BD13BB" w:rsidRPr="008F6632">
        <w:t xml:space="preserve"> In a first report, carbon nanotubes were coated </w:t>
      </w:r>
      <w:r w:rsidR="00181EB9" w:rsidRPr="008F6632">
        <w:t>with a biomimetic glycopolymer, prepared by post-polymerization modification of a C</w:t>
      </w:r>
      <w:r w:rsidR="00181EB9" w:rsidRPr="008F6632">
        <w:rPr>
          <w:vertAlign w:val="subscript"/>
        </w:rPr>
        <w:t>18</w:t>
      </w:r>
      <w:r w:rsidR="00181EB9" w:rsidRPr="008F6632">
        <w:t xml:space="preserve"> lipid tail functionalized poly(methyl vinyl ketone) with </w:t>
      </w:r>
      <w:r w:rsidR="00181EB9" w:rsidRPr="008F6632">
        <w:rPr>
          <w:rFonts w:cs="Times"/>
        </w:rPr>
        <w:t>α</w:t>
      </w:r>
      <w:r w:rsidR="00181EB9" w:rsidRPr="008F6632">
        <w:t>-</w:t>
      </w:r>
      <w:r w:rsidR="00181EB9" w:rsidRPr="008F6632">
        <w:rPr>
          <w:i/>
        </w:rPr>
        <w:t>N</w:t>
      </w:r>
      <w:r w:rsidR="00181EB9" w:rsidRPr="008F6632">
        <w:t>-acetylgalactosamine residues. The lipid tail was used to anchor the synthetic polymer to the surface of the carbon nanotube via hydrophobic interaction</w:t>
      </w:r>
      <w:r w:rsidR="00BD13BB" w:rsidRPr="008F6632">
        <w:t>s</w:t>
      </w:r>
      <w:r w:rsidR="00E34B32" w:rsidRPr="008F6632">
        <w:t xml:space="preserve"> and at the same time </w:t>
      </w:r>
      <w:r w:rsidR="003D61B6" w:rsidRPr="008F6632">
        <w:t>to reduce</w:t>
      </w:r>
      <w:r w:rsidR="00E34B32" w:rsidRPr="008F6632">
        <w:t xml:space="preserve"> the cytotoxicity of the carbon nanotubes</w:t>
      </w:r>
      <w:r w:rsidR="00181EB9" w:rsidRPr="008F6632">
        <w:t xml:space="preserve">. The polymer coated carbon nanotubes were </w:t>
      </w:r>
      <w:r w:rsidR="003D61B6" w:rsidRPr="008F6632">
        <w:t>then</w:t>
      </w:r>
      <w:r w:rsidR="00E34B32" w:rsidRPr="008F6632">
        <w:t xml:space="preserve"> </w:t>
      </w:r>
      <w:r w:rsidR="00BD13BB" w:rsidRPr="008F6632">
        <w:t>modified by addition of H</w:t>
      </w:r>
      <w:r w:rsidR="00181EB9" w:rsidRPr="008F6632">
        <w:t>elix pomatia agglutinin (HPA) (a hexavalent lectin) and then added to the cell suspension (CHO cells or Jurk</w:t>
      </w:r>
      <w:r w:rsidR="00161031" w:rsidRPr="008F6632">
        <w:t>a</w:t>
      </w:r>
      <w:r w:rsidR="00181EB9" w:rsidRPr="008F6632">
        <w:t xml:space="preserve">t cells) or alternatively the cells were </w:t>
      </w:r>
      <w:r w:rsidR="00181EB9" w:rsidRPr="008F6632">
        <w:lastRenderedPageBreak/>
        <w:t>treated with HPA prior to addition of the coated nanotubes. HP</w:t>
      </w:r>
      <w:r w:rsidR="00BD13BB" w:rsidRPr="008F6632">
        <w:t>A</w:t>
      </w:r>
      <w:r w:rsidR="00181EB9" w:rsidRPr="008F6632">
        <w:t xml:space="preserve"> specifically recognizes </w:t>
      </w:r>
      <w:r w:rsidR="00181EB9" w:rsidRPr="008F6632">
        <w:rPr>
          <w:rFonts w:cs="Times"/>
        </w:rPr>
        <w:t>α</w:t>
      </w:r>
      <w:r w:rsidR="00181EB9" w:rsidRPr="008F6632">
        <w:t>-</w:t>
      </w:r>
      <w:r w:rsidR="00181EB9" w:rsidRPr="008F6632">
        <w:rPr>
          <w:i/>
        </w:rPr>
        <w:t>N</w:t>
      </w:r>
      <w:r w:rsidR="00181EB9" w:rsidRPr="008F6632">
        <w:t>-acetylgalactosamine residues and is used to mediate crosslinking between cell-surface gly</w:t>
      </w:r>
      <w:r w:rsidR="00BD13BB" w:rsidRPr="008F6632">
        <w:t>coproteins and the glycopolymer</w:t>
      </w:r>
      <w:r w:rsidR="002353EE" w:rsidRPr="008F6632">
        <w:t xml:space="preserve"> coated carbon nanotubes </w:t>
      </w:r>
      <w:r w:rsidR="00F939C1" w:rsidRPr="008F6632">
        <w:rPr>
          <w:noProof/>
        </w:rPr>
        <w:t>[</w:t>
      </w:r>
      <w:r w:rsidR="00FB163C" w:rsidRPr="008F6632">
        <w:rPr>
          <w:noProof/>
        </w:rPr>
        <w:t>80</w:t>
      </w:r>
      <w:r w:rsidR="00F939C1" w:rsidRPr="008F6632">
        <w:rPr>
          <w:noProof/>
        </w:rPr>
        <w:t>]</w:t>
      </w:r>
      <w:r w:rsidR="002353EE" w:rsidRPr="008F6632">
        <w:rPr>
          <w:noProof/>
        </w:rPr>
        <w:t>.</w:t>
      </w:r>
      <w:r w:rsidR="002F10A9" w:rsidRPr="008F6632">
        <w:t xml:space="preserve"> </w:t>
      </w:r>
      <w:r w:rsidR="001357D0" w:rsidRPr="008F6632">
        <w:t xml:space="preserve">The use of the poly(methyl vinyl ketone) </w:t>
      </w:r>
      <w:r w:rsidR="00620D7E" w:rsidRPr="008F6632">
        <w:t xml:space="preserve">based </w:t>
      </w:r>
      <w:r w:rsidR="001743DB" w:rsidRPr="008F6632">
        <w:t>glyco</w:t>
      </w:r>
      <w:r w:rsidR="001357D0" w:rsidRPr="008F6632">
        <w:t>polymers to modify the carbon nanotubes, however</w:t>
      </w:r>
      <w:r w:rsidR="00134D90" w:rsidRPr="008F6632">
        <w:t>, r</w:t>
      </w:r>
      <w:r w:rsidR="001357D0" w:rsidRPr="008F6632">
        <w:t xml:space="preserve">esulted in irregular surface coatings of non-uniform thickness. To overcome these problems, the Bertozzi laboratory prepared bifunctional glycodendrimers composed of a </w:t>
      </w:r>
      <w:r w:rsidR="00620D7E" w:rsidRPr="008F6632">
        <w:t>pyrene</w:t>
      </w:r>
      <w:r w:rsidR="001357D0" w:rsidRPr="008F6632">
        <w:t xml:space="preserve"> tail that can bind to the carbon nanotube surface via </w:t>
      </w:r>
      <w:r w:rsidR="001357D0" w:rsidRPr="008F6632">
        <w:rPr>
          <w:rFonts w:cs="Times"/>
        </w:rPr>
        <w:t>π-π interaction</w:t>
      </w:r>
      <w:r w:rsidR="00C244E9" w:rsidRPr="008F6632">
        <w:rPr>
          <w:rFonts w:cs="Times"/>
        </w:rPr>
        <w:t>s</w:t>
      </w:r>
      <w:r w:rsidR="001357D0" w:rsidRPr="008F6632">
        <w:rPr>
          <w:rFonts w:cs="Times"/>
        </w:rPr>
        <w:t xml:space="preserve"> as well as a number of peripheral carbohydrate units that can be used to mediate cell surface immobilization. In this way, G2-mannose modified glycodendrimers were used to selectively bind carbon nanotubes to the surface of CHO cells in the presence of</w:t>
      </w:r>
      <w:r w:rsidR="002353EE" w:rsidRPr="008F6632">
        <w:rPr>
          <w:rFonts w:cs="Times"/>
        </w:rPr>
        <w:t xml:space="preserve"> </w:t>
      </w:r>
      <w:r w:rsidR="008A32F2" w:rsidRPr="008F6632">
        <w:rPr>
          <w:rFonts w:cs="Times"/>
        </w:rPr>
        <w:t xml:space="preserve">the lectin </w:t>
      </w:r>
      <w:r w:rsidR="00F84EE4" w:rsidRPr="008F6632">
        <w:rPr>
          <w:rFonts w:cs="Times"/>
          <w:i/>
        </w:rPr>
        <w:t xml:space="preserve">Canavalia ensiformis </w:t>
      </w:r>
      <w:r w:rsidR="00F84EE4" w:rsidRPr="008F6632">
        <w:rPr>
          <w:rFonts w:cs="Times"/>
        </w:rPr>
        <w:t>agglutinin (</w:t>
      </w:r>
      <w:r w:rsidR="001357D0" w:rsidRPr="008F6632">
        <w:rPr>
          <w:rFonts w:cs="Times"/>
        </w:rPr>
        <w:t>Con A</w:t>
      </w:r>
      <w:r w:rsidR="00F84EE4" w:rsidRPr="008F6632">
        <w:rPr>
          <w:rFonts w:cs="Times"/>
        </w:rPr>
        <w:t>)</w:t>
      </w:r>
      <w:r w:rsidR="002353EE" w:rsidRPr="008F6632">
        <w:t xml:space="preserve"> </w:t>
      </w:r>
      <w:r w:rsidR="00F939C1" w:rsidRPr="008F6632">
        <w:rPr>
          <w:noProof/>
        </w:rPr>
        <w:t>[</w:t>
      </w:r>
      <w:r w:rsidR="00FB163C" w:rsidRPr="008F6632">
        <w:rPr>
          <w:noProof/>
        </w:rPr>
        <w:t>81</w:t>
      </w:r>
      <w:r w:rsidR="00F939C1" w:rsidRPr="008F6632">
        <w:rPr>
          <w:noProof/>
        </w:rPr>
        <w:t>]</w:t>
      </w:r>
      <w:r w:rsidR="002353EE" w:rsidRPr="008F6632">
        <w:rPr>
          <w:noProof/>
        </w:rPr>
        <w:t>.</w:t>
      </w:r>
      <w:r w:rsidR="00BF6712" w:rsidRPr="008F6632">
        <w:t xml:space="preserve"> </w:t>
      </w:r>
      <w:r w:rsidR="00755316" w:rsidRPr="008F6632">
        <w:t>Boron nitride nanotubes, isosteres of carbon nanotubes</w:t>
      </w:r>
      <w:r w:rsidR="00806669" w:rsidRPr="008F6632">
        <w:t>, are more chemically in</w:t>
      </w:r>
      <w:r w:rsidR="006C54FB" w:rsidRPr="008F6632">
        <w:t>ert and structurally stable than their carbon counterpart. They have similar mechanical and thermal properties. However</w:t>
      </w:r>
      <w:r w:rsidR="00C244E9" w:rsidRPr="008F6632">
        <w:t>,</w:t>
      </w:r>
      <w:r w:rsidR="006C54FB" w:rsidRPr="008F6632">
        <w:t xml:space="preserve"> their most attractive feature is that they</w:t>
      </w:r>
      <w:r w:rsidR="00755316" w:rsidRPr="008F6632">
        <w:t xml:space="preserve"> are inherently noncytotoxic</w:t>
      </w:r>
      <w:r w:rsidR="006C54FB" w:rsidRPr="008F6632">
        <w:t xml:space="preserve">. </w:t>
      </w:r>
      <w:r w:rsidR="00993A6B" w:rsidRPr="008F6632">
        <w:t>Boron nitride nanotubes w</w:t>
      </w:r>
      <w:r w:rsidR="009A489B" w:rsidRPr="008F6632">
        <w:t>e</w:t>
      </w:r>
      <w:r w:rsidR="00993A6B" w:rsidRPr="008F6632">
        <w:t>re successfully assembled on the surface of CHO cells using the same glycodendrimers, which were discussed above for the cell surface imm</w:t>
      </w:r>
      <w:r w:rsidR="0021065F" w:rsidRPr="008F6632">
        <w:t xml:space="preserve">obilization of carbon nanotubes </w:t>
      </w:r>
      <w:r w:rsidR="00F939C1" w:rsidRPr="008F6632">
        <w:rPr>
          <w:noProof/>
        </w:rPr>
        <w:t>[</w:t>
      </w:r>
      <w:r w:rsidR="00FB163C" w:rsidRPr="008F6632">
        <w:rPr>
          <w:noProof/>
        </w:rPr>
        <w:t>8</w:t>
      </w:r>
      <w:r w:rsidR="000F2DA8" w:rsidRPr="008F6632">
        <w:rPr>
          <w:noProof/>
        </w:rPr>
        <w:t>2</w:t>
      </w:r>
      <w:r w:rsidR="00F939C1" w:rsidRPr="008F6632">
        <w:rPr>
          <w:noProof/>
        </w:rPr>
        <w:t>]</w:t>
      </w:r>
      <w:r w:rsidR="0021065F" w:rsidRPr="008F6632">
        <w:rPr>
          <w:noProof/>
        </w:rPr>
        <w:t>.</w:t>
      </w:r>
      <w:r w:rsidR="006C54FB" w:rsidRPr="008F6632">
        <w:t xml:space="preserve"> These nanotubes offer then an interesting alternative to carbon nanotubes in living system</w:t>
      </w:r>
      <w:r w:rsidR="004840CE" w:rsidRPr="008F6632">
        <w:t>s</w:t>
      </w:r>
      <w:r w:rsidR="006C54FB" w:rsidRPr="008F6632">
        <w:t xml:space="preserve"> and have the potential to be useful in therapy or diagnosis.</w:t>
      </w:r>
      <w:r w:rsidR="00755316" w:rsidRPr="008F6632">
        <w:t xml:space="preserve"> </w:t>
      </w:r>
    </w:p>
    <w:p w:rsidR="009B0220" w:rsidRPr="008F6632" w:rsidRDefault="009B0220" w:rsidP="009331F4">
      <w:pPr>
        <w:pStyle w:val="TAMainText"/>
        <w:ind w:left="284" w:firstLine="0"/>
        <w:rPr>
          <w:b/>
          <w:i/>
        </w:rPr>
      </w:pPr>
    </w:p>
    <w:p w:rsidR="00112AA5" w:rsidRPr="008F6632" w:rsidRDefault="00112AA5" w:rsidP="00CD7681">
      <w:pPr>
        <w:pStyle w:val="TAMainText"/>
        <w:ind w:firstLine="0"/>
        <w:rPr>
          <w:b/>
        </w:rPr>
      </w:pPr>
      <w:r w:rsidRPr="008F6632">
        <w:rPr>
          <w:b/>
        </w:rPr>
        <w:t>Covalent</w:t>
      </w:r>
      <w:r w:rsidR="00CD7681" w:rsidRPr="008F6632">
        <w:rPr>
          <w:b/>
        </w:rPr>
        <w:t xml:space="preserve"> cell surface modification</w:t>
      </w:r>
    </w:p>
    <w:p w:rsidR="00B377A9" w:rsidRDefault="00623FED" w:rsidP="00E575E9">
      <w:pPr>
        <w:pStyle w:val="TAMainText"/>
        <w:ind w:firstLine="0"/>
      </w:pPr>
      <w:r w:rsidRPr="008F6632">
        <w:t>Synthetic nano</w:t>
      </w:r>
      <w:r w:rsidR="0035248B" w:rsidRPr="008F6632">
        <w:t>- and microparticles</w:t>
      </w:r>
      <w:r w:rsidRPr="008F6632">
        <w:t xml:space="preserve"> can be covalently attached to cell surfa</w:t>
      </w:r>
      <w:r w:rsidRPr="00431DC8">
        <w:t>ces either via the native functional group</w:t>
      </w:r>
      <w:r w:rsidR="0013104C" w:rsidRPr="00431DC8">
        <w:t>s</w:t>
      </w:r>
      <w:r w:rsidRPr="00431DC8">
        <w:t xml:space="preserve"> that are present on</w:t>
      </w:r>
      <w:r w:rsidR="0035248B" w:rsidRPr="00431DC8">
        <w:t xml:space="preserve"> the cell surface such as amine or thiol groups</w:t>
      </w:r>
      <w:r w:rsidRPr="00431DC8">
        <w:t xml:space="preserve"> or by using non-natural functional groups, which can be in introduced onto the cell surface e.g. using metabolic s</w:t>
      </w:r>
      <w:r w:rsidR="0006102F" w:rsidRPr="00431DC8">
        <w:t>trategies</w:t>
      </w:r>
      <w:r w:rsidR="0021065F">
        <w:t xml:space="preserve"> </w:t>
      </w:r>
      <w:r w:rsidR="00F939C1" w:rsidRPr="00431DC8">
        <w:rPr>
          <w:noProof/>
        </w:rPr>
        <w:t>[</w:t>
      </w:r>
      <w:r w:rsidR="000F2DA8">
        <w:rPr>
          <w:noProof/>
        </w:rPr>
        <w:t>83</w:t>
      </w:r>
      <w:r w:rsidR="00F939C1" w:rsidRPr="00431DC8">
        <w:rPr>
          <w:noProof/>
        </w:rPr>
        <w:t>]</w:t>
      </w:r>
      <w:r w:rsidR="0021065F">
        <w:rPr>
          <w:noProof/>
        </w:rPr>
        <w:t xml:space="preserve"> </w:t>
      </w:r>
      <w:r w:rsidRPr="00431DC8">
        <w:t>or by chemically generating reactive groups such as aldehyde</w:t>
      </w:r>
      <w:r w:rsidR="007C28D0">
        <w:t>s</w:t>
      </w:r>
      <w:r w:rsidRPr="00431DC8">
        <w:t xml:space="preserve"> on the cell surface.</w:t>
      </w:r>
      <w:r w:rsidR="00250B73" w:rsidRPr="00431DC8">
        <w:t xml:space="preserve"> Even though there is a vast range of chemoselective and bioorthogonal reactions that have been successfully used to modify peptides, proteins and polys</w:t>
      </w:r>
      <w:r w:rsidR="0021065F">
        <w:t xml:space="preserve">accharides </w:t>
      </w:r>
      <w:r w:rsidR="001515AB" w:rsidRPr="00431DC8">
        <w:rPr>
          <w:noProof/>
        </w:rPr>
        <w:t>[</w:t>
      </w:r>
      <w:r w:rsidR="000F2DA8">
        <w:rPr>
          <w:noProof/>
        </w:rPr>
        <w:t>84</w:t>
      </w:r>
      <w:r w:rsidR="001515AB" w:rsidRPr="00431DC8">
        <w:rPr>
          <w:noProof/>
        </w:rPr>
        <w:t>]</w:t>
      </w:r>
      <w:r w:rsidR="0021065F">
        <w:rPr>
          <w:noProof/>
        </w:rPr>
        <w:t>,</w:t>
      </w:r>
      <w:r w:rsidR="00250B73" w:rsidRPr="00431DC8">
        <w:t xml:space="preserve"> not all of these are suitable for the surface </w:t>
      </w:r>
      <w:r w:rsidR="00250B73" w:rsidRPr="00431DC8">
        <w:lastRenderedPageBreak/>
        <w:t>modificatio</w:t>
      </w:r>
      <w:r w:rsidR="00B81019" w:rsidRPr="00431DC8">
        <w:t>n of living cells as the reaction conditions may impair the viability of the cells. The remainder</w:t>
      </w:r>
      <w:r w:rsidR="00250B73" w:rsidRPr="00431DC8">
        <w:t xml:space="preserve"> of this section will highlight </w:t>
      </w:r>
      <w:r w:rsidR="0049018E" w:rsidRPr="00431DC8">
        <w:t>several</w:t>
      </w:r>
      <w:r w:rsidR="00250B73" w:rsidRPr="00431DC8">
        <w:t xml:space="preserve"> covalent cell surface conjugation strategies that have been </w:t>
      </w:r>
      <w:r w:rsidR="0013104C" w:rsidRPr="00431DC8">
        <w:t>reported</w:t>
      </w:r>
      <w:r w:rsidR="00250B73" w:rsidRPr="00431DC8">
        <w:t xml:space="preserve"> for the modification of specific natural and non-natural functional groups present on the cell surface.</w:t>
      </w:r>
    </w:p>
    <w:p w:rsidR="00B81019" w:rsidRPr="00533465" w:rsidRDefault="00B81019" w:rsidP="00E575E9">
      <w:pPr>
        <w:pStyle w:val="TAMainText"/>
        <w:ind w:firstLine="0"/>
      </w:pPr>
    </w:p>
    <w:p w:rsidR="00B81019" w:rsidRPr="008F6632" w:rsidRDefault="00B81019" w:rsidP="00E575E9">
      <w:pPr>
        <w:pStyle w:val="TAMainText"/>
        <w:ind w:firstLine="0"/>
      </w:pPr>
      <w:r w:rsidRPr="008F6632">
        <w:rPr>
          <w:i/>
        </w:rPr>
        <w:t>Modification of cell surface amine</w:t>
      </w:r>
      <w:r w:rsidR="00E41E86" w:rsidRPr="008F6632">
        <w:rPr>
          <w:i/>
        </w:rPr>
        <w:t xml:space="preserve"> groups</w:t>
      </w:r>
      <w:r w:rsidR="00552191" w:rsidRPr="008F6632">
        <w:rPr>
          <w:i/>
        </w:rPr>
        <w:t xml:space="preserve">. </w:t>
      </w:r>
      <w:r w:rsidR="00684502" w:rsidRPr="008F6632">
        <w:t>T</w:t>
      </w:r>
      <w:r w:rsidR="00552191" w:rsidRPr="008F6632">
        <w:t xml:space="preserve">he concentration of amino groups on </w:t>
      </w:r>
      <w:r w:rsidR="005E3FB8" w:rsidRPr="008F6632">
        <w:t xml:space="preserve">the </w:t>
      </w:r>
      <w:r w:rsidR="00552191" w:rsidRPr="008F6632">
        <w:t>cell surface is high</w:t>
      </w:r>
      <w:r w:rsidR="005E3FB8" w:rsidRPr="008F6632">
        <w:t xml:space="preserve"> and lysine</w:t>
      </w:r>
      <w:r w:rsidR="00684502" w:rsidRPr="008F6632">
        <w:t xml:space="preserve"> residues </w:t>
      </w:r>
      <w:r w:rsidR="00D12768" w:rsidRPr="008F6632">
        <w:t xml:space="preserve">on membrane surface proteins </w:t>
      </w:r>
      <w:r w:rsidR="00684502" w:rsidRPr="008F6632">
        <w:t xml:space="preserve">are </w:t>
      </w:r>
      <w:r w:rsidR="00552191" w:rsidRPr="008F6632">
        <w:t>usually readily accessible</w:t>
      </w:r>
      <w:r w:rsidR="000F2DA8" w:rsidRPr="008F6632">
        <w:t xml:space="preserve"> [85]</w:t>
      </w:r>
      <w:r w:rsidR="005E3FB8" w:rsidRPr="008F6632">
        <w:t>.</w:t>
      </w:r>
      <w:r w:rsidR="00684502" w:rsidRPr="008F6632">
        <w:t xml:space="preserve"> </w:t>
      </w:r>
      <w:r w:rsidR="005C3DE9" w:rsidRPr="008F6632">
        <w:t xml:space="preserve">However, while </w:t>
      </w:r>
      <w:r w:rsidR="0049018E" w:rsidRPr="008F6632">
        <w:t>they have been</w:t>
      </w:r>
      <w:r w:rsidR="005C3DE9" w:rsidRPr="008F6632">
        <w:t xml:space="preserve"> frequently used as anchors to introduce biotin moieties (which are then subsequently used to facilitate (strept)avidin mediated non-covalent  cell surface conjugation), amine groups have been scarcely used for the direct covalent attachment of synthetic nano- or micropart</w:t>
      </w:r>
      <w:r w:rsidR="00FA7CB4" w:rsidRPr="008F6632">
        <w:t>icles.  There are</w:t>
      </w:r>
      <w:r w:rsidR="007C28D0" w:rsidRPr="008F6632">
        <w:t xml:space="preserve">, </w:t>
      </w:r>
      <w:r w:rsidR="00FA7CB4" w:rsidRPr="008F6632">
        <w:t xml:space="preserve">however, a </w:t>
      </w:r>
      <w:r w:rsidR="00431DC8" w:rsidRPr="008F6632">
        <w:t xml:space="preserve">few </w:t>
      </w:r>
      <w:r w:rsidR="005C3DE9" w:rsidRPr="008F6632">
        <w:t>reports that describe the direct covalent conjugation of synthetic polymers to amine groups on the cell surface</w:t>
      </w:r>
      <w:r w:rsidR="00EC1F70" w:rsidRPr="008F6632">
        <w:t xml:space="preserve">. </w:t>
      </w:r>
      <w:r w:rsidR="005C3DE9" w:rsidRPr="008F6632">
        <w:t xml:space="preserve">For instance, </w:t>
      </w:r>
      <w:r w:rsidR="00EC1F70" w:rsidRPr="008F6632">
        <w:t xml:space="preserve">poly(ethylene glycol) (PEG) was grafted on the surface of </w:t>
      </w:r>
      <w:r w:rsidR="00684502" w:rsidRPr="008F6632">
        <w:t xml:space="preserve"> </w:t>
      </w:r>
      <w:r w:rsidR="00EC1F70" w:rsidRPr="008F6632">
        <w:t xml:space="preserve">Langerhans islets using </w:t>
      </w:r>
      <w:r w:rsidR="007C28D0" w:rsidRPr="008F6632">
        <w:t xml:space="preserve">either </w:t>
      </w:r>
      <w:r w:rsidR="004B5734" w:rsidRPr="008F6632">
        <w:t xml:space="preserve">isocyanate or </w:t>
      </w:r>
      <w:r w:rsidR="004B5734" w:rsidRPr="008F6632">
        <w:rPr>
          <w:i/>
        </w:rPr>
        <w:t>N</w:t>
      </w:r>
      <w:r w:rsidR="004B5734" w:rsidRPr="008F6632">
        <w:t xml:space="preserve">-hydroxysuccinimide </w:t>
      </w:r>
      <w:r w:rsidR="0049018E" w:rsidRPr="008F6632">
        <w:t>end-</w:t>
      </w:r>
      <w:r w:rsidR="004B5734" w:rsidRPr="008F6632">
        <w:t>functionalized PEG</w:t>
      </w:r>
      <w:r w:rsidR="000B31F0" w:rsidRPr="008F6632">
        <w:t>s</w:t>
      </w:r>
      <w:r w:rsidR="001022E0" w:rsidRPr="008F6632">
        <w:t xml:space="preserve"> </w:t>
      </w:r>
      <w:r w:rsidR="001515AB" w:rsidRPr="008F6632">
        <w:rPr>
          <w:noProof/>
        </w:rPr>
        <w:t>[</w:t>
      </w:r>
      <w:r w:rsidR="002A0244" w:rsidRPr="008F6632">
        <w:rPr>
          <w:noProof/>
        </w:rPr>
        <w:t>86</w:t>
      </w:r>
      <w:r w:rsidR="001515AB" w:rsidRPr="008F6632">
        <w:rPr>
          <w:noProof/>
        </w:rPr>
        <w:t xml:space="preserve">, </w:t>
      </w:r>
      <w:r w:rsidR="002A0244" w:rsidRPr="008F6632">
        <w:rPr>
          <w:noProof/>
        </w:rPr>
        <w:t>87</w:t>
      </w:r>
      <w:r w:rsidR="001515AB" w:rsidRPr="008F6632">
        <w:rPr>
          <w:noProof/>
        </w:rPr>
        <w:t>]</w:t>
      </w:r>
      <w:r w:rsidR="001022E0" w:rsidRPr="008F6632">
        <w:rPr>
          <w:noProof/>
        </w:rPr>
        <w:t>.</w:t>
      </w:r>
      <w:r w:rsidR="00EC1F70" w:rsidRPr="008F6632">
        <w:t xml:space="preserve"> </w:t>
      </w:r>
      <w:r w:rsidR="001C0688" w:rsidRPr="008F6632">
        <w:t xml:space="preserve">Another example are red blood cells, which have been </w:t>
      </w:r>
      <w:r w:rsidR="007C28D0" w:rsidRPr="008F6632">
        <w:t xml:space="preserve">modified </w:t>
      </w:r>
      <w:r w:rsidR="001C0688" w:rsidRPr="008F6632">
        <w:t>with cyanuric chloride end-functionalized PEG</w:t>
      </w:r>
      <w:r w:rsidR="0050297B" w:rsidRPr="008F6632">
        <w:t>s</w:t>
      </w:r>
      <w:r w:rsidR="005C1788" w:rsidRPr="008F6632">
        <w:t xml:space="preserve"> </w:t>
      </w:r>
      <w:r w:rsidR="005C1788" w:rsidRPr="008F6632">
        <w:rPr>
          <w:noProof/>
        </w:rPr>
        <w:t>[</w:t>
      </w:r>
      <w:r w:rsidR="002A0244" w:rsidRPr="008F6632">
        <w:rPr>
          <w:noProof/>
        </w:rPr>
        <w:t>88</w:t>
      </w:r>
      <w:r w:rsidR="005C1788" w:rsidRPr="008F6632">
        <w:rPr>
          <w:noProof/>
        </w:rPr>
        <w:t>]</w:t>
      </w:r>
      <w:r w:rsidR="007C28D0" w:rsidRPr="008F6632">
        <w:rPr>
          <w:noProof/>
        </w:rPr>
        <w:t xml:space="preserve">, </w:t>
      </w:r>
      <w:r w:rsidR="00C83EEA" w:rsidRPr="008F6632">
        <w:t>succinimidyl functional</w:t>
      </w:r>
      <w:r w:rsidR="0049018E" w:rsidRPr="008F6632">
        <w:t>ized hyperbranched polyglycerol</w:t>
      </w:r>
      <w:r w:rsidR="00C83EEA" w:rsidRPr="008F6632">
        <w:t xml:space="preserve">s </w:t>
      </w:r>
      <w:r w:rsidR="005C1788" w:rsidRPr="008F6632">
        <w:rPr>
          <w:noProof/>
        </w:rPr>
        <w:t>[</w:t>
      </w:r>
      <w:r w:rsidR="002A0244" w:rsidRPr="008F6632">
        <w:rPr>
          <w:noProof/>
        </w:rPr>
        <w:t>89</w:t>
      </w:r>
      <w:r w:rsidR="005C1788" w:rsidRPr="008F6632">
        <w:rPr>
          <w:noProof/>
        </w:rPr>
        <w:t>]</w:t>
      </w:r>
      <w:r w:rsidR="001C0688" w:rsidRPr="008F6632">
        <w:t xml:space="preserve"> </w:t>
      </w:r>
      <w:r w:rsidR="00695F98" w:rsidRPr="008F6632">
        <w:t>as well as with</w:t>
      </w:r>
      <w:r w:rsidR="00977481" w:rsidRPr="008F6632">
        <w:t xml:space="preserve"> ATRP </w:t>
      </w:r>
      <w:r w:rsidR="001C0688" w:rsidRPr="008F6632">
        <w:t>synthesized</w:t>
      </w:r>
      <w:r w:rsidR="00977481" w:rsidRPr="008F6632">
        <w:t xml:space="preserve"> polymer</w:t>
      </w:r>
      <w:r w:rsidR="001C0688" w:rsidRPr="008F6632">
        <w:t>s</w:t>
      </w:r>
      <w:r w:rsidR="001022E0" w:rsidRPr="008F6632">
        <w:t xml:space="preserve"> </w:t>
      </w:r>
      <w:r w:rsidR="005C1788" w:rsidRPr="008F6632">
        <w:rPr>
          <w:noProof/>
        </w:rPr>
        <w:t>[</w:t>
      </w:r>
      <w:r w:rsidR="002A0244" w:rsidRPr="008F6632">
        <w:rPr>
          <w:noProof/>
        </w:rPr>
        <w:t>90</w:t>
      </w:r>
      <w:r w:rsidR="005C1788" w:rsidRPr="008F6632">
        <w:rPr>
          <w:noProof/>
        </w:rPr>
        <w:t>]</w:t>
      </w:r>
      <w:r w:rsidR="001022E0" w:rsidRPr="008F6632">
        <w:rPr>
          <w:noProof/>
        </w:rPr>
        <w:t>.</w:t>
      </w:r>
    </w:p>
    <w:p w:rsidR="00695F98" w:rsidRPr="008F6632" w:rsidRDefault="00695F98" w:rsidP="00E575E9">
      <w:pPr>
        <w:pStyle w:val="TAMainText"/>
        <w:ind w:firstLine="0"/>
        <w:rPr>
          <w:i/>
        </w:rPr>
      </w:pPr>
    </w:p>
    <w:p w:rsidR="00FC7ADA" w:rsidRDefault="00B377A9" w:rsidP="00E575E9">
      <w:pPr>
        <w:pStyle w:val="TAMainText"/>
        <w:ind w:firstLine="0"/>
      </w:pPr>
      <w:r w:rsidRPr="008F6632">
        <w:rPr>
          <w:i/>
        </w:rPr>
        <w:t>Maleimide-thiol</w:t>
      </w:r>
      <w:r w:rsidR="00E41E86" w:rsidRPr="008F6632">
        <w:rPr>
          <w:i/>
        </w:rPr>
        <w:t xml:space="preserve"> coupling</w:t>
      </w:r>
      <w:r w:rsidRPr="008F6632">
        <w:rPr>
          <w:i/>
        </w:rPr>
        <w:t xml:space="preserve">. </w:t>
      </w:r>
      <w:r w:rsidR="00557921" w:rsidRPr="008F6632">
        <w:t>Cysteine thiol groups are attractive anchors for covalent cell surface modification as they are relatively abundant</w:t>
      </w:r>
      <w:r w:rsidR="001022E0" w:rsidRPr="008F6632">
        <w:t xml:space="preserve"> </w:t>
      </w:r>
      <w:r w:rsidR="005C1788" w:rsidRPr="008F6632">
        <w:rPr>
          <w:noProof/>
        </w:rPr>
        <w:t>[</w:t>
      </w:r>
      <w:r w:rsidR="002A0244" w:rsidRPr="008F6632">
        <w:rPr>
          <w:noProof/>
        </w:rPr>
        <w:t>91</w:t>
      </w:r>
      <w:r w:rsidR="005C1788" w:rsidRPr="008F6632">
        <w:rPr>
          <w:noProof/>
        </w:rPr>
        <w:t>]</w:t>
      </w:r>
      <w:r w:rsidR="00AA71A9" w:rsidRPr="008F6632">
        <w:t xml:space="preserve"> </w:t>
      </w:r>
      <w:r w:rsidR="00557921" w:rsidRPr="008F6632">
        <w:t xml:space="preserve">and can undergo various chemoselective reactions. </w:t>
      </w:r>
      <w:r w:rsidR="00533465" w:rsidRPr="008F6632">
        <w:t>Covalently anchoring nanoparticles via</w:t>
      </w:r>
      <w:r w:rsidR="006734B4" w:rsidRPr="008F6632">
        <w:t xml:space="preserve"> Micheal type addition to</w:t>
      </w:r>
      <w:r w:rsidR="00533465" w:rsidRPr="008F6632">
        <w:t xml:space="preserve"> </w:t>
      </w:r>
      <w:r w:rsidR="002B6898" w:rsidRPr="008F6632">
        <w:t xml:space="preserve">cell surface </w:t>
      </w:r>
      <w:r w:rsidR="00394E29" w:rsidRPr="008F6632">
        <w:t xml:space="preserve">cysteine </w:t>
      </w:r>
      <w:r w:rsidR="006734B4" w:rsidRPr="008F6632">
        <w:t>residues</w:t>
      </w:r>
      <w:r w:rsidR="00533465" w:rsidRPr="008F6632">
        <w:t xml:space="preserve"> was fi</w:t>
      </w:r>
      <w:r w:rsidR="006734B4" w:rsidRPr="008F6632">
        <w:t>rst proposed by Irvine and co</w:t>
      </w:r>
      <w:r w:rsidR="00BC2F03" w:rsidRPr="008F6632">
        <w:t>workers</w:t>
      </w:r>
      <w:r w:rsidR="001022E0" w:rsidRPr="008F6632">
        <w:t xml:space="preserve"> </w:t>
      </w:r>
      <w:r w:rsidR="005C1788" w:rsidRPr="008F6632">
        <w:rPr>
          <w:noProof/>
        </w:rPr>
        <w:t>[</w:t>
      </w:r>
      <w:r w:rsidR="002A0244" w:rsidRPr="008F6632">
        <w:rPr>
          <w:noProof/>
        </w:rPr>
        <w:t>92</w:t>
      </w:r>
      <w:r w:rsidR="005C1788" w:rsidRPr="008F6632">
        <w:rPr>
          <w:noProof/>
        </w:rPr>
        <w:t>]</w:t>
      </w:r>
      <w:r w:rsidR="001022E0" w:rsidRPr="008F6632">
        <w:rPr>
          <w:noProof/>
        </w:rPr>
        <w:t>.</w:t>
      </w:r>
      <w:r w:rsidR="00EA5922" w:rsidRPr="008F6632">
        <w:t xml:space="preserve"> </w:t>
      </w:r>
      <w:r w:rsidR="002B6898" w:rsidRPr="008F6632">
        <w:t xml:space="preserve"> Maleimi</w:t>
      </w:r>
      <w:r w:rsidR="000E1542" w:rsidRPr="008F6632">
        <w:t>de functionalized liposomes, multi</w:t>
      </w:r>
      <w:r w:rsidR="00AA71A9" w:rsidRPr="008F6632">
        <w:t xml:space="preserve">lamellar liposomes and </w:t>
      </w:r>
      <w:r w:rsidR="00AD2914" w:rsidRPr="008F6632">
        <w:t xml:space="preserve">lipid coated </w:t>
      </w:r>
      <w:r w:rsidR="00BC2F03" w:rsidRPr="008F6632">
        <w:t>PLGA</w:t>
      </w:r>
      <w:r w:rsidR="002B6898" w:rsidRPr="008F6632">
        <w:t xml:space="preserve"> nanoparticle</w:t>
      </w:r>
      <w:r w:rsidR="00C023F4" w:rsidRPr="008F6632">
        <w:t>s</w:t>
      </w:r>
      <w:r w:rsidR="002B6898" w:rsidRPr="008F6632">
        <w:t xml:space="preserve"> in the range of 100-300 nm were</w:t>
      </w:r>
      <w:r w:rsidR="009C29BD" w:rsidRPr="008F6632">
        <w:t xml:space="preserve"> efficiently</w:t>
      </w:r>
      <w:r w:rsidR="002B6898" w:rsidRPr="008F6632">
        <w:t xml:space="preserve"> conjugated to the surface of CD8</w:t>
      </w:r>
      <w:r w:rsidR="002B6898" w:rsidRPr="008F6632">
        <w:rPr>
          <w:vertAlign w:val="superscript"/>
        </w:rPr>
        <w:t>+</w:t>
      </w:r>
      <w:r w:rsidR="002B6898" w:rsidRPr="008F6632">
        <w:t xml:space="preserve"> T lymphocyte</w:t>
      </w:r>
      <w:r w:rsidR="00AA71A9" w:rsidRPr="008F6632">
        <w:t>s</w:t>
      </w:r>
      <w:r w:rsidR="002B6898" w:rsidRPr="008F6632">
        <w:t xml:space="preserve"> and hematopoietic stem cells (HSCs) commonly used in cell therapy</w:t>
      </w:r>
      <w:r w:rsidR="009879C2" w:rsidRPr="008F6632">
        <w:t xml:space="preserve"> </w:t>
      </w:r>
      <w:r w:rsidR="009E4E1C" w:rsidRPr="008F6632">
        <w:t>(F</w:t>
      </w:r>
      <w:r w:rsidR="009879C2" w:rsidRPr="008F6632">
        <w:t>igure 7)</w:t>
      </w:r>
      <w:r w:rsidR="002B6898" w:rsidRPr="008F6632">
        <w:t>.</w:t>
      </w:r>
      <w:r w:rsidR="00BC452A" w:rsidRPr="008F6632">
        <w:t xml:space="preserve"> </w:t>
      </w:r>
      <w:r w:rsidR="00F52EC4" w:rsidRPr="008F6632">
        <w:t>C</w:t>
      </w:r>
      <w:r w:rsidR="00C023F4" w:rsidRPr="008F6632">
        <w:t>oupling</w:t>
      </w:r>
      <w:r w:rsidR="00F52EC4" w:rsidRPr="008F6632">
        <w:t xml:space="preserve"> of up to</w:t>
      </w:r>
      <w:r w:rsidR="00394E29" w:rsidRPr="008F6632">
        <w:t xml:space="preserve"> 10</w:t>
      </w:r>
      <w:r w:rsidR="00C023F4" w:rsidRPr="008F6632">
        <w:t>0</w:t>
      </w:r>
      <w:r w:rsidR="00394E29" w:rsidRPr="008F6632">
        <w:t>-120</w:t>
      </w:r>
      <w:r w:rsidR="00C023F4" w:rsidRPr="008F6632">
        <w:t xml:space="preserve"> nanoparticles on the surfac</w:t>
      </w:r>
      <w:r w:rsidR="009C29BD" w:rsidRPr="008F6632">
        <w:t>e</w:t>
      </w:r>
      <w:r w:rsidR="00AE35F9" w:rsidRPr="008F6632">
        <w:t xml:space="preserve"> of lymphocytes</w:t>
      </w:r>
      <w:r w:rsidR="009C29BD" w:rsidRPr="008F6632">
        <w:t xml:space="preserve"> did not activate the</w:t>
      </w:r>
      <w:r w:rsidR="00AE35F9" w:rsidRPr="008F6632">
        <w:t>m</w:t>
      </w:r>
      <w:r w:rsidR="008A163E" w:rsidRPr="008F6632">
        <w:t xml:space="preserve"> </w:t>
      </w:r>
      <w:r w:rsidR="008A163E" w:rsidRPr="008F6632">
        <w:lastRenderedPageBreak/>
        <w:t>and</w:t>
      </w:r>
      <w:r w:rsidR="009C29BD" w:rsidRPr="008F6632">
        <w:t xml:space="preserve"> particles were retained on the surface of the cells for several days. Proliferation</w:t>
      </w:r>
      <w:r w:rsidR="00AE35F9" w:rsidRPr="008F6632">
        <w:t xml:space="preserve"> profile</w:t>
      </w:r>
      <w:r w:rsidR="009C1532" w:rsidRPr="008F6632">
        <w:t>s were</w:t>
      </w:r>
      <w:r w:rsidR="009C29BD" w:rsidRPr="008F6632">
        <w:t xml:space="preserve"> not affected after lymphocyte activation by </w:t>
      </w:r>
      <w:r w:rsidR="00222DC9" w:rsidRPr="008F6632">
        <w:t>DC</w:t>
      </w:r>
      <w:r w:rsidR="009C29BD" w:rsidRPr="008F6632">
        <w:t xml:space="preserve"> and transendothelial migration efficiencies were similar to</w:t>
      </w:r>
      <w:r w:rsidR="008A163E" w:rsidRPr="008F6632">
        <w:t xml:space="preserve"> those of</w:t>
      </w:r>
      <w:r w:rsidR="009C29BD" w:rsidRPr="008F6632">
        <w:t xml:space="preserve"> unmodified cells, with the exception </w:t>
      </w:r>
      <w:r w:rsidR="00390928" w:rsidRPr="008F6632">
        <w:t>of</w:t>
      </w:r>
      <w:r w:rsidR="00F52EC4" w:rsidRPr="008F6632">
        <w:t xml:space="preserve"> the</w:t>
      </w:r>
      <w:r w:rsidR="00390928" w:rsidRPr="008F6632">
        <w:t xml:space="preserve"> more </w:t>
      </w:r>
      <w:r w:rsidR="00AE35F9" w:rsidRPr="008F6632">
        <w:t>ri</w:t>
      </w:r>
      <w:r w:rsidR="00390928" w:rsidRPr="008F6632">
        <w:t>gi</w:t>
      </w:r>
      <w:r w:rsidR="008A163E" w:rsidRPr="008F6632">
        <w:t>d</w:t>
      </w:r>
      <w:r w:rsidR="00F52EC4" w:rsidRPr="008F6632">
        <w:t xml:space="preserve"> lipid-coated</w:t>
      </w:r>
      <w:r w:rsidR="008A163E" w:rsidRPr="008F6632">
        <w:t xml:space="preserve"> </w:t>
      </w:r>
      <w:r w:rsidR="009C29BD" w:rsidRPr="008F6632">
        <w:t>PLGA nanoparticle</w:t>
      </w:r>
      <w:r w:rsidR="008A163E" w:rsidRPr="008F6632">
        <w:t>s</w:t>
      </w:r>
      <w:r w:rsidR="004954DF" w:rsidRPr="008F6632">
        <w:t>,</w:t>
      </w:r>
      <w:r w:rsidR="009C29BD" w:rsidRPr="008F6632">
        <w:t xml:space="preserve"> </w:t>
      </w:r>
      <w:r w:rsidR="00390928" w:rsidRPr="008F6632">
        <w:t xml:space="preserve">which </w:t>
      </w:r>
      <w:r w:rsidR="009C29BD" w:rsidRPr="008F6632">
        <w:t>showed a tendency to inhibit T cell migration</w:t>
      </w:r>
      <w:r w:rsidR="008A163E" w:rsidRPr="008F6632">
        <w:t xml:space="preserve"> and </w:t>
      </w:r>
      <w:r w:rsidR="00394E29" w:rsidRPr="008F6632">
        <w:t>were not retained as well as</w:t>
      </w:r>
      <w:r w:rsidR="008A163E" w:rsidRPr="008F6632">
        <w:t xml:space="preserve"> liposome</w:t>
      </w:r>
      <w:r w:rsidR="00390928" w:rsidRPr="008F6632">
        <w:t>s after migration</w:t>
      </w:r>
      <w:r w:rsidR="008A163E" w:rsidRPr="008F6632">
        <w:t>.</w:t>
      </w:r>
      <w:r w:rsidR="00D974CF" w:rsidRPr="008F6632">
        <w:t xml:space="preserve"> Adoptively transferred T cells with </w:t>
      </w:r>
      <w:r w:rsidR="004954DF" w:rsidRPr="008F6632">
        <w:t>surface conjugated 300 nm multilamellar liposomes</w:t>
      </w:r>
      <w:r w:rsidR="00D974CF" w:rsidRPr="008F6632">
        <w:t xml:space="preserve"> kept tumor-homing properties</w:t>
      </w:r>
      <w:r w:rsidR="007C7A9D" w:rsidRPr="008F6632">
        <w:t xml:space="preserve"> in a subcutaneous EL4 tumor model</w:t>
      </w:r>
      <w:r w:rsidR="00D974CF" w:rsidRPr="008F6632">
        <w:t xml:space="preserve"> and transported their nanoparticulate cargo with a 176-fold increased</w:t>
      </w:r>
      <w:r w:rsidR="007C7A9D" w:rsidRPr="008F6632">
        <w:t xml:space="preserve"> </w:t>
      </w:r>
      <w:r w:rsidR="007C28D0" w:rsidRPr="008F6632">
        <w:t xml:space="preserve">accumulation </w:t>
      </w:r>
      <w:r w:rsidR="007C7A9D" w:rsidRPr="008F6632">
        <w:t xml:space="preserve">into the tumor </w:t>
      </w:r>
      <w:r w:rsidR="00417605" w:rsidRPr="008F6632">
        <w:t>tissue</w:t>
      </w:r>
      <w:r w:rsidR="00D974CF" w:rsidRPr="008F6632">
        <w:t xml:space="preserve"> as compared to</w:t>
      </w:r>
      <w:r w:rsidR="004954DF" w:rsidRPr="008F6632">
        <w:t xml:space="preserve"> their</w:t>
      </w:r>
      <w:r w:rsidR="00D974CF" w:rsidRPr="008F6632">
        <w:t xml:space="preserve"> freely </w:t>
      </w:r>
      <w:r w:rsidR="00230D35" w:rsidRPr="008F6632">
        <w:t>administered</w:t>
      </w:r>
      <w:r w:rsidR="00D974CF" w:rsidRPr="008F6632">
        <w:t xml:space="preserve"> </w:t>
      </w:r>
      <w:r w:rsidR="004954DF" w:rsidRPr="008F6632">
        <w:t>counterparts</w:t>
      </w:r>
      <w:r w:rsidR="00D974CF" w:rsidRPr="008F6632">
        <w:t>.</w:t>
      </w:r>
      <w:r w:rsidR="002E5FF9" w:rsidRPr="008F6632">
        <w:t xml:space="preserve"> One of the limita</w:t>
      </w:r>
      <w:r w:rsidR="003B60E7" w:rsidRPr="008F6632">
        <w:t>tions of adoptive cell therapy</w:t>
      </w:r>
      <w:r w:rsidR="002E5FF9" w:rsidRPr="008F6632">
        <w:t xml:space="preserve"> lies in the rapid decline of cell viability and function after transplantation</w:t>
      </w:r>
      <w:r w:rsidR="0002594E" w:rsidRPr="008F6632">
        <w:t>. Co-administration of adjuvant</w:t>
      </w:r>
      <w:r w:rsidR="00DC06B0" w:rsidRPr="008F6632">
        <w:t>s</w:t>
      </w:r>
      <w:r w:rsidR="0002594E" w:rsidRPr="008F6632">
        <w:t xml:space="preserve"> such as cytokines during cell therapy is usually necessary</w:t>
      </w:r>
      <w:r w:rsidR="009D4BFB" w:rsidRPr="008F6632">
        <w:t xml:space="preserve"> and t</w:t>
      </w:r>
      <w:r w:rsidR="0002594E" w:rsidRPr="008F6632">
        <w:t>he</w:t>
      </w:r>
      <w:r w:rsidR="00DC06B0" w:rsidRPr="008F6632">
        <w:t xml:space="preserve"> </w:t>
      </w:r>
      <w:r w:rsidR="0002594E" w:rsidRPr="008F6632">
        <w:t xml:space="preserve">high systemic levels required </w:t>
      </w:r>
      <w:r w:rsidR="009D4BFB" w:rsidRPr="008F6632">
        <w:t>i</w:t>
      </w:r>
      <w:r w:rsidR="00DC06B0" w:rsidRPr="008F6632">
        <w:t>nduce</w:t>
      </w:r>
      <w:r w:rsidR="009D4BFB" w:rsidRPr="008F6632">
        <w:t xml:space="preserve"> dose-limiting toxicities.</w:t>
      </w:r>
      <w:r w:rsidR="009E1C26" w:rsidRPr="008F6632">
        <w:t xml:space="preserve"> </w:t>
      </w:r>
      <w:r w:rsidR="00DC06B0" w:rsidRPr="008F6632">
        <w:t>A mixture of interleukins loaded into surface-tethered multilamellar liposomes</w:t>
      </w:r>
      <w:r w:rsidR="003578A9" w:rsidRPr="008F6632">
        <w:t xml:space="preserve"> significantly improved the therapeutic efficacy of the transplanted cells by continuously delivering the cyt</w:t>
      </w:r>
      <w:r w:rsidR="006B7908" w:rsidRPr="008F6632">
        <w:t xml:space="preserve">okines </w:t>
      </w:r>
      <w:r w:rsidR="000E1542" w:rsidRPr="008F6632">
        <w:t xml:space="preserve">in the direct </w:t>
      </w:r>
      <w:r w:rsidR="00BE04A6" w:rsidRPr="008F6632">
        <w:t>surroundings</w:t>
      </w:r>
      <w:r w:rsidR="003B60E7" w:rsidRPr="008F6632">
        <w:t xml:space="preserve"> of the particle</w:t>
      </w:r>
      <w:r w:rsidR="000E1542" w:rsidRPr="008F6632">
        <w:t>-carrying cell</w:t>
      </w:r>
      <w:r w:rsidR="00394E29" w:rsidRPr="008F6632">
        <w:t>s</w:t>
      </w:r>
      <w:r w:rsidR="006B7908" w:rsidRPr="008F6632">
        <w:t xml:space="preserve"> at doses that are typically inefficient if they</w:t>
      </w:r>
      <w:r w:rsidR="003A480F" w:rsidRPr="008F6632">
        <w:t xml:space="preserve"> were administered systemically </w:t>
      </w:r>
      <w:r w:rsidR="005C1788" w:rsidRPr="008F6632">
        <w:rPr>
          <w:noProof/>
        </w:rPr>
        <w:t>[</w:t>
      </w:r>
      <w:r w:rsidR="002A0244" w:rsidRPr="008F6632">
        <w:rPr>
          <w:noProof/>
        </w:rPr>
        <w:t>92</w:t>
      </w:r>
      <w:r w:rsidR="005C1788" w:rsidRPr="008F6632">
        <w:rPr>
          <w:noProof/>
        </w:rPr>
        <w:t>]</w:t>
      </w:r>
      <w:r w:rsidR="003A480F" w:rsidRPr="008F6632">
        <w:rPr>
          <w:noProof/>
        </w:rPr>
        <w:t>.</w:t>
      </w:r>
      <w:r w:rsidR="006B7908" w:rsidRPr="008F6632">
        <w:t xml:space="preserve"> Th</w:t>
      </w:r>
      <w:r w:rsidR="00784081" w:rsidRPr="008F6632">
        <w:t xml:space="preserve">is approach </w:t>
      </w:r>
      <w:r w:rsidR="006B7908" w:rsidRPr="008F6632">
        <w:t xml:space="preserve">markedly amplified </w:t>
      </w:r>
      <w:r w:rsidR="008640B1" w:rsidRPr="008F6632">
        <w:t>T cell expansion</w:t>
      </w:r>
      <w:r w:rsidR="00C76D81" w:rsidRPr="008F6632">
        <w:t xml:space="preserve"> and function</w:t>
      </w:r>
      <w:r w:rsidR="008640B1" w:rsidRPr="008F6632">
        <w:t xml:space="preserve"> during adop</w:t>
      </w:r>
      <w:r w:rsidR="008640B1" w:rsidRPr="00431DC8">
        <w:t>tive transfer in mice melanoma lung and bone marrow tumors model</w:t>
      </w:r>
      <w:r w:rsidR="0042719E" w:rsidRPr="00431DC8">
        <w:t>s and efficiently prevented tumor growth after a 30 days T cell treatment.</w:t>
      </w:r>
      <w:r w:rsidR="00784081" w:rsidRPr="00431DC8">
        <w:t xml:space="preserve"> Further investigation </w:t>
      </w:r>
      <w:r w:rsidR="002D15F9" w:rsidRPr="00431DC8">
        <w:t xml:space="preserve">of T cells decorated with nanoparticles using thiol-maleimide coupling chemistry </w:t>
      </w:r>
      <w:r w:rsidR="00784081" w:rsidRPr="00431DC8">
        <w:t>revea</w:t>
      </w:r>
      <w:r w:rsidR="003B60E7" w:rsidRPr="00431DC8">
        <w:t xml:space="preserve">led that the nanoparticles </w:t>
      </w:r>
      <w:r w:rsidR="00784081" w:rsidRPr="00431DC8">
        <w:t>compartmentalizes at the uropod of polarized T cells after seeding</w:t>
      </w:r>
      <w:r w:rsidR="00446484" w:rsidRPr="00431DC8">
        <w:t xml:space="preserve"> them</w:t>
      </w:r>
      <w:r w:rsidR="00784081" w:rsidRPr="00431DC8">
        <w:t xml:space="preserve"> on</w:t>
      </w:r>
      <w:r w:rsidR="00446484" w:rsidRPr="00431DC8">
        <w:t>to</w:t>
      </w:r>
      <w:r w:rsidR="00784081" w:rsidRPr="00431DC8">
        <w:t xml:space="preserve"> a confluent endothelial </w:t>
      </w:r>
      <w:r w:rsidR="00446484" w:rsidRPr="00431DC8">
        <w:t xml:space="preserve">cell </w:t>
      </w:r>
      <w:r w:rsidR="00784081" w:rsidRPr="00431DC8">
        <w:t>monolayer</w:t>
      </w:r>
      <w:r w:rsidR="00170E43" w:rsidRPr="00431DC8">
        <w:t xml:space="preserve"> </w:t>
      </w:r>
      <w:r w:rsidR="009E4E1C" w:rsidRPr="00431DC8">
        <w:t>(F</w:t>
      </w:r>
      <w:r w:rsidR="00170E43" w:rsidRPr="00431DC8">
        <w:t>igure 7)</w:t>
      </w:r>
      <w:r w:rsidR="003A480F">
        <w:t xml:space="preserve"> </w:t>
      </w:r>
      <w:r w:rsidR="005C1788" w:rsidRPr="00431DC8">
        <w:rPr>
          <w:noProof/>
        </w:rPr>
        <w:t>[</w:t>
      </w:r>
      <w:r w:rsidR="002A0244">
        <w:rPr>
          <w:noProof/>
        </w:rPr>
        <w:t>93</w:t>
      </w:r>
      <w:r w:rsidR="005C1788" w:rsidRPr="00431DC8">
        <w:rPr>
          <w:noProof/>
        </w:rPr>
        <w:t>]</w:t>
      </w:r>
      <w:r w:rsidR="003A480F">
        <w:rPr>
          <w:noProof/>
        </w:rPr>
        <w:t>.</w:t>
      </w:r>
      <w:r w:rsidR="00784081" w:rsidRPr="00431DC8">
        <w:t xml:space="preserve"> </w:t>
      </w:r>
      <w:r w:rsidR="00B25680" w:rsidRPr="00431DC8">
        <w:t>Interestingly, nanoparticle</w:t>
      </w:r>
      <w:r w:rsidR="00784081" w:rsidRPr="00431DC8">
        <w:t xml:space="preserve"> compartmentalization was reversed when </w:t>
      </w:r>
      <w:r w:rsidR="00CD2995" w:rsidRPr="00431DC8">
        <w:t xml:space="preserve">a </w:t>
      </w:r>
      <w:r w:rsidR="00784081" w:rsidRPr="00431DC8">
        <w:t xml:space="preserve">T cell </w:t>
      </w:r>
      <w:r w:rsidR="00CD2995" w:rsidRPr="00431DC8">
        <w:t xml:space="preserve">forms an </w:t>
      </w:r>
      <w:r w:rsidR="005424B7" w:rsidRPr="00431DC8">
        <w:t xml:space="preserve">immunological synapse with </w:t>
      </w:r>
      <w:r w:rsidR="00784081" w:rsidRPr="00431DC8">
        <w:t>an antigen pr</w:t>
      </w:r>
      <w:r w:rsidR="005424B7" w:rsidRPr="00431DC8">
        <w:t>esenting cell. Surface-bound particles were repolar</w:t>
      </w:r>
      <w:r w:rsidR="004A097D" w:rsidRPr="00431DC8">
        <w:t>ized to the</w:t>
      </w:r>
      <w:r w:rsidR="00CF2B6C" w:rsidRPr="00431DC8">
        <w:t xml:space="preserve"> contact zone with the</w:t>
      </w:r>
      <w:r w:rsidR="004A097D" w:rsidRPr="00431DC8">
        <w:t xml:space="preserve"> antigen presenting cell</w:t>
      </w:r>
      <w:r w:rsidR="000374EE" w:rsidRPr="00431DC8">
        <w:t xml:space="preserve"> after T cell receptor activation</w:t>
      </w:r>
      <w:r w:rsidR="00170E43" w:rsidRPr="00431DC8">
        <w:t xml:space="preserve"> </w:t>
      </w:r>
      <w:r w:rsidR="009E4E1C" w:rsidRPr="00431DC8">
        <w:t>(F</w:t>
      </w:r>
      <w:r w:rsidR="00170E43" w:rsidRPr="00431DC8">
        <w:t>igure 7)</w:t>
      </w:r>
      <w:r w:rsidR="00CD2995" w:rsidRPr="00431DC8">
        <w:t>.</w:t>
      </w:r>
      <w:r w:rsidR="00BC452A" w:rsidRPr="00431DC8">
        <w:t xml:space="preserve"> </w:t>
      </w:r>
      <w:r w:rsidR="003B60E7" w:rsidRPr="00431DC8">
        <w:t>Nanoparticle</w:t>
      </w:r>
      <w:r w:rsidR="004A097D" w:rsidRPr="00431DC8">
        <w:t>-binding proteins were identified by mass spectromet</w:t>
      </w:r>
      <w:r w:rsidR="00CF2B6C" w:rsidRPr="00431DC8">
        <w:t>ry and predominantly consist</w:t>
      </w:r>
      <w:r w:rsidR="00760893" w:rsidRPr="00431DC8">
        <w:t>ed</w:t>
      </w:r>
      <w:r w:rsidR="00CF2B6C" w:rsidRPr="00431DC8">
        <w:t xml:space="preserve"> of </w:t>
      </w:r>
      <w:r w:rsidR="00CD2995" w:rsidRPr="00431DC8">
        <w:t xml:space="preserve">the </w:t>
      </w:r>
      <w:r w:rsidR="000374EE" w:rsidRPr="00431DC8">
        <w:t xml:space="preserve">leukocyte common antigen </w:t>
      </w:r>
      <w:r w:rsidR="00CF2B6C" w:rsidRPr="00431DC8">
        <w:t>CD4</w:t>
      </w:r>
      <w:r w:rsidR="000374EE" w:rsidRPr="00431DC8">
        <w:t>5 as well as</w:t>
      </w:r>
      <w:r w:rsidR="00CF2B6C" w:rsidRPr="00431DC8">
        <w:t xml:space="preserve"> an additional small set of other surface prot</w:t>
      </w:r>
      <w:r w:rsidR="00CD2995" w:rsidRPr="00431DC8">
        <w:t>eins such as LFA-1, CD2 or CD97</w:t>
      </w:r>
      <w:r w:rsidR="009F474D" w:rsidRPr="00431DC8">
        <w:t>,</w:t>
      </w:r>
      <w:r w:rsidR="00CF2B6C" w:rsidRPr="00431DC8">
        <w:t xml:space="preserve"> which are all recruited to the</w:t>
      </w:r>
      <w:r w:rsidR="00CD2995" w:rsidRPr="00431DC8">
        <w:t xml:space="preserve"> </w:t>
      </w:r>
      <w:r w:rsidR="00CF2B6C" w:rsidRPr="00431DC8">
        <w:t>immunological synapse during antigen recognition.</w:t>
      </w:r>
      <w:r w:rsidR="00760893" w:rsidRPr="00431DC8">
        <w:t xml:space="preserve"> This could be exploited to alleviate</w:t>
      </w:r>
      <w:r w:rsidR="000374EE" w:rsidRPr="00431DC8">
        <w:t xml:space="preserve"> </w:t>
      </w:r>
      <w:r w:rsidR="00760893" w:rsidRPr="00431DC8">
        <w:t xml:space="preserve">the effect of </w:t>
      </w:r>
      <w:r w:rsidR="007852B1" w:rsidRPr="00431DC8">
        <w:lastRenderedPageBreak/>
        <w:t>suppressive ligand</w:t>
      </w:r>
      <w:r w:rsidR="008E340E" w:rsidRPr="00431DC8">
        <w:t xml:space="preserve"> upregulation </w:t>
      </w:r>
      <w:r w:rsidR="000374EE" w:rsidRPr="00431DC8">
        <w:t>by tumor cel</w:t>
      </w:r>
      <w:r w:rsidR="00BE6B99" w:rsidRPr="00431DC8">
        <w:t>ls</w:t>
      </w:r>
      <w:r w:rsidR="00CD2995" w:rsidRPr="00431DC8">
        <w:t xml:space="preserve"> </w:t>
      </w:r>
      <w:r w:rsidR="008E340E" w:rsidRPr="00431DC8">
        <w:t>occurring</w:t>
      </w:r>
      <w:r w:rsidR="00FA53DA" w:rsidRPr="00431DC8">
        <w:t xml:space="preserve"> in the immunological synapse</w:t>
      </w:r>
      <w:r w:rsidR="007852B1" w:rsidRPr="00431DC8">
        <w:t xml:space="preserve">, </w:t>
      </w:r>
      <w:r w:rsidR="00CD2995" w:rsidRPr="00431DC8">
        <w:t xml:space="preserve">which </w:t>
      </w:r>
      <w:r w:rsidR="00B933EB" w:rsidRPr="00431DC8">
        <w:t xml:space="preserve">effectively </w:t>
      </w:r>
      <w:r w:rsidR="008B3C68" w:rsidRPr="00431DC8">
        <w:t>prevents tumor cell</w:t>
      </w:r>
      <w:r w:rsidR="00B933EB" w:rsidRPr="00431DC8">
        <w:t>s</w:t>
      </w:r>
      <w:r w:rsidR="00102779" w:rsidRPr="00431DC8">
        <w:t xml:space="preserve"> recognition by the immune system</w:t>
      </w:r>
      <w:r w:rsidR="00FA53DA" w:rsidRPr="00431DC8">
        <w:t xml:space="preserve">. </w:t>
      </w:r>
      <w:r w:rsidR="00BE6B99" w:rsidRPr="00431DC8">
        <w:t>Inhibiting</w:t>
      </w:r>
      <w:r w:rsidR="00E408C3" w:rsidRPr="00431DC8">
        <w:t xml:space="preserve"> this</w:t>
      </w:r>
      <w:r w:rsidR="00BE6B99" w:rsidRPr="00431DC8">
        <w:t xml:space="preserve"> tumor-induced suppression</w:t>
      </w:r>
      <w:r w:rsidR="00FA53DA" w:rsidRPr="00431DC8">
        <w:t xml:space="preserve"> effect</w:t>
      </w:r>
      <w:r w:rsidR="00AA2265" w:rsidRPr="00431DC8">
        <w:t>,</w:t>
      </w:r>
      <w:r w:rsidR="00BE6B99" w:rsidRPr="00431DC8">
        <w:t xml:space="preserve"> locally</w:t>
      </w:r>
      <w:r w:rsidR="00041293" w:rsidRPr="00431DC8">
        <w:t>, directly</w:t>
      </w:r>
      <w:r w:rsidR="00BE6B99" w:rsidRPr="00431DC8">
        <w:t xml:space="preserve"> </w:t>
      </w:r>
      <w:r w:rsidR="00AA2265" w:rsidRPr="00431DC8">
        <w:t>in the contact zone between the tumor cells and T cells</w:t>
      </w:r>
      <w:r w:rsidR="00041293" w:rsidRPr="00431DC8">
        <w:t xml:space="preserve"> </w:t>
      </w:r>
      <w:r w:rsidR="008E340E" w:rsidRPr="00431DC8">
        <w:t>was achieved</w:t>
      </w:r>
      <w:r w:rsidR="00BE6B99" w:rsidRPr="00431DC8">
        <w:t xml:space="preserve"> by loading potent immunomodulators</w:t>
      </w:r>
      <w:r w:rsidR="00760893" w:rsidRPr="00431DC8">
        <w:t xml:space="preserve"> </w:t>
      </w:r>
      <w:r w:rsidR="00BE6B99" w:rsidRPr="00431DC8">
        <w:t>into the surface-bound nanoparticles</w:t>
      </w:r>
      <w:r w:rsidR="00AA2265" w:rsidRPr="00431DC8">
        <w:t xml:space="preserve"> that are translocated in the immunological synapse </w:t>
      </w:r>
      <w:r w:rsidR="008E340E" w:rsidRPr="00431DC8">
        <w:t xml:space="preserve">during plasma membrane proteins </w:t>
      </w:r>
      <w:r w:rsidR="00AA2265" w:rsidRPr="00431DC8">
        <w:t>reorganization</w:t>
      </w:r>
      <w:r w:rsidR="00B933EB" w:rsidRPr="00431DC8">
        <w:t xml:space="preserve">. Local and accurate delivery could avoid </w:t>
      </w:r>
      <w:r w:rsidR="00AA2265" w:rsidRPr="00431DC8">
        <w:t xml:space="preserve">the </w:t>
      </w:r>
      <w:r w:rsidR="00E408C3" w:rsidRPr="00431DC8">
        <w:t xml:space="preserve">severe adverse side </w:t>
      </w:r>
      <w:r w:rsidR="00BE6B99" w:rsidRPr="00431DC8">
        <w:t>effects</w:t>
      </w:r>
      <w:r w:rsidR="00760893" w:rsidRPr="00431DC8">
        <w:t xml:space="preserve"> </w:t>
      </w:r>
      <w:r w:rsidR="00B933EB" w:rsidRPr="00431DC8">
        <w:t xml:space="preserve">and autoimmune risks </w:t>
      </w:r>
      <w:r w:rsidR="00AA2265" w:rsidRPr="00431DC8">
        <w:t xml:space="preserve">associated with </w:t>
      </w:r>
      <w:r w:rsidR="00B933EB" w:rsidRPr="00431DC8">
        <w:t>the systemic administration of these drugs</w:t>
      </w:r>
      <w:r w:rsidR="00760893" w:rsidRPr="00431DC8">
        <w:t>.</w:t>
      </w:r>
    </w:p>
    <w:p w:rsidR="009F474D" w:rsidRDefault="009F474D" w:rsidP="00E575E9">
      <w:pPr>
        <w:pStyle w:val="TAMainText"/>
        <w:ind w:firstLine="0"/>
        <w:rPr>
          <w:i/>
        </w:rPr>
      </w:pPr>
    </w:p>
    <w:p w:rsidR="00163165" w:rsidRPr="000A646E" w:rsidRDefault="00163165" w:rsidP="00163165">
      <w:pPr>
        <w:keepNext/>
        <w:jc w:val="center"/>
      </w:pPr>
      <w:r w:rsidRPr="000A646E">
        <w:rPr>
          <w:noProof/>
          <w:lang w:val="fr-CH" w:eastAsia="fr-CH"/>
        </w:rPr>
        <w:drawing>
          <wp:inline distT="0" distB="0" distL="0" distR="0" wp14:anchorId="5522E62E" wp14:editId="36E54ECC">
            <wp:extent cx="6175375" cy="1876425"/>
            <wp:effectExtent l="0" t="0" r="0" b="9525"/>
            <wp:docPr id="16" name="Picture 16" descr="Z:\Writing\Paper writing\Review Cell surface functionalization\Figures\Figure 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Z:\Writing\Paper writing\Review Cell surface functionalization\Figures\Figure 7.p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175375" cy="1876425"/>
                    </a:xfrm>
                    <a:prstGeom prst="rect">
                      <a:avLst/>
                    </a:prstGeom>
                    <a:noFill/>
                    <a:ln>
                      <a:noFill/>
                    </a:ln>
                  </pic:spPr>
                </pic:pic>
              </a:graphicData>
            </a:graphic>
          </wp:inline>
        </w:drawing>
      </w:r>
    </w:p>
    <w:p w:rsidR="001752A3" w:rsidRDefault="00163165" w:rsidP="00163165">
      <w:pPr>
        <w:rPr>
          <w:rFonts w:ascii="Times New Roman" w:eastAsiaTheme="minorHAnsi" w:hAnsi="Times New Roman"/>
          <w:noProof/>
          <w:szCs w:val="24"/>
        </w:rPr>
      </w:pPr>
      <w:r w:rsidRPr="00163165">
        <w:rPr>
          <w:b/>
        </w:rPr>
        <w:t xml:space="preserve">Figure </w:t>
      </w:r>
      <w:r w:rsidRPr="00163165">
        <w:rPr>
          <w:b/>
          <w:noProof/>
        </w:rPr>
        <w:t>7</w:t>
      </w:r>
      <w:r w:rsidRPr="00163165">
        <w:rPr>
          <w:b/>
        </w:rPr>
        <w:t>.</w:t>
      </w:r>
      <w:r w:rsidRPr="000A646E">
        <w:t xml:space="preserve"> (A) </w:t>
      </w:r>
      <w:r w:rsidRPr="000A646E">
        <w:rPr>
          <w:rFonts w:eastAsiaTheme="minorHAnsi"/>
        </w:rPr>
        <w:t>Maleimide-thiol cell surface conjugation of lipid nanoparticles. MPB-PE: 1,2-dioleoyl-sn-glycero-3-phosphoethanolamine-N-[4-(p-maleimidophenyl)butyramide]. (B) Confocal microscopy images of CD8+ effector T cells and hematopoietic stem cells (HSCs) immediately after conjugation with fluorescent 1,1-dioctadecyl-3,3,3,3-tetramethylindodicarbocyanine (DiD)-labeled multilamellar lipid nanoparticles (left) and after 4-d in vitro expansion (right). Scale bars, 2 μm</w:t>
      </w:r>
      <w:r w:rsidRPr="000A646E">
        <w:t xml:space="preserve">. (C) </w:t>
      </w:r>
      <w:r w:rsidRPr="000A646E">
        <w:rPr>
          <w:rFonts w:eastAsiaTheme="minorHAnsi"/>
        </w:rPr>
        <w:t>Confocal micrographs of lipid nanoparticle-conjugated CD8+ effector T cells. Top: T cells surface stained with FITC-cholera toxin (green) immediately after surface-conjugation of fluorescent nanoparticles (magenta) or Bottom CFSE-labeled T-cells (green) conjugated with particles (magenta) migrating on an endothelial cell monolayer toward a chemoattractant. Scale bar 2 μm. (D) CD8+ effector T-cells conjugated with multilayer vesicles were incubated with tumor cells for 20 min, then fixed and stained with FITC-cholera toxin to mark lipid rafts known to accumulate at the immunological synapse. Shown are confocal images of a T-cell forming a synaptic contact with a tumor cell. Nanoparticles were fluorescently labelled with rhodamine-conjugated lipid (magenta).Scale bar: 2 μm</w:t>
      </w:r>
      <w:r w:rsidRPr="000A646E">
        <w:t xml:space="preserve">. </w:t>
      </w:r>
      <w:r w:rsidRPr="000A646E">
        <w:rPr>
          <w:rFonts w:eastAsiaTheme="minorHAnsi"/>
        </w:rPr>
        <w:t xml:space="preserve">Reprinted by permission from Macmillan Publishers Ltd: Nature Medicine, </w:t>
      </w:r>
      <w:r w:rsidR="002A0244">
        <w:rPr>
          <w:rFonts w:eastAsiaTheme="minorHAnsi"/>
          <w:noProof/>
        </w:rPr>
        <w:t>[92</w:t>
      </w:r>
      <w:r w:rsidRPr="000A646E">
        <w:rPr>
          <w:rFonts w:eastAsiaTheme="minorHAnsi"/>
          <w:noProof/>
        </w:rPr>
        <w:t>]</w:t>
      </w:r>
      <w:r w:rsidRPr="000A646E">
        <w:rPr>
          <w:rFonts w:eastAsiaTheme="minorHAnsi"/>
        </w:rPr>
        <w:t xml:space="preserve"> copyright (2010).</w:t>
      </w:r>
      <w:r w:rsidRPr="000A646E">
        <w:rPr>
          <w:rFonts w:ascii="Times New Roman" w:eastAsiaTheme="minorHAnsi" w:hAnsi="Times New Roman"/>
          <w:szCs w:val="24"/>
        </w:rPr>
        <w:t xml:space="preserve"> Reprinted from Biomaterials, 33, </w:t>
      </w:r>
      <w:r w:rsidRPr="000A646E">
        <w:rPr>
          <w:rFonts w:cs="Times"/>
          <w:noProof/>
        </w:rPr>
        <w:t>M.T. Stephan, S.B. Stephan, P. Bak, J.Z. Chen, D.J. Irvine</w:t>
      </w:r>
      <w:r w:rsidRPr="000A646E">
        <w:rPr>
          <w:rFonts w:ascii="Times New Roman" w:eastAsiaTheme="minorHAnsi" w:hAnsi="Times New Roman"/>
          <w:szCs w:val="24"/>
        </w:rPr>
        <w:t xml:space="preserve">, </w:t>
      </w:r>
      <w:r w:rsidRPr="000A646E">
        <w:rPr>
          <w:rFonts w:cs="Times"/>
          <w:noProof/>
        </w:rPr>
        <w:t>Synapse-directed delivery of immunomodulators using T-cell-conjugated nanoparticles, Biomaterials</w:t>
      </w:r>
      <w:r w:rsidRPr="000A646E">
        <w:rPr>
          <w:rFonts w:ascii="Times New Roman" w:eastAsiaTheme="minorHAnsi" w:hAnsi="Times New Roman"/>
          <w:szCs w:val="24"/>
        </w:rPr>
        <w:t xml:space="preserve">, </w:t>
      </w:r>
      <w:r w:rsidRPr="000A646E">
        <w:rPr>
          <w:rFonts w:cs="Times"/>
          <w:noProof/>
        </w:rPr>
        <w:t>5776-5787</w:t>
      </w:r>
      <w:r w:rsidRPr="000A646E">
        <w:rPr>
          <w:rFonts w:ascii="Times New Roman" w:eastAsiaTheme="minorHAnsi" w:hAnsi="Times New Roman"/>
          <w:szCs w:val="24"/>
        </w:rPr>
        <w:t>, Copyright (2012),</w:t>
      </w:r>
      <w:r w:rsidR="003A480F">
        <w:rPr>
          <w:rFonts w:ascii="Times New Roman" w:eastAsiaTheme="minorHAnsi" w:hAnsi="Times New Roman"/>
          <w:szCs w:val="24"/>
        </w:rPr>
        <w:t xml:space="preserve"> with permission from Elsevier </w:t>
      </w:r>
      <w:r w:rsidR="002A0244">
        <w:rPr>
          <w:rFonts w:ascii="Times New Roman" w:eastAsiaTheme="minorHAnsi" w:hAnsi="Times New Roman"/>
          <w:noProof/>
          <w:szCs w:val="24"/>
        </w:rPr>
        <w:t>[93</w:t>
      </w:r>
      <w:r w:rsidRPr="000A646E">
        <w:rPr>
          <w:rFonts w:ascii="Times New Roman" w:eastAsiaTheme="minorHAnsi" w:hAnsi="Times New Roman"/>
          <w:noProof/>
          <w:szCs w:val="24"/>
        </w:rPr>
        <w:t>]</w:t>
      </w:r>
      <w:r w:rsidR="003A480F">
        <w:rPr>
          <w:rFonts w:ascii="Times New Roman" w:eastAsiaTheme="minorHAnsi" w:hAnsi="Times New Roman"/>
          <w:noProof/>
          <w:szCs w:val="24"/>
        </w:rPr>
        <w:t>.</w:t>
      </w:r>
    </w:p>
    <w:p w:rsidR="001752A3" w:rsidRDefault="001752A3" w:rsidP="00163165">
      <w:pPr>
        <w:rPr>
          <w:rFonts w:ascii="Times New Roman" w:eastAsiaTheme="minorHAnsi" w:hAnsi="Times New Roman"/>
          <w:noProof/>
          <w:szCs w:val="24"/>
        </w:rPr>
      </w:pPr>
    </w:p>
    <w:p w:rsidR="00FC7ADA" w:rsidRDefault="003F3D69" w:rsidP="00E575E9">
      <w:pPr>
        <w:pStyle w:val="TAMainText"/>
        <w:ind w:firstLine="0"/>
      </w:pPr>
      <w:r w:rsidRPr="0058226A">
        <w:lastRenderedPageBreak/>
        <w:t>In another example, the Irvine lab used thiol-maleimide coupling chemistry to modify T cells with liposomes coated with the chem</w:t>
      </w:r>
      <w:r w:rsidRPr="00431DC8">
        <w:t>otherapeutic agent SN-38 to actively target disseminated tumors</w:t>
      </w:r>
      <w:r w:rsidR="003A480F">
        <w:t xml:space="preserve"> </w:t>
      </w:r>
      <w:r w:rsidR="005C1788" w:rsidRPr="00431DC8">
        <w:rPr>
          <w:noProof/>
        </w:rPr>
        <w:t>[</w:t>
      </w:r>
      <w:r w:rsidR="002A0244">
        <w:rPr>
          <w:noProof/>
        </w:rPr>
        <w:t>94</w:t>
      </w:r>
      <w:r w:rsidR="005C1788" w:rsidRPr="00431DC8">
        <w:rPr>
          <w:noProof/>
        </w:rPr>
        <w:t>]</w:t>
      </w:r>
      <w:r w:rsidR="003A480F">
        <w:rPr>
          <w:noProof/>
        </w:rPr>
        <w:t>.</w:t>
      </w:r>
      <w:r w:rsidR="00866231" w:rsidRPr="00431DC8">
        <w:t xml:space="preserve"> </w:t>
      </w:r>
      <w:r w:rsidR="0037178F" w:rsidRPr="00431DC8">
        <w:t>SN-38 is a</w:t>
      </w:r>
      <w:r w:rsidR="003C47AA" w:rsidRPr="00431DC8">
        <w:t xml:space="preserve"> potent chemotherapeutic agent</w:t>
      </w:r>
      <w:r w:rsidR="0058226A" w:rsidRPr="00431DC8">
        <w:t>,</w:t>
      </w:r>
      <w:r w:rsidR="003C47AA" w:rsidRPr="00431DC8">
        <w:t xml:space="preserve"> which has</w:t>
      </w:r>
      <w:r w:rsidR="00B17404" w:rsidRPr="00431DC8">
        <w:t xml:space="preserve"> limited </w:t>
      </w:r>
      <w:r w:rsidR="00B17404" w:rsidRPr="00431DC8">
        <w:rPr>
          <w:i/>
        </w:rPr>
        <w:t>in vivo</w:t>
      </w:r>
      <w:r w:rsidR="00B17404" w:rsidRPr="00431DC8">
        <w:t xml:space="preserve"> efficacy due to </w:t>
      </w:r>
      <w:r w:rsidR="0037178F" w:rsidRPr="00431DC8">
        <w:t>its</w:t>
      </w:r>
      <w:r w:rsidR="00B17404" w:rsidRPr="00431DC8">
        <w:t xml:space="preserve"> poor pharmacokinetics and high toxicity</w:t>
      </w:r>
      <w:r w:rsidR="00CE5022" w:rsidRPr="00431DC8">
        <w:t xml:space="preserve"> but </w:t>
      </w:r>
      <w:r w:rsidR="005270D8" w:rsidRPr="00431DC8">
        <w:t>could potential</w:t>
      </w:r>
      <w:r w:rsidR="00903B6A" w:rsidRPr="00431DC8">
        <w:t>ly</w:t>
      </w:r>
      <w:r w:rsidR="005270D8" w:rsidRPr="00431DC8">
        <w:t xml:space="preserve"> be very effective </w:t>
      </w:r>
      <w:r w:rsidR="00CE5022" w:rsidRPr="00431DC8">
        <w:t xml:space="preserve">if </w:t>
      </w:r>
      <w:r w:rsidR="0037178F" w:rsidRPr="00431DC8">
        <w:t>it</w:t>
      </w:r>
      <w:r w:rsidR="005270D8" w:rsidRPr="00431DC8">
        <w:t xml:space="preserve"> were </w:t>
      </w:r>
      <w:r w:rsidR="00CE5022" w:rsidRPr="00431DC8">
        <w:t xml:space="preserve">delivered </w:t>
      </w:r>
      <w:r w:rsidR="005270D8" w:rsidRPr="00431DC8">
        <w:t>with high precision</w:t>
      </w:r>
      <w:r w:rsidR="00CE5022" w:rsidRPr="00431DC8">
        <w:t>.</w:t>
      </w:r>
      <w:r w:rsidR="00B17404" w:rsidRPr="00431DC8">
        <w:t xml:space="preserve"> </w:t>
      </w:r>
      <w:r w:rsidR="00CE5022" w:rsidRPr="00431DC8">
        <w:t xml:space="preserve">Tumor dissemination in multiple </w:t>
      </w:r>
      <w:r w:rsidR="003B77FA" w:rsidRPr="00431DC8">
        <w:t>organs</w:t>
      </w:r>
      <w:r w:rsidR="0058226A" w:rsidRPr="00431DC8">
        <w:t xml:space="preserve"> is characteristic</w:t>
      </w:r>
      <w:r w:rsidR="00CE5022" w:rsidRPr="00431DC8">
        <w:t xml:space="preserve"> of lymphomas for instance</w:t>
      </w:r>
      <w:r w:rsidR="00527AF0" w:rsidRPr="00431DC8">
        <w:t xml:space="preserve"> and</w:t>
      </w:r>
      <w:r w:rsidR="004B78D2" w:rsidRPr="00431DC8">
        <w:t xml:space="preserve"> repre</w:t>
      </w:r>
      <w:r w:rsidR="003B77FA" w:rsidRPr="00431DC8">
        <w:t>sent</w:t>
      </w:r>
      <w:r w:rsidR="00DE3B04" w:rsidRPr="00431DC8">
        <w:t>s</w:t>
      </w:r>
      <w:r w:rsidR="003B77FA" w:rsidRPr="00431DC8">
        <w:t xml:space="preserve"> a real challenge for</w:t>
      </w:r>
      <w:r w:rsidR="004B78D2" w:rsidRPr="00431DC8">
        <w:t xml:space="preserve"> therapy</w:t>
      </w:r>
      <w:r w:rsidR="00576166" w:rsidRPr="00431DC8">
        <w:t xml:space="preserve"> because of </w:t>
      </w:r>
      <w:r w:rsidR="00843103" w:rsidRPr="00431DC8">
        <w:t>the</w:t>
      </w:r>
      <w:r w:rsidR="002F34D2" w:rsidRPr="00431DC8">
        <w:t xml:space="preserve"> </w:t>
      </w:r>
      <w:r w:rsidR="00576166" w:rsidRPr="00431DC8">
        <w:t>restricted access</w:t>
      </w:r>
      <w:r w:rsidR="002F34D2" w:rsidRPr="00431DC8">
        <w:t xml:space="preserve"> to</w:t>
      </w:r>
      <w:r w:rsidR="00576166" w:rsidRPr="00431DC8">
        <w:t xml:space="preserve"> tumors</w:t>
      </w:r>
      <w:r w:rsidR="00E66172" w:rsidRPr="00431DC8">
        <w:t xml:space="preserve"> in</w:t>
      </w:r>
      <w:r w:rsidR="002F34D2" w:rsidRPr="00431DC8">
        <w:t xml:space="preserve"> lymph nodes</w:t>
      </w:r>
      <w:r w:rsidR="0058226A" w:rsidRPr="00431DC8">
        <w:t>,</w:t>
      </w:r>
      <w:r w:rsidR="00E66172" w:rsidRPr="00431DC8">
        <w:t xml:space="preserve"> which can serve as nich</w:t>
      </w:r>
      <w:r w:rsidR="0037178F" w:rsidRPr="00431DC8">
        <w:t>e</w:t>
      </w:r>
      <w:r w:rsidR="00E66172" w:rsidRPr="00431DC8">
        <w:t xml:space="preserve"> for tumor cell</w:t>
      </w:r>
      <w:r w:rsidR="006D1CCE" w:rsidRPr="00431DC8">
        <w:t>s</w:t>
      </w:r>
      <w:r w:rsidR="00E66172" w:rsidRPr="00431DC8">
        <w:t xml:space="preserve"> survival during chemotherapy</w:t>
      </w:r>
      <w:r w:rsidR="00843103" w:rsidRPr="00431DC8">
        <w:t>.</w:t>
      </w:r>
      <w:r w:rsidRPr="00431DC8">
        <w:t xml:space="preserve"> Tumor</w:t>
      </w:r>
      <w:r w:rsidR="001678A5" w:rsidRPr="00431DC8">
        <w:t>-bearing lymph nodes</w:t>
      </w:r>
      <w:r w:rsidR="003F6BFB" w:rsidRPr="00431DC8">
        <w:t xml:space="preserve"> </w:t>
      </w:r>
      <w:r w:rsidR="00E66172" w:rsidRPr="00431DC8">
        <w:t>were not sensitive</w:t>
      </w:r>
      <w:r w:rsidR="001678A5" w:rsidRPr="00431DC8">
        <w:t xml:space="preserve"> to </w:t>
      </w:r>
      <w:r w:rsidR="003F6BFB" w:rsidRPr="00431DC8">
        <w:t>chemotherapy using free SN-38 or</w:t>
      </w:r>
      <w:r w:rsidR="007F2CB8" w:rsidRPr="00431DC8">
        <w:t xml:space="preserve"> a</w:t>
      </w:r>
      <w:r w:rsidR="003F6BFB" w:rsidRPr="00431DC8">
        <w:t xml:space="preserve"> liposome formulation of this drug, pr</w:t>
      </w:r>
      <w:r w:rsidR="00E66172" w:rsidRPr="00431DC8">
        <w:t>esumably</w:t>
      </w:r>
      <w:r w:rsidR="003F6BFB" w:rsidRPr="00431DC8">
        <w:t xml:space="preserve"> because of </w:t>
      </w:r>
      <w:r w:rsidR="00E66172" w:rsidRPr="00431DC8">
        <w:t xml:space="preserve">the </w:t>
      </w:r>
      <w:r w:rsidR="003F6BFB" w:rsidRPr="00431DC8">
        <w:t xml:space="preserve">lack of </w:t>
      </w:r>
      <w:r w:rsidR="001678A5" w:rsidRPr="00431DC8">
        <w:t>a leaky vasculature</w:t>
      </w:r>
      <w:r w:rsidR="003F6BFB" w:rsidRPr="00431DC8">
        <w:t xml:space="preserve"> </w:t>
      </w:r>
      <w:r w:rsidR="0037178F" w:rsidRPr="00431DC8">
        <w:t>around the tumor</w:t>
      </w:r>
      <w:r w:rsidR="007F2CB8" w:rsidRPr="00431DC8">
        <w:t xml:space="preserve"> </w:t>
      </w:r>
      <w:r w:rsidR="003F6BFB" w:rsidRPr="00431DC8">
        <w:t>that does not allow</w:t>
      </w:r>
      <w:r w:rsidR="00E66172" w:rsidRPr="00431DC8">
        <w:t xml:space="preserve"> passive accumulation of the drug</w:t>
      </w:r>
      <w:r w:rsidR="003C47AA" w:rsidRPr="00431DC8">
        <w:t xml:space="preserve"> in tumor</w:t>
      </w:r>
      <w:r w:rsidR="00FD1CF5" w:rsidRPr="00431DC8">
        <w:t xml:space="preserve"> tissues</w:t>
      </w:r>
      <w:r w:rsidR="00E66172" w:rsidRPr="00431DC8">
        <w:t xml:space="preserve"> by the </w:t>
      </w:r>
      <w:r w:rsidR="003F6BFB" w:rsidRPr="00431DC8">
        <w:t>enhanced permeation and retention</w:t>
      </w:r>
      <w:r w:rsidR="007F2CB8" w:rsidRPr="00431DC8">
        <w:t xml:space="preserve"> (EPR)</w:t>
      </w:r>
      <w:r w:rsidR="003F6BFB" w:rsidRPr="00431DC8">
        <w:t xml:space="preserve"> effect. </w:t>
      </w:r>
      <w:r w:rsidR="0037178F" w:rsidRPr="00431DC8">
        <w:t xml:space="preserve">Since targeting lymph nodes was </w:t>
      </w:r>
      <w:r w:rsidR="003C47AA" w:rsidRPr="00431DC8">
        <w:t xml:space="preserve">primarily </w:t>
      </w:r>
      <w:r w:rsidR="0037178F" w:rsidRPr="00431DC8">
        <w:t>sought, polyclonal</w:t>
      </w:r>
      <w:r w:rsidR="00E66172" w:rsidRPr="00431DC8">
        <w:t xml:space="preserve"> </w:t>
      </w:r>
      <w:r w:rsidR="00903B6A" w:rsidRPr="00431DC8">
        <w:t>T cells</w:t>
      </w:r>
      <w:r w:rsidR="0037178F" w:rsidRPr="00431DC8">
        <w:t>,</w:t>
      </w:r>
      <w:r w:rsidR="00903B6A" w:rsidRPr="00431DC8">
        <w:t xml:space="preserve"> which </w:t>
      </w:r>
      <w:r w:rsidR="0037178F" w:rsidRPr="00431DC8">
        <w:t xml:space="preserve">intrinsically </w:t>
      </w:r>
      <w:r w:rsidR="00915393" w:rsidRPr="00431DC8">
        <w:t>express lymph node</w:t>
      </w:r>
      <w:r w:rsidR="00903B6A" w:rsidRPr="00431DC8">
        <w:t xml:space="preserve"> homing receptors</w:t>
      </w:r>
      <w:r w:rsidR="0047456B" w:rsidRPr="00431DC8">
        <w:t xml:space="preserve"> </w:t>
      </w:r>
      <w:r w:rsidR="0058226A" w:rsidRPr="00431DC8">
        <w:t xml:space="preserve">and </w:t>
      </w:r>
      <w:r w:rsidR="005D43FF" w:rsidRPr="00431DC8">
        <w:t>migrate throughout lymphoi</w:t>
      </w:r>
      <w:r w:rsidR="00801748" w:rsidRPr="00431DC8">
        <w:t xml:space="preserve">d </w:t>
      </w:r>
      <w:r w:rsidR="00903B6A" w:rsidRPr="00431DC8">
        <w:t>organs</w:t>
      </w:r>
      <w:r w:rsidR="0037178F" w:rsidRPr="00431DC8">
        <w:t xml:space="preserve"> as part of their normal function,</w:t>
      </w:r>
      <w:r w:rsidR="00903B6A" w:rsidRPr="00431DC8">
        <w:t xml:space="preserve"> were</w:t>
      </w:r>
      <w:r w:rsidR="00801748" w:rsidRPr="00431DC8">
        <w:t xml:space="preserve"> </w:t>
      </w:r>
      <w:r w:rsidR="00E66172" w:rsidRPr="00431DC8">
        <w:t>proposed</w:t>
      </w:r>
      <w:r w:rsidR="00576166" w:rsidRPr="00431DC8">
        <w:t xml:space="preserve"> as</w:t>
      </w:r>
      <w:r w:rsidR="00801748" w:rsidRPr="00431DC8">
        <w:t xml:space="preserve"> </w:t>
      </w:r>
      <w:r w:rsidR="006B442F" w:rsidRPr="00431DC8">
        <w:t>delivery vector</w:t>
      </w:r>
      <w:r w:rsidR="00576166" w:rsidRPr="00431DC8">
        <w:t>s</w:t>
      </w:r>
      <w:r w:rsidR="0047456B" w:rsidRPr="00431DC8">
        <w:t xml:space="preserve"> for SN-38 loaded nanocarriers</w:t>
      </w:r>
      <w:r w:rsidR="00E66172" w:rsidRPr="00431DC8">
        <w:t xml:space="preserve"> rather than </w:t>
      </w:r>
      <w:r w:rsidR="0047456B" w:rsidRPr="00431DC8">
        <w:t xml:space="preserve">tumor specific T cells. </w:t>
      </w:r>
      <w:r w:rsidR="00AD19AC" w:rsidRPr="00431DC8">
        <w:t xml:space="preserve">SN-38 </w:t>
      </w:r>
      <w:r w:rsidR="0069602A" w:rsidRPr="00431DC8">
        <w:t>loaded nanocarrier</w:t>
      </w:r>
      <w:r w:rsidR="00AD19AC" w:rsidRPr="00431DC8">
        <w:t xml:space="preserve">-T cells accumulated in tumor-bearing lymph nodes </w:t>
      </w:r>
      <w:r w:rsidR="008835DD" w:rsidRPr="00431DC8">
        <w:t xml:space="preserve">20 hours </w:t>
      </w:r>
      <w:r w:rsidR="00AD19AC" w:rsidRPr="00431DC8">
        <w:t>after transfer</w:t>
      </w:r>
      <w:r w:rsidR="00D71743" w:rsidRPr="00431DC8">
        <w:t xml:space="preserve"> and </w:t>
      </w:r>
      <w:r w:rsidR="002F34D2" w:rsidRPr="00431DC8">
        <w:t xml:space="preserve">SN-38 </w:t>
      </w:r>
      <w:r w:rsidR="002618AB" w:rsidRPr="00431DC8">
        <w:t>concentration</w:t>
      </w:r>
      <w:r w:rsidR="00765751" w:rsidRPr="00431DC8">
        <w:t xml:space="preserve"> in</w:t>
      </w:r>
      <w:r w:rsidR="008835DD" w:rsidRPr="00431DC8">
        <w:t xml:space="preserve"> lymph nodes</w:t>
      </w:r>
      <w:r w:rsidR="00565D17" w:rsidRPr="00431DC8">
        <w:t xml:space="preserve"> was 63-fold </w:t>
      </w:r>
      <w:r w:rsidR="00765751" w:rsidRPr="00431DC8">
        <w:t>higher</w:t>
      </w:r>
      <w:r w:rsidR="00565D17" w:rsidRPr="00431DC8">
        <w:t xml:space="preserve"> than</w:t>
      </w:r>
      <w:r w:rsidR="008835DD" w:rsidRPr="00431DC8">
        <w:t xml:space="preserve"> </w:t>
      </w:r>
      <w:r w:rsidR="003C47AA" w:rsidRPr="00431DC8">
        <w:t>that</w:t>
      </w:r>
      <w:r w:rsidR="008835DD" w:rsidRPr="00431DC8">
        <w:t xml:space="preserve"> achieved with </w:t>
      </w:r>
      <w:r w:rsidR="00565D17" w:rsidRPr="00431DC8">
        <w:t>free nanocarriers</w:t>
      </w:r>
      <w:r w:rsidR="00765751" w:rsidRPr="00431DC8">
        <w:t>,</w:t>
      </w:r>
      <w:r w:rsidR="00565D17" w:rsidRPr="00431DC8">
        <w:t xml:space="preserve"> resulting in </w:t>
      </w:r>
      <w:r w:rsidR="00D95C5B" w:rsidRPr="00431DC8">
        <w:t xml:space="preserve">a </w:t>
      </w:r>
      <w:r w:rsidR="00765751" w:rsidRPr="00431DC8">
        <w:t xml:space="preserve">significant </w:t>
      </w:r>
      <w:r w:rsidR="00D95C5B" w:rsidRPr="00431DC8">
        <w:t>ben</w:t>
      </w:r>
      <w:r w:rsidR="00AE6281" w:rsidRPr="00431DC8">
        <w:t>eficial therapeutic effect</w:t>
      </w:r>
      <w:r w:rsidR="008835DD" w:rsidRPr="00431DC8">
        <w:t>,</w:t>
      </w:r>
      <w:r w:rsidR="00BA00E5" w:rsidRPr="00431DC8">
        <w:t xml:space="preserve"> </w:t>
      </w:r>
      <w:r w:rsidR="00565D17" w:rsidRPr="00431DC8">
        <w:t>extending survival</w:t>
      </w:r>
      <w:r w:rsidR="008835DD" w:rsidRPr="00431DC8">
        <w:t xml:space="preserve"> of mice</w:t>
      </w:r>
      <w:r w:rsidR="00073572" w:rsidRPr="00431DC8">
        <w:t xml:space="preserve"> up to </w:t>
      </w:r>
      <w:r w:rsidR="00765751" w:rsidRPr="00431DC8">
        <w:t>12 days</w:t>
      </w:r>
      <w:r w:rsidR="00565D17" w:rsidRPr="00431DC8">
        <w:t xml:space="preserve"> </w:t>
      </w:r>
      <w:r w:rsidR="00765751" w:rsidRPr="00431DC8">
        <w:t xml:space="preserve">at relatively low </w:t>
      </w:r>
      <w:r w:rsidR="00B31C5D" w:rsidRPr="00431DC8">
        <w:t xml:space="preserve">therapeutic </w:t>
      </w:r>
      <w:r w:rsidR="00765751" w:rsidRPr="00431DC8">
        <w:t>doses (7 mg/kg)</w:t>
      </w:r>
      <w:r w:rsidR="00170E43" w:rsidRPr="00431DC8">
        <w:t xml:space="preserve"> (Figure 8)</w:t>
      </w:r>
      <w:r w:rsidR="00565D17" w:rsidRPr="00431DC8">
        <w:t>.</w:t>
      </w:r>
      <w:r w:rsidR="005D6B6C" w:rsidRPr="00431DC8">
        <w:t xml:space="preserve"> </w:t>
      </w:r>
      <w:r w:rsidR="00073572" w:rsidRPr="00431DC8">
        <w:t xml:space="preserve">Since </w:t>
      </w:r>
      <w:r w:rsidR="003C47AA" w:rsidRPr="00431DC8">
        <w:t>many receptor</w:t>
      </w:r>
      <w:r w:rsidR="009232A3" w:rsidRPr="00431DC8">
        <w:t>s required for T cell trafficking to a variety of organs</w:t>
      </w:r>
      <w:r w:rsidR="003E590E" w:rsidRPr="00431DC8">
        <w:t>, such as lungs, skin, gut and brain</w:t>
      </w:r>
      <w:r w:rsidR="00073572" w:rsidRPr="00431DC8">
        <w:t xml:space="preserve"> as well as</w:t>
      </w:r>
      <w:r w:rsidR="00DF6694" w:rsidRPr="00431DC8">
        <w:t xml:space="preserve"> that the stimuli required to induce expres</w:t>
      </w:r>
      <w:r w:rsidR="003A480F">
        <w:t xml:space="preserve">sion of these markers are known </w:t>
      </w:r>
      <w:r w:rsidR="005C1788" w:rsidRPr="00431DC8">
        <w:rPr>
          <w:noProof/>
        </w:rPr>
        <w:t>[</w:t>
      </w:r>
      <w:r w:rsidR="002A0244">
        <w:rPr>
          <w:noProof/>
        </w:rPr>
        <w:t>95</w:t>
      </w:r>
      <w:r w:rsidR="005C1788" w:rsidRPr="00431DC8">
        <w:rPr>
          <w:noProof/>
        </w:rPr>
        <w:t>]</w:t>
      </w:r>
      <w:r w:rsidR="003A480F">
        <w:rPr>
          <w:noProof/>
        </w:rPr>
        <w:t>,</w:t>
      </w:r>
      <w:r w:rsidR="00DF6694" w:rsidRPr="00431DC8">
        <w:t xml:space="preserve"> </w:t>
      </w:r>
      <w:r w:rsidR="00D7668C" w:rsidRPr="00431DC8">
        <w:t>the authors proposed that</w:t>
      </w:r>
      <w:r w:rsidR="009232A3" w:rsidRPr="00431DC8">
        <w:t xml:space="preserve"> T cells as chaperones </w:t>
      </w:r>
      <w:r w:rsidR="00DF6694" w:rsidRPr="00431DC8">
        <w:t xml:space="preserve">potentially </w:t>
      </w:r>
      <w:r w:rsidR="009232A3" w:rsidRPr="00431DC8">
        <w:t>o</w:t>
      </w:r>
      <w:r w:rsidR="00D7668C" w:rsidRPr="00431DC8">
        <w:t>ffer</w:t>
      </w:r>
      <w:r w:rsidR="003C47AA" w:rsidRPr="00431DC8">
        <w:t xml:space="preserve"> a </w:t>
      </w:r>
      <w:r w:rsidR="009232A3" w:rsidRPr="00431DC8">
        <w:t>mean</w:t>
      </w:r>
      <w:r w:rsidR="00D7668C" w:rsidRPr="00431DC8">
        <w:t>s</w:t>
      </w:r>
      <w:r w:rsidR="009232A3" w:rsidRPr="00431DC8">
        <w:t xml:space="preserve"> </w:t>
      </w:r>
      <w:r w:rsidR="003C47AA" w:rsidRPr="00431DC8">
        <w:t xml:space="preserve">of selective delivery to </w:t>
      </w:r>
      <w:r w:rsidR="009232A3" w:rsidRPr="00431DC8">
        <w:t>virtually</w:t>
      </w:r>
      <w:r w:rsidR="003C47AA" w:rsidRPr="00431DC8">
        <w:t xml:space="preserve"> any</w:t>
      </w:r>
      <w:r w:rsidR="009232A3" w:rsidRPr="00431DC8">
        <w:t xml:space="preserve"> of</w:t>
      </w:r>
      <w:r w:rsidR="003C47AA" w:rsidRPr="00431DC8">
        <w:t xml:space="preserve"> </w:t>
      </w:r>
      <w:r w:rsidR="009232A3" w:rsidRPr="00431DC8">
        <w:t xml:space="preserve">these </w:t>
      </w:r>
      <w:r w:rsidR="003C47AA" w:rsidRPr="00431DC8">
        <w:t>organs</w:t>
      </w:r>
      <w:r w:rsidR="00D7668C" w:rsidRPr="00431DC8">
        <w:t xml:space="preserve"> </w:t>
      </w:r>
      <w:r w:rsidR="009232A3" w:rsidRPr="00431DC8">
        <w:t>without resorting to antigen specific T cells</w:t>
      </w:r>
      <w:r w:rsidR="00DD41E2" w:rsidRPr="00431DC8">
        <w:t xml:space="preserve">. </w:t>
      </w:r>
      <w:r w:rsidR="00C15E5D" w:rsidRPr="00431DC8">
        <w:t>Mor</w:t>
      </w:r>
      <w:r w:rsidR="00DD41E2" w:rsidRPr="00431DC8">
        <w:t>e</w:t>
      </w:r>
      <w:r w:rsidR="00C15E5D" w:rsidRPr="00431DC8">
        <w:t>o</w:t>
      </w:r>
      <w:r w:rsidR="00DD41E2" w:rsidRPr="00431DC8">
        <w:t xml:space="preserve">ver, in the case in which tumor-specific T cells could be readily obtained, </w:t>
      </w:r>
      <w:r w:rsidR="00936F01" w:rsidRPr="00431DC8">
        <w:t>the concomitant chemotherapeutic agent</w:t>
      </w:r>
      <w:r w:rsidR="00DD41E2" w:rsidRPr="00431DC8">
        <w:t xml:space="preserve"> de</w:t>
      </w:r>
      <w:r w:rsidR="00936F01" w:rsidRPr="00431DC8">
        <w:t xml:space="preserve">livery </w:t>
      </w:r>
      <w:r w:rsidR="00DD41E2" w:rsidRPr="00431DC8">
        <w:t>could in principle be combined with tumor-antigen specific T cells</w:t>
      </w:r>
      <w:r w:rsidR="003A480F">
        <w:t xml:space="preserve"> </w:t>
      </w:r>
      <w:r w:rsidR="005C1788" w:rsidRPr="00431DC8">
        <w:rPr>
          <w:noProof/>
        </w:rPr>
        <w:t>[</w:t>
      </w:r>
      <w:r w:rsidR="002A0244">
        <w:rPr>
          <w:noProof/>
        </w:rPr>
        <w:t>94</w:t>
      </w:r>
      <w:r w:rsidR="005C1788" w:rsidRPr="00431DC8">
        <w:rPr>
          <w:noProof/>
        </w:rPr>
        <w:t>]</w:t>
      </w:r>
      <w:r w:rsidR="003A480F">
        <w:rPr>
          <w:noProof/>
        </w:rPr>
        <w:t>.</w:t>
      </w:r>
    </w:p>
    <w:p w:rsidR="00073572" w:rsidRDefault="00073572" w:rsidP="00E575E9">
      <w:pPr>
        <w:pStyle w:val="TAMainText"/>
        <w:ind w:firstLine="0"/>
        <w:rPr>
          <w:i/>
        </w:rPr>
      </w:pPr>
    </w:p>
    <w:p w:rsidR="00163165" w:rsidRPr="000A646E" w:rsidRDefault="00163165" w:rsidP="00163165">
      <w:pPr>
        <w:keepNext/>
        <w:jc w:val="center"/>
      </w:pPr>
      <w:r w:rsidRPr="000A646E">
        <w:rPr>
          <w:noProof/>
          <w:lang w:val="fr-CH" w:eastAsia="fr-CH"/>
        </w:rPr>
        <w:lastRenderedPageBreak/>
        <w:drawing>
          <wp:inline distT="0" distB="0" distL="0" distR="0" wp14:anchorId="534BA1BB" wp14:editId="17887128">
            <wp:extent cx="5123815" cy="3243580"/>
            <wp:effectExtent l="0" t="0" r="635" b="0"/>
            <wp:docPr id="17" name="Picture 17" descr="Z:\Writing\Paper writing\Review Cell surface functionalization\Figures\Figure 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Z:\Writing\Paper writing\Review Cell surface functionalization\Figures\Figure 8.pn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123815" cy="3243580"/>
                    </a:xfrm>
                    <a:prstGeom prst="rect">
                      <a:avLst/>
                    </a:prstGeom>
                    <a:noFill/>
                    <a:ln>
                      <a:noFill/>
                    </a:ln>
                  </pic:spPr>
                </pic:pic>
              </a:graphicData>
            </a:graphic>
          </wp:inline>
        </w:drawing>
      </w:r>
    </w:p>
    <w:p w:rsidR="00163165" w:rsidRPr="00D3587E" w:rsidRDefault="00163165" w:rsidP="00163165">
      <w:pPr>
        <w:rPr>
          <w:rFonts w:eastAsiaTheme="minorHAnsi"/>
        </w:rPr>
      </w:pPr>
      <w:r w:rsidRPr="00163165">
        <w:rPr>
          <w:b/>
        </w:rPr>
        <w:t xml:space="preserve">Figure </w:t>
      </w:r>
      <w:r w:rsidRPr="00163165">
        <w:rPr>
          <w:b/>
          <w:noProof/>
        </w:rPr>
        <w:t>8</w:t>
      </w:r>
      <w:r w:rsidRPr="00163165">
        <w:rPr>
          <w:b/>
        </w:rPr>
        <w:t xml:space="preserve">. </w:t>
      </w:r>
      <w:r w:rsidRPr="000A646E">
        <w:t xml:space="preserve">(A) </w:t>
      </w:r>
      <w:r w:rsidRPr="000A646E">
        <w:rPr>
          <w:rFonts w:eastAsiaTheme="minorHAnsi"/>
        </w:rPr>
        <w:t xml:space="preserve">T cell functionalization and cell-mediated delivery of SN-38 nanocapsules (NCs) into tumors. (B) Bioluminescence images of tumor burden on day 16 for mice treated with PBS, SN-38, SN-38 nanocapsules and SN-38 nanocapsules tethered to a T cell carrier (NC-T). (C) Overall survival. ***P &lt; 0.001 by log-rank test. From </w:t>
      </w:r>
      <w:r w:rsidR="002A0244">
        <w:rPr>
          <w:rFonts w:eastAsiaTheme="minorHAnsi"/>
          <w:noProof/>
        </w:rPr>
        <w:t>[94</w:t>
      </w:r>
      <w:r w:rsidRPr="000A646E">
        <w:rPr>
          <w:rFonts w:eastAsiaTheme="minorHAnsi"/>
          <w:noProof/>
        </w:rPr>
        <w:t>]</w:t>
      </w:r>
      <w:r w:rsidRPr="000A646E">
        <w:rPr>
          <w:rFonts w:eastAsiaTheme="minorHAnsi"/>
        </w:rPr>
        <w:t>. Reprinted with permission from AAAS.</w:t>
      </w:r>
    </w:p>
    <w:p w:rsidR="00073572" w:rsidRPr="00FC7ADA" w:rsidRDefault="00073572" w:rsidP="00FC7ADA">
      <w:pPr>
        <w:pStyle w:val="TAMainText"/>
        <w:ind w:left="709" w:firstLine="0"/>
        <w:jc w:val="center"/>
        <w:rPr>
          <w:i/>
        </w:rPr>
      </w:pPr>
    </w:p>
    <w:p w:rsidR="006C3C54" w:rsidRPr="008F6632" w:rsidRDefault="00655A45" w:rsidP="00E575E9">
      <w:pPr>
        <w:pStyle w:val="TAMainText"/>
        <w:ind w:firstLine="0"/>
      </w:pPr>
      <w:r w:rsidRPr="00431DC8">
        <w:rPr>
          <w:i/>
        </w:rPr>
        <w:t xml:space="preserve">Conjugation through disulfide bond formation. </w:t>
      </w:r>
      <w:r w:rsidR="00886793" w:rsidRPr="00431DC8">
        <w:t xml:space="preserve">In addition to allow covalent attachment of maleimide functionalized liposomes or polymer nanoparticles, cell surface thiol groups also provide </w:t>
      </w:r>
      <w:r w:rsidR="00886793" w:rsidRPr="008F6632">
        <w:t xml:space="preserve">the possibility to anchor nano- or microsized carriers via disulfide bonds. Wayteck et al. e.g. used this strategy to </w:t>
      </w:r>
      <w:r w:rsidR="000A289C" w:rsidRPr="008F6632">
        <w:t xml:space="preserve">attach </w:t>
      </w:r>
      <w:r w:rsidR="001876D4" w:rsidRPr="008F6632">
        <w:t>pyridy</w:t>
      </w:r>
      <w:r w:rsidR="000A289C" w:rsidRPr="008F6632">
        <w:t>ldithiopropionate</w:t>
      </w:r>
      <w:r w:rsidR="00886793" w:rsidRPr="008F6632">
        <w:t xml:space="preserve"> functionalized liposomes to the surface of CD8</w:t>
      </w:r>
      <w:r w:rsidR="00886793" w:rsidRPr="008F6632">
        <w:rPr>
          <w:vertAlign w:val="superscript"/>
        </w:rPr>
        <w:t>+</w:t>
      </w:r>
      <w:r w:rsidR="000A4AFE" w:rsidRPr="008F6632">
        <w:t xml:space="preserve"> T cells </w:t>
      </w:r>
      <w:r w:rsidR="005C1788" w:rsidRPr="008F6632">
        <w:rPr>
          <w:noProof/>
        </w:rPr>
        <w:t>[</w:t>
      </w:r>
      <w:r w:rsidR="002A0244" w:rsidRPr="008F6632">
        <w:rPr>
          <w:noProof/>
        </w:rPr>
        <w:t>96</w:t>
      </w:r>
      <w:r w:rsidR="005C1788" w:rsidRPr="008F6632">
        <w:rPr>
          <w:noProof/>
        </w:rPr>
        <w:t>]</w:t>
      </w:r>
      <w:r w:rsidR="000A4AFE" w:rsidRPr="008F6632">
        <w:rPr>
          <w:noProof/>
        </w:rPr>
        <w:t>.</w:t>
      </w:r>
      <w:r w:rsidR="000B1C84" w:rsidRPr="008F6632">
        <w:t xml:space="preserve"> </w:t>
      </w:r>
      <w:r w:rsidR="00DA14A6" w:rsidRPr="008F6632">
        <w:t>These surface-engineered T cells were proposed to serve two purposes: (i) to allow</w:t>
      </w:r>
      <w:r w:rsidR="001876D4" w:rsidRPr="008F6632">
        <w:t xml:space="preserve"> direct killing of tumor cells </w:t>
      </w:r>
      <w:r w:rsidR="00DA14A6" w:rsidRPr="008F6632">
        <w:t xml:space="preserve">and (ii) to enhance the delivery of drug loaded liposomes to the tumor tissue and kill T cell refractory tumor cells. </w:t>
      </w:r>
      <w:r w:rsidR="000B1C84" w:rsidRPr="008F6632">
        <w:t xml:space="preserve">The reversible nature of the disulfide linkage </w:t>
      </w:r>
      <w:r w:rsidR="0061457C" w:rsidRPr="008F6632">
        <w:t>is envisioned</w:t>
      </w:r>
      <w:r w:rsidR="000B1C84" w:rsidRPr="008F6632">
        <w:t xml:space="preserve"> as a tumor-specific trig</w:t>
      </w:r>
      <w:r w:rsidR="0061457C" w:rsidRPr="008F6632">
        <w:t>ge</w:t>
      </w:r>
      <w:r w:rsidR="00674C4B" w:rsidRPr="008F6632">
        <w:t>r for liposome</w:t>
      </w:r>
      <w:r w:rsidR="00461478" w:rsidRPr="008F6632">
        <w:t xml:space="preserve"> detachment</w:t>
      </w:r>
      <w:r w:rsidR="008B4C15" w:rsidRPr="008F6632">
        <w:t xml:space="preserve"> in the tumor microenvironment where higher extracellular </w:t>
      </w:r>
      <w:r w:rsidR="0061457C" w:rsidRPr="008F6632">
        <w:t>concentration of glutathione arises</w:t>
      </w:r>
      <w:r w:rsidR="008B4C15" w:rsidRPr="008F6632">
        <w:t xml:space="preserve"> from dead cell</w:t>
      </w:r>
      <w:r w:rsidR="00444F10" w:rsidRPr="008F6632">
        <w:t>s</w:t>
      </w:r>
      <w:r w:rsidR="008B4C15" w:rsidRPr="008F6632">
        <w:t xml:space="preserve"> and where several thiolytic proteins</w:t>
      </w:r>
      <w:r w:rsidR="002F626F" w:rsidRPr="008F6632">
        <w:t>, such as thioredoxin</w:t>
      </w:r>
      <w:r w:rsidR="007D3CC5" w:rsidRPr="008F6632">
        <w:t xml:space="preserve"> are overexpressed.</w:t>
      </w:r>
      <w:r w:rsidR="001177AE" w:rsidRPr="008F6632">
        <w:t xml:space="preserve"> </w:t>
      </w:r>
      <w:r w:rsidR="00674C4B" w:rsidRPr="008F6632">
        <w:t>Liposome</w:t>
      </w:r>
      <w:r w:rsidR="0061457C" w:rsidRPr="008F6632">
        <w:t xml:space="preserve"> conjugation to</w:t>
      </w:r>
      <w:r w:rsidR="001177AE" w:rsidRPr="008F6632">
        <w:t xml:space="preserve"> T lymphocyte</w:t>
      </w:r>
      <w:r w:rsidR="00656D57" w:rsidRPr="008F6632">
        <w:t>s</w:t>
      </w:r>
      <w:r w:rsidR="001177AE" w:rsidRPr="008F6632">
        <w:t xml:space="preserve"> did not</w:t>
      </w:r>
      <w:r w:rsidR="00B73A67" w:rsidRPr="008F6632">
        <w:t xml:space="preserve"> interfere with</w:t>
      </w:r>
      <w:r w:rsidR="001177AE" w:rsidRPr="008F6632">
        <w:t xml:space="preserve"> </w:t>
      </w:r>
      <w:r w:rsidR="00656D57" w:rsidRPr="008F6632">
        <w:t xml:space="preserve">cell </w:t>
      </w:r>
      <w:r w:rsidR="0061457C" w:rsidRPr="008F6632">
        <w:t xml:space="preserve">proliferative capacity after </w:t>
      </w:r>
      <w:r w:rsidR="00B73A67" w:rsidRPr="008F6632">
        <w:t xml:space="preserve">T cell </w:t>
      </w:r>
      <w:r w:rsidR="0061457C" w:rsidRPr="008F6632">
        <w:t>activation</w:t>
      </w:r>
      <w:r w:rsidR="00451DD0" w:rsidRPr="008F6632">
        <w:t>,</w:t>
      </w:r>
      <w:r w:rsidR="00656D57" w:rsidRPr="008F6632">
        <w:t xml:space="preserve"> nor affected </w:t>
      </w:r>
      <w:r w:rsidR="00D13927" w:rsidRPr="008F6632">
        <w:t xml:space="preserve">their </w:t>
      </w:r>
      <w:r w:rsidR="00656D57" w:rsidRPr="008F6632">
        <w:t>c</w:t>
      </w:r>
      <w:r w:rsidR="00A60BBD" w:rsidRPr="008F6632">
        <w:t xml:space="preserve">ytotoxic </w:t>
      </w:r>
      <w:r w:rsidR="00656D57" w:rsidRPr="008F6632">
        <w:t>function</w:t>
      </w:r>
      <w:r w:rsidR="00B73A67" w:rsidRPr="008F6632">
        <w:t>.</w:t>
      </w:r>
      <w:r w:rsidR="001177AE" w:rsidRPr="008F6632">
        <w:t xml:space="preserve"> </w:t>
      </w:r>
      <w:r w:rsidR="00656D57" w:rsidRPr="008F6632">
        <w:rPr>
          <w:i/>
        </w:rPr>
        <w:t>In vitro</w:t>
      </w:r>
      <w:r w:rsidR="00656D57" w:rsidRPr="008F6632">
        <w:t xml:space="preserve"> l</w:t>
      </w:r>
      <w:r w:rsidR="001177AE" w:rsidRPr="008F6632">
        <w:t>iposome detachment</w:t>
      </w:r>
      <w:r w:rsidR="00656D57" w:rsidRPr="008F6632">
        <w:t xml:space="preserve"> was effective at </w:t>
      </w:r>
      <w:r w:rsidR="000514EC" w:rsidRPr="008F6632">
        <w:lastRenderedPageBreak/>
        <w:t>glutathione</w:t>
      </w:r>
      <w:r w:rsidR="00656D57" w:rsidRPr="008F6632">
        <w:t xml:space="preserve"> concentration</w:t>
      </w:r>
      <w:r w:rsidR="00674C4B" w:rsidRPr="008F6632">
        <w:t>s</w:t>
      </w:r>
      <w:r w:rsidR="00656D57" w:rsidRPr="008F6632">
        <w:t xml:space="preserve"> of 2 mg/mL and accounted for the release </w:t>
      </w:r>
      <w:r w:rsidR="001177AE" w:rsidRPr="008F6632">
        <w:t xml:space="preserve">of approx. 50% </w:t>
      </w:r>
      <w:r w:rsidR="000514EC" w:rsidRPr="008F6632">
        <w:t>of</w:t>
      </w:r>
      <w:r w:rsidR="00656D57" w:rsidRPr="008F6632">
        <w:t xml:space="preserve"> </w:t>
      </w:r>
      <w:r w:rsidR="00451DD0" w:rsidRPr="008F6632">
        <w:t xml:space="preserve">all </w:t>
      </w:r>
      <w:r w:rsidR="00656D57" w:rsidRPr="008F6632">
        <w:t>surface bound nanocarriers.</w:t>
      </w:r>
      <w:r w:rsidR="00BE3890" w:rsidRPr="008F6632">
        <w:t xml:space="preserve"> </w:t>
      </w:r>
    </w:p>
    <w:p w:rsidR="00674C4B" w:rsidRPr="008F6632" w:rsidRDefault="00674C4B" w:rsidP="00E575E9">
      <w:pPr>
        <w:pStyle w:val="TAMainText"/>
        <w:ind w:firstLine="0"/>
        <w:rPr>
          <w:i/>
        </w:rPr>
      </w:pPr>
    </w:p>
    <w:p w:rsidR="00451DD0" w:rsidRPr="008F6632" w:rsidRDefault="00E41E86" w:rsidP="00E575E9">
      <w:pPr>
        <w:pStyle w:val="TAMainText"/>
        <w:ind w:firstLine="0"/>
      </w:pPr>
      <w:r w:rsidRPr="008F6632">
        <w:rPr>
          <w:i/>
        </w:rPr>
        <w:t xml:space="preserve">Conjugation through </w:t>
      </w:r>
      <w:r w:rsidR="003938B1" w:rsidRPr="008F6632">
        <w:rPr>
          <w:i/>
        </w:rPr>
        <w:t>Schiff base</w:t>
      </w:r>
      <w:r w:rsidRPr="008F6632">
        <w:rPr>
          <w:i/>
        </w:rPr>
        <w:t xml:space="preserve"> formation</w:t>
      </w:r>
      <w:r w:rsidR="003938B1" w:rsidRPr="008F6632">
        <w:rPr>
          <w:i/>
        </w:rPr>
        <w:t xml:space="preserve">. </w:t>
      </w:r>
      <w:r w:rsidR="00037925" w:rsidRPr="008F6632">
        <w:t>Yang and coworkers</w:t>
      </w:r>
      <w:r w:rsidR="0053768F" w:rsidRPr="008F6632">
        <w:t xml:space="preserve"> coupled quantum dots and PAMAM dendrimers which were modified with amine derivatized PEG to the surface of </w:t>
      </w:r>
      <w:r w:rsidR="00037925" w:rsidRPr="008F6632">
        <w:t xml:space="preserve">RAW 264.7 </w:t>
      </w:r>
      <w:r w:rsidR="0053768F" w:rsidRPr="008F6632">
        <w:t>macrophage</w:t>
      </w:r>
      <w:r w:rsidR="00037925" w:rsidRPr="008F6632">
        <w:t>s</w:t>
      </w:r>
      <w:r w:rsidR="000A4AFE" w:rsidRPr="008F6632">
        <w:t xml:space="preserve"> via Schiff base formation </w:t>
      </w:r>
      <w:r w:rsidR="005C1788" w:rsidRPr="008F6632">
        <w:rPr>
          <w:noProof/>
        </w:rPr>
        <w:t>[</w:t>
      </w:r>
      <w:r w:rsidR="002A0244" w:rsidRPr="008F6632">
        <w:rPr>
          <w:noProof/>
        </w:rPr>
        <w:t>97</w:t>
      </w:r>
      <w:r w:rsidR="005C1788" w:rsidRPr="008F6632">
        <w:rPr>
          <w:noProof/>
        </w:rPr>
        <w:t>]</w:t>
      </w:r>
      <w:r w:rsidR="000A4AFE" w:rsidRPr="008F6632">
        <w:rPr>
          <w:noProof/>
        </w:rPr>
        <w:t>.</w:t>
      </w:r>
      <w:r w:rsidR="0053768F" w:rsidRPr="008F6632">
        <w:t xml:space="preserve"> To this end, first the </w:t>
      </w:r>
      <w:r w:rsidR="00676CCF" w:rsidRPr="008F6632">
        <w:t>RAW 264.7</w:t>
      </w:r>
      <w:r w:rsidR="0053768F" w:rsidRPr="008F6632">
        <w:t xml:space="preserve"> macrophages were pretreated with sodium periodate to generate aldehyde groups on the cell surface. Then</w:t>
      </w:r>
      <w:r w:rsidR="00037925" w:rsidRPr="008F6632">
        <w:t>,</w:t>
      </w:r>
      <w:r w:rsidR="0053768F" w:rsidRPr="008F6632">
        <w:t xml:space="preserve"> the cells were treated with amine functionalized dendrimers or quantum dots.</w:t>
      </w:r>
      <w:r w:rsidR="000F3FD1" w:rsidRPr="008F6632">
        <w:t xml:space="preserve"> </w:t>
      </w:r>
      <w:r w:rsidR="005C6F12" w:rsidRPr="008F6632">
        <w:t>If desired, the imine bond could</w:t>
      </w:r>
      <w:r w:rsidR="00EA2087" w:rsidRPr="008F6632">
        <w:t xml:space="preserve"> subsequently</w:t>
      </w:r>
      <w:r w:rsidR="005C6F12" w:rsidRPr="008F6632">
        <w:t xml:space="preserve"> </w:t>
      </w:r>
      <w:r w:rsidR="007C28D0" w:rsidRPr="008F6632">
        <w:t xml:space="preserve">be </w:t>
      </w:r>
      <w:r w:rsidR="005C6F12" w:rsidRPr="008F6632">
        <w:t xml:space="preserve">reduced </w:t>
      </w:r>
      <w:r w:rsidR="00A426E5" w:rsidRPr="008F6632">
        <w:t>with sodium cyanoborohydride</w:t>
      </w:r>
      <w:r w:rsidR="005C6F12" w:rsidRPr="008F6632">
        <w:t xml:space="preserve"> </w:t>
      </w:r>
      <w:r w:rsidR="00A426E5" w:rsidRPr="008F6632">
        <w:t>to for</w:t>
      </w:r>
      <w:r w:rsidR="005C6F12" w:rsidRPr="008F6632">
        <w:t xml:space="preserve">m a stable secondary amine </w:t>
      </w:r>
      <w:r w:rsidR="00EA2087" w:rsidRPr="008F6632">
        <w:t>linkage</w:t>
      </w:r>
      <w:r w:rsidR="005C6F12" w:rsidRPr="008F6632">
        <w:t xml:space="preserve">. The distribution of nanoparticles </w:t>
      </w:r>
      <w:r w:rsidR="00EA2087" w:rsidRPr="008F6632">
        <w:t xml:space="preserve">was </w:t>
      </w:r>
      <w:r w:rsidR="005C6F12" w:rsidRPr="008F6632">
        <w:t xml:space="preserve">assessed by confocal microscopy. </w:t>
      </w:r>
      <w:r w:rsidR="00851258" w:rsidRPr="008F6632">
        <w:t>Although</w:t>
      </w:r>
      <w:r w:rsidR="00A426E5" w:rsidRPr="008F6632">
        <w:t xml:space="preserve"> partly</w:t>
      </w:r>
      <w:r w:rsidR="000F3FD1" w:rsidRPr="008F6632">
        <w:t xml:space="preserve"> internalized, the fate of these nanoparticles (typically in the range of 10 nm or smaller) </w:t>
      </w:r>
      <w:r w:rsidR="004D10C7" w:rsidRPr="008F6632">
        <w:t>depends</w:t>
      </w:r>
      <w:r w:rsidR="00A0284C" w:rsidRPr="008F6632">
        <w:t xml:space="preserve"> on</w:t>
      </w:r>
      <w:r w:rsidR="00851258" w:rsidRPr="008F6632">
        <w:t xml:space="preserve"> the</w:t>
      </w:r>
      <w:r w:rsidR="00A0284C" w:rsidRPr="008F6632">
        <w:t xml:space="preserve"> nature of the covalent linkage</w:t>
      </w:r>
      <w:r w:rsidR="00E36339" w:rsidRPr="008F6632">
        <w:t xml:space="preserve"> and showed a bia</w:t>
      </w:r>
      <w:r w:rsidR="005C6F12" w:rsidRPr="008F6632">
        <w:t>s</w:t>
      </w:r>
      <w:r w:rsidR="00EA2087" w:rsidRPr="008F6632">
        <w:t xml:space="preserve"> for cell wall immobilization that was more pronounced when nanoparticles were linked to the cell surface via reductive amination.</w:t>
      </w:r>
    </w:p>
    <w:p w:rsidR="00037925" w:rsidRPr="008F6632" w:rsidRDefault="00037925" w:rsidP="00E575E9">
      <w:pPr>
        <w:pStyle w:val="TAMainText"/>
        <w:ind w:firstLine="0"/>
        <w:rPr>
          <w:i/>
        </w:rPr>
      </w:pPr>
    </w:p>
    <w:p w:rsidR="00EF29DF" w:rsidRPr="00051EC1" w:rsidRDefault="00E76855" w:rsidP="00E575E9">
      <w:pPr>
        <w:pStyle w:val="TAMainText"/>
        <w:ind w:firstLine="0"/>
        <w:rPr>
          <w:i/>
        </w:rPr>
      </w:pPr>
      <w:r w:rsidRPr="008F6632">
        <w:rPr>
          <w:i/>
        </w:rPr>
        <w:t>Coupling through s</w:t>
      </w:r>
      <w:r w:rsidR="006E1143" w:rsidRPr="008F6632">
        <w:rPr>
          <w:i/>
        </w:rPr>
        <w:t xml:space="preserve">train-promoted azide-alkyne </w:t>
      </w:r>
      <w:r w:rsidR="00A65C87" w:rsidRPr="008F6632">
        <w:rPr>
          <w:i/>
        </w:rPr>
        <w:t>cycloaddition</w:t>
      </w:r>
      <w:r w:rsidR="00235AB4" w:rsidRPr="008F6632">
        <w:rPr>
          <w:i/>
        </w:rPr>
        <w:t xml:space="preserve"> </w:t>
      </w:r>
      <w:r w:rsidRPr="008F6632">
        <w:rPr>
          <w:i/>
        </w:rPr>
        <w:t>(SPAAC</w:t>
      </w:r>
      <w:r w:rsidR="006E1143" w:rsidRPr="008F6632">
        <w:rPr>
          <w:i/>
        </w:rPr>
        <w:t>).</w:t>
      </w:r>
      <w:r w:rsidR="004E72EB" w:rsidRPr="008F6632">
        <w:rPr>
          <w:i/>
        </w:rPr>
        <w:t xml:space="preserve"> </w:t>
      </w:r>
      <w:r w:rsidR="00037925" w:rsidRPr="008F6632">
        <w:t>The Yang</w:t>
      </w:r>
      <w:r w:rsidR="00676CCF" w:rsidRPr="008F6632">
        <w:t xml:space="preserve"> laboratory also reported the surface modification of RAW 264.7 macrophages with PAMAM dendrimers using a meta</w:t>
      </w:r>
      <w:r w:rsidR="00037925" w:rsidRPr="008F6632">
        <w:t>l</w:t>
      </w:r>
      <w:r w:rsidR="00676CCF" w:rsidRPr="008F6632">
        <w:t xml:space="preserve"> free, bio</w:t>
      </w:r>
      <w:r w:rsidR="00484556" w:rsidRPr="008F6632">
        <w:t>orthogonal</w:t>
      </w:r>
      <w:r w:rsidR="00676CCF" w:rsidRPr="008F6632">
        <w:t xml:space="preserve"> </w:t>
      </w:r>
      <w:r w:rsidR="00E05093" w:rsidRPr="008F6632">
        <w:t>click</w:t>
      </w:r>
      <w:r w:rsidR="000A4AFE" w:rsidRPr="008F6632">
        <w:t xml:space="preserve"> reaction </w:t>
      </w:r>
      <w:r w:rsidR="005C1788" w:rsidRPr="008F6632">
        <w:rPr>
          <w:noProof/>
        </w:rPr>
        <w:t>[</w:t>
      </w:r>
      <w:r w:rsidR="002A0244" w:rsidRPr="008F6632">
        <w:rPr>
          <w:noProof/>
        </w:rPr>
        <w:t>98</w:t>
      </w:r>
      <w:r w:rsidR="005C1788" w:rsidRPr="008F6632">
        <w:rPr>
          <w:noProof/>
        </w:rPr>
        <w:t>]</w:t>
      </w:r>
      <w:r w:rsidR="000A4AFE" w:rsidRPr="008F6632">
        <w:rPr>
          <w:noProof/>
        </w:rPr>
        <w:t>.</w:t>
      </w:r>
      <w:r w:rsidR="00E05093" w:rsidRPr="008F6632">
        <w:t xml:space="preserve"> In this example, first azide moieties were metabolically incorporated into the cell surface. The cell surface azide groups were subsequently reacted with cyclooctyne functionalized PAMAM dendrimers in a strain-promoted azide-alkyne cycloaddition reaction.</w:t>
      </w:r>
      <w:r w:rsidR="00676CCF" w:rsidRPr="008F6632">
        <w:t xml:space="preserve"> </w:t>
      </w:r>
      <w:r w:rsidR="00C756ED" w:rsidRPr="008F6632">
        <w:t>Dendrimers are interesting in this context as they can transport a h</w:t>
      </w:r>
      <w:r w:rsidR="005103EA" w:rsidRPr="008F6632">
        <w:t xml:space="preserve">igh payload of anticancer drugs. Cell surface attachment </w:t>
      </w:r>
      <w:r w:rsidR="00EA1412" w:rsidRPr="008F6632">
        <w:t xml:space="preserve">predominantly yielded membrane bound </w:t>
      </w:r>
      <w:r w:rsidR="00F55CD1" w:rsidRPr="008F6632">
        <w:t>dendrimers</w:t>
      </w:r>
      <w:r w:rsidR="00EA1412" w:rsidRPr="008F6632">
        <w:t xml:space="preserve"> </w:t>
      </w:r>
      <w:r w:rsidR="00AD7BCD" w:rsidRPr="008F6632">
        <w:t xml:space="preserve">and significantly reduced </w:t>
      </w:r>
      <w:r w:rsidR="00C756ED" w:rsidRPr="008F6632">
        <w:t xml:space="preserve">their uptake </w:t>
      </w:r>
      <w:r w:rsidR="00AD7BCD" w:rsidRPr="008F6632">
        <w:t>as compared to</w:t>
      </w:r>
      <w:r w:rsidR="006E755E" w:rsidRPr="008F6632">
        <w:t xml:space="preserve"> unfunctionalized dendrimer</w:t>
      </w:r>
      <w:r w:rsidR="00AD7BCD" w:rsidRPr="008F6632">
        <w:t>s which</w:t>
      </w:r>
      <w:r w:rsidR="00EA1412" w:rsidRPr="008F6632">
        <w:t xml:space="preserve"> were</w:t>
      </w:r>
      <w:r w:rsidR="00AD7BCD" w:rsidRPr="008F6632">
        <w:t xml:space="preserve"> </w:t>
      </w:r>
      <w:r w:rsidR="00167354" w:rsidRPr="008F6632">
        <w:t>mostly</w:t>
      </w:r>
      <w:r w:rsidR="006E755E" w:rsidRPr="008F6632">
        <w:t xml:space="preserve"> internalized</w:t>
      </w:r>
      <w:r w:rsidR="004E72EB" w:rsidRPr="008F6632">
        <w:t xml:space="preserve">. </w:t>
      </w:r>
      <w:r w:rsidR="0074634E" w:rsidRPr="008F6632">
        <w:t>T</w:t>
      </w:r>
      <w:r w:rsidR="007E12BF" w:rsidRPr="008F6632">
        <w:t>he hybridization process using this bioorthogonal ligation has a</w:t>
      </w:r>
      <w:r w:rsidR="0074634E" w:rsidRPr="008F6632">
        <w:t xml:space="preserve"> negligible effect o</w:t>
      </w:r>
      <w:r w:rsidR="0074634E" w:rsidRPr="00431DC8">
        <w:t xml:space="preserve">n macrophage viability and their motility </w:t>
      </w:r>
      <w:r w:rsidR="007E12BF" w:rsidRPr="00431DC8">
        <w:t xml:space="preserve">also </w:t>
      </w:r>
      <w:r w:rsidR="0074634E" w:rsidRPr="00431DC8">
        <w:t>remained unaffected after functionalization.</w:t>
      </w:r>
      <w:r w:rsidR="0074634E">
        <w:t xml:space="preserve"> </w:t>
      </w:r>
    </w:p>
    <w:p w:rsidR="00051EC1" w:rsidRPr="00EC79D0" w:rsidRDefault="00051EC1" w:rsidP="00214433">
      <w:pPr>
        <w:pStyle w:val="TAMainText"/>
        <w:ind w:firstLine="0"/>
        <w:rPr>
          <w:i/>
        </w:rPr>
      </w:pPr>
    </w:p>
    <w:p w:rsidR="00CD6E81" w:rsidRPr="000C70FB" w:rsidRDefault="003D2B51" w:rsidP="00BA65B6">
      <w:pPr>
        <w:pStyle w:val="TAMainText"/>
        <w:ind w:firstLine="0"/>
        <w:rPr>
          <w:b/>
        </w:rPr>
      </w:pPr>
      <w:r w:rsidRPr="000C70FB">
        <w:rPr>
          <w:b/>
        </w:rPr>
        <w:t>CONCLUSIONS</w:t>
      </w:r>
      <w:r w:rsidR="00BC26C6" w:rsidRPr="000C70FB">
        <w:rPr>
          <w:b/>
        </w:rPr>
        <w:t xml:space="preserve"> AND OUTLOOK</w:t>
      </w:r>
    </w:p>
    <w:p w:rsidR="00ED527B" w:rsidRPr="008F6632" w:rsidRDefault="00971974" w:rsidP="007355D6">
      <w:pPr>
        <w:spacing w:after="0" w:line="480" w:lineRule="auto"/>
      </w:pPr>
      <w:r w:rsidRPr="008F6632">
        <w:t>The aim of this article has been to provide an overview on the use of surface-engineered cells to mediate the delivery of synthetic nano- and microparticles. This is a very exciting and rapidly evolving area of research with great clinical potential. The variety of cell types that ha</w:t>
      </w:r>
      <w:r w:rsidR="007532AC" w:rsidRPr="008F6632">
        <w:t xml:space="preserve">s </w:t>
      </w:r>
      <w:r w:rsidRPr="008F6632">
        <w:t xml:space="preserve">been explored as well as the diversity of cell surface conjugation chemistries that are available provide a wide range of opportunities to generate nano- or microparticle decorated cells that are tailored towards a specific indication. Important challenges related to </w:t>
      </w:r>
      <w:r w:rsidR="00DF50E0" w:rsidRPr="008F6632">
        <w:t xml:space="preserve">cell </w:t>
      </w:r>
      <w:r w:rsidR="003D2B51" w:rsidRPr="008F6632">
        <w:t>surface modification</w:t>
      </w:r>
      <w:r w:rsidR="00DF50E0" w:rsidRPr="008F6632">
        <w:t xml:space="preserve"> with synthetic nano- and microparticles</w:t>
      </w:r>
      <w:r w:rsidR="000A686E" w:rsidRPr="008F6632">
        <w:t xml:space="preserve"> are</w:t>
      </w:r>
      <w:r w:rsidR="00F76031" w:rsidRPr="008F6632">
        <w:t xml:space="preserve"> (i) </w:t>
      </w:r>
      <w:r w:rsidR="00DF50E0" w:rsidRPr="008F6632">
        <w:t xml:space="preserve">whether </w:t>
      </w:r>
      <w:r w:rsidR="003D2B51" w:rsidRPr="008F6632">
        <w:t>cellular fun</w:t>
      </w:r>
      <w:r w:rsidR="00DF50E0" w:rsidRPr="008F6632">
        <w:t xml:space="preserve">ction remains intact after modification </w:t>
      </w:r>
      <w:r w:rsidR="00172924" w:rsidRPr="008F6632">
        <w:t xml:space="preserve">and </w:t>
      </w:r>
      <w:r w:rsidR="00F76031" w:rsidRPr="008F6632">
        <w:t xml:space="preserve">(ii) </w:t>
      </w:r>
      <w:r w:rsidR="000A686E" w:rsidRPr="008F6632">
        <w:t xml:space="preserve">whether </w:t>
      </w:r>
      <w:r w:rsidR="00F76031" w:rsidRPr="008F6632">
        <w:t>the nano- or microcarrier</w:t>
      </w:r>
      <w:r w:rsidR="000A686E" w:rsidRPr="008F6632">
        <w:t xml:space="preserve"> remains attached to the cell surface</w:t>
      </w:r>
      <w:r w:rsidR="00F76031" w:rsidRPr="008F6632">
        <w:t xml:space="preserve"> in the systemic circulation </w:t>
      </w:r>
      <w:r w:rsidR="000A686E" w:rsidRPr="008F6632">
        <w:t>upon exposure</w:t>
      </w:r>
      <w:r w:rsidR="00F76031" w:rsidRPr="008F6632">
        <w:t xml:space="preserve"> </w:t>
      </w:r>
      <w:r w:rsidR="000A686E" w:rsidRPr="008F6632">
        <w:t xml:space="preserve">to </w:t>
      </w:r>
      <w:r w:rsidR="00F76031" w:rsidRPr="008F6632">
        <w:t>shear forces, cell-cell and</w:t>
      </w:r>
      <w:r w:rsidR="00225909" w:rsidRPr="008F6632">
        <w:t xml:space="preserve"> cell-wall interaction</w:t>
      </w:r>
      <w:r w:rsidR="004F3BF0" w:rsidRPr="008F6632">
        <w:t>s</w:t>
      </w:r>
      <w:r w:rsidR="00F76031" w:rsidRPr="008F6632">
        <w:t xml:space="preserve"> or during endothelial diapedesis. </w:t>
      </w:r>
      <w:r w:rsidR="00FE127F" w:rsidRPr="008F6632">
        <w:t xml:space="preserve">The development of novel, refined cell surface conjugation approaches could help to address these challenges. </w:t>
      </w:r>
      <w:r w:rsidR="00F76031" w:rsidRPr="008F6632">
        <w:t xml:space="preserve">Genetic engineering </w:t>
      </w:r>
      <w:r w:rsidR="005C1788" w:rsidRPr="008F6632">
        <w:rPr>
          <w:noProof/>
        </w:rPr>
        <w:t>[</w:t>
      </w:r>
      <w:r w:rsidR="00B800D4" w:rsidRPr="008F6632">
        <w:rPr>
          <w:noProof/>
        </w:rPr>
        <w:t>99</w:t>
      </w:r>
      <w:r w:rsidR="005C1788" w:rsidRPr="008F6632">
        <w:rPr>
          <w:noProof/>
        </w:rPr>
        <w:t>]</w:t>
      </w:r>
      <w:r w:rsidR="00FE127F" w:rsidRPr="008F6632">
        <w:t xml:space="preserve"> </w:t>
      </w:r>
      <w:r w:rsidR="00F76031" w:rsidRPr="008F6632">
        <w:t xml:space="preserve">or evolutionary methods such as </w:t>
      </w:r>
      <w:r w:rsidR="004F3BF0" w:rsidRPr="008F6632">
        <w:t>c</w:t>
      </w:r>
      <w:r w:rsidR="007D6CD9" w:rsidRPr="008F6632">
        <w:t>ell-SELEX</w:t>
      </w:r>
      <w:r w:rsidR="004F3BF0" w:rsidRPr="008F6632">
        <w:t xml:space="preserve"> and </w:t>
      </w:r>
      <w:r w:rsidR="007D6CD9" w:rsidRPr="008F6632">
        <w:t>phage display</w:t>
      </w:r>
      <w:r w:rsidR="00F76031" w:rsidRPr="008F6632">
        <w:t xml:space="preserve"> could </w:t>
      </w:r>
      <w:r w:rsidR="00FE127F" w:rsidRPr="008F6632">
        <w:t xml:space="preserve">provide </w:t>
      </w:r>
      <w:r w:rsidR="00F76031" w:rsidRPr="008F6632">
        <w:t>interesting solution</w:t>
      </w:r>
      <w:r w:rsidR="00FE127F" w:rsidRPr="008F6632">
        <w:t>s</w:t>
      </w:r>
      <w:r w:rsidR="008417E1" w:rsidRPr="008F6632">
        <w:t xml:space="preserve"> to selectively attach a synthetic material to the cell surface with high avidity and without compromising cellular functions.</w:t>
      </w:r>
      <w:r w:rsidR="00FE127F" w:rsidRPr="008F6632">
        <w:t xml:space="preserve"> </w:t>
      </w:r>
      <w:r w:rsidR="00FB3D63" w:rsidRPr="008F6632">
        <w:t>Ideally</w:t>
      </w:r>
      <w:r w:rsidR="004F3BF0" w:rsidRPr="008F6632">
        <w:t>,</w:t>
      </w:r>
      <w:r w:rsidR="00FB3D63" w:rsidRPr="008F6632">
        <w:t xml:space="preserve"> cell-mediate</w:t>
      </w:r>
      <w:r w:rsidR="00D57BA6" w:rsidRPr="008F6632">
        <w:t xml:space="preserve">d </w:t>
      </w:r>
      <w:r w:rsidR="00FB3D63" w:rsidRPr="008F6632">
        <w:t>drug de</w:t>
      </w:r>
      <w:r w:rsidR="00D57BA6" w:rsidRPr="008F6632">
        <w:t xml:space="preserve">livery should enhance </w:t>
      </w:r>
      <w:r w:rsidR="00BB0A50" w:rsidRPr="008F6632">
        <w:t xml:space="preserve">targeting </w:t>
      </w:r>
      <w:r w:rsidR="00D57BA6" w:rsidRPr="008F6632">
        <w:t xml:space="preserve">of the drug loaded synthetic nano- or microcarrier </w:t>
      </w:r>
      <w:r w:rsidR="00BB0A50" w:rsidRPr="008F6632">
        <w:t xml:space="preserve">and reduce off-target delivery. Although surface modified cells have been </w:t>
      </w:r>
      <w:r w:rsidR="004F3BF0" w:rsidRPr="008F6632">
        <w:t xml:space="preserve">successfully </w:t>
      </w:r>
      <w:r w:rsidR="00BB0A50" w:rsidRPr="008F6632">
        <w:t>used to facilitate delivery of nano</w:t>
      </w:r>
      <w:r w:rsidR="0048548A" w:rsidRPr="008F6632">
        <w:t>-</w:t>
      </w:r>
      <w:r w:rsidR="00BB0A50" w:rsidRPr="008F6632">
        <w:t xml:space="preserve"> and microparticle-based carrier</w:t>
      </w:r>
      <w:r w:rsidR="00620D7E" w:rsidRPr="008F6632">
        <w:t>s</w:t>
      </w:r>
      <w:r w:rsidR="00BB0A50" w:rsidRPr="008F6632">
        <w:t xml:space="preserve"> to the target site, a challenge that has </w:t>
      </w:r>
      <w:r w:rsidR="00620D7E" w:rsidRPr="008F6632">
        <w:t>received</w:t>
      </w:r>
      <w:r w:rsidR="00BB0A50" w:rsidRPr="008F6632">
        <w:t xml:space="preserve"> only </w:t>
      </w:r>
      <w:r w:rsidR="00620D7E" w:rsidRPr="008F6632">
        <w:t>comparably</w:t>
      </w:r>
      <w:r w:rsidR="00BB0A50" w:rsidRPr="008F6632">
        <w:t xml:space="preserve"> little attention is the release of the drug and/or drug loaded carrier from the cell surface upon arrival at the target site. </w:t>
      </w:r>
      <w:r w:rsidR="00E17F62" w:rsidRPr="008F6632">
        <w:t>This release and the mechanism that triggers</w:t>
      </w:r>
      <w:r w:rsidR="004D04E5" w:rsidRPr="008F6632">
        <w:t xml:space="preserve"> it</w:t>
      </w:r>
      <w:r w:rsidR="00E17F62" w:rsidRPr="008F6632">
        <w:t xml:space="preserve"> depend</w:t>
      </w:r>
      <w:r w:rsidR="000C70FB" w:rsidRPr="008F6632">
        <w:t>s</w:t>
      </w:r>
      <w:r w:rsidR="00E17F62" w:rsidRPr="008F6632">
        <w:t xml:space="preserve"> on the microenvironment where the drug is to be delivered</w:t>
      </w:r>
      <w:r w:rsidR="00EA27A6" w:rsidRPr="008F6632">
        <w:t xml:space="preserve"> and then on the nature of the </w:t>
      </w:r>
      <w:r w:rsidR="008D7FE7" w:rsidRPr="008F6632">
        <w:t>pathological condition</w:t>
      </w:r>
      <w:r w:rsidR="00EA27A6" w:rsidRPr="008F6632">
        <w:t>.</w:t>
      </w:r>
      <w:r w:rsidR="008D7FE7" w:rsidRPr="008F6632">
        <w:t xml:space="preserve"> </w:t>
      </w:r>
      <w:r w:rsidR="00EF0371" w:rsidRPr="008F6632">
        <w:t xml:space="preserve">The targeted release of </w:t>
      </w:r>
      <w:r w:rsidR="008A3F98" w:rsidRPr="008F6632">
        <w:t>nanoparticle</w:t>
      </w:r>
      <w:r w:rsidR="00EF0371" w:rsidRPr="008F6632">
        <w:t>s</w:t>
      </w:r>
      <w:r w:rsidR="008A3F98" w:rsidRPr="008F6632">
        <w:t xml:space="preserve"> at the tissue-level in the context of cell-mediated delivery is closely related to the field of stimuli-responsive nanomedicines and the same mechanism</w:t>
      </w:r>
      <w:r w:rsidR="00EF0371" w:rsidRPr="008F6632">
        <w:t>s</w:t>
      </w:r>
      <w:r w:rsidR="008A3F98" w:rsidRPr="008F6632">
        <w:t xml:space="preserve"> can be </w:t>
      </w:r>
      <w:r w:rsidR="00EF0371" w:rsidRPr="008F6632">
        <w:t>applied here</w:t>
      </w:r>
      <w:r w:rsidR="00015E44" w:rsidRPr="008F6632">
        <w:t xml:space="preserve"> for delivery to tumor microenvironment, sites of inflamm</w:t>
      </w:r>
      <w:r w:rsidR="00C13A8B" w:rsidRPr="008F6632">
        <w:t xml:space="preserve">ation or infection for instance </w:t>
      </w:r>
      <w:r w:rsidR="00B800D4" w:rsidRPr="008F6632">
        <w:t>[100, 101]</w:t>
      </w:r>
      <w:r w:rsidR="00C13A8B" w:rsidRPr="008F6632">
        <w:t>.</w:t>
      </w:r>
      <w:r w:rsidR="00015E44" w:rsidRPr="008F6632">
        <w:t xml:space="preserve"> </w:t>
      </w:r>
      <w:r w:rsidR="008D7FE7" w:rsidRPr="008F6632">
        <w:t xml:space="preserve">There are in principle three main endogenous stimuli that can be used </w:t>
      </w:r>
      <w:r w:rsidR="008D7FE7" w:rsidRPr="008F6632">
        <w:lastRenderedPageBreak/>
        <w:t>to trigger the liberation of nano- or microparticles from a cell surface</w:t>
      </w:r>
      <w:r w:rsidR="00502AA0" w:rsidRPr="008F6632">
        <w:t>: a lowere</w:t>
      </w:r>
      <w:r w:rsidR="00A86545" w:rsidRPr="008F6632">
        <w:t>d interstitial pH, a difference in redox status</w:t>
      </w:r>
      <w:r w:rsidR="00502AA0" w:rsidRPr="008F6632">
        <w:t xml:space="preserve"> </w:t>
      </w:r>
      <w:r w:rsidR="00224A23" w:rsidRPr="008F6632">
        <w:t>or an</w:t>
      </w:r>
      <w:r w:rsidR="00502AA0" w:rsidRPr="008F6632">
        <w:t xml:space="preserve"> increased level of extracellular enzyme</w:t>
      </w:r>
      <w:r w:rsidR="00224A23" w:rsidRPr="008F6632">
        <w:t>s</w:t>
      </w:r>
      <w:r w:rsidR="00502AA0" w:rsidRPr="008F6632">
        <w:t xml:space="preserve"> such as protease, phospholipase or glycosidases</w:t>
      </w:r>
      <w:r w:rsidR="00224A23" w:rsidRPr="008F6632">
        <w:t>.</w:t>
      </w:r>
      <w:r w:rsidR="00502AA0" w:rsidRPr="008F6632">
        <w:t xml:space="preserve"> </w:t>
      </w:r>
      <w:r w:rsidR="00E17F62" w:rsidRPr="008F6632">
        <w:t xml:space="preserve">For </w:t>
      </w:r>
      <w:r w:rsidR="00E3421D" w:rsidRPr="008F6632">
        <w:t>example</w:t>
      </w:r>
      <w:r w:rsidR="00E17F62" w:rsidRPr="008F6632">
        <w:t>, using a pH sensitive linkage</w:t>
      </w:r>
      <w:r w:rsidR="00224A23" w:rsidRPr="008F6632">
        <w:t xml:space="preserve"> or a pH sensitive polymer or </w:t>
      </w:r>
      <w:r w:rsidR="00E17F62" w:rsidRPr="008F6632">
        <w:t xml:space="preserve">biodegradable nano- or microparticles </w:t>
      </w:r>
      <w:r w:rsidR="00C6301C" w:rsidRPr="008F6632">
        <w:t>may promote</w:t>
      </w:r>
      <w:r w:rsidR="00E17F62" w:rsidRPr="008F6632">
        <w:t xml:space="preserve"> </w:t>
      </w:r>
      <w:r w:rsidR="00224A23" w:rsidRPr="008F6632">
        <w:t xml:space="preserve">the release of the </w:t>
      </w:r>
      <w:r w:rsidR="00E17F62" w:rsidRPr="008F6632">
        <w:t>drug-loaded carrier</w:t>
      </w:r>
      <w:r w:rsidR="00224A23" w:rsidRPr="008F6632">
        <w:t>s or of the encapsulated drug</w:t>
      </w:r>
      <w:r w:rsidR="00C6301C" w:rsidRPr="008F6632">
        <w:t xml:space="preserve"> </w:t>
      </w:r>
      <w:r w:rsidR="00E17F62" w:rsidRPr="008F6632">
        <w:t xml:space="preserve">in </w:t>
      </w:r>
      <w:r w:rsidR="00224A23" w:rsidRPr="008F6632">
        <w:t>a</w:t>
      </w:r>
      <w:r w:rsidR="00E17F62" w:rsidRPr="008F6632">
        <w:t xml:space="preserve"> slightly acidic </w:t>
      </w:r>
      <w:r w:rsidR="00C427FA" w:rsidRPr="008F6632">
        <w:t xml:space="preserve">environment </w:t>
      </w:r>
      <w:r w:rsidR="00224A23" w:rsidRPr="008F6632">
        <w:t>typically encountered in tumor tissues</w:t>
      </w:r>
      <w:r w:rsidR="00C427FA" w:rsidRPr="008F6632">
        <w:t>.</w:t>
      </w:r>
      <w:r w:rsidR="00E17F62" w:rsidRPr="008F6632">
        <w:t xml:space="preserve"> </w:t>
      </w:r>
      <w:r w:rsidR="00C848BB" w:rsidRPr="008F6632">
        <w:t xml:space="preserve">Furthermore, and in particular </w:t>
      </w:r>
      <w:r w:rsidR="00923D21" w:rsidRPr="008F6632">
        <w:t>in case drugs</w:t>
      </w:r>
      <w:r w:rsidR="00C848BB" w:rsidRPr="008F6632">
        <w:t xml:space="preserve"> are used that act on intracellular targets, </w:t>
      </w:r>
      <w:r w:rsidR="006021A8" w:rsidRPr="008F6632">
        <w:t>t</w:t>
      </w:r>
      <w:r w:rsidR="00C848BB" w:rsidRPr="008F6632">
        <w:t>he nano- or microcarrier needs to be designed such as to e.g. enhance cellular internalization as well as trafficking and delivery of the active compound to the appropriate organelle</w:t>
      </w:r>
      <w:r w:rsidR="008D4113" w:rsidRPr="008F6632">
        <w:t>,</w:t>
      </w:r>
      <w:r w:rsidR="00E3421D" w:rsidRPr="008F6632">
        <w:t xml:space="preserve"> </w:t>
      </w:r>
      <w:r w:rsidR="00224A23" w:rsidRPr="008F6632">
        <w:t>t</w:t>
      </w:r>
      <w:r w:rsidR="008D4113" w:rsidRPr="008F6632">
        <w:t>aking advantage of the different</w:t>
      </w:r>
      <w:r w:rsidR="00224A23" w:rsidRPr="008F6632">
        <w:t xml:space="preserve"> </w:t>
      </w:r>
      <w:r w:rsidR="008D4113" w:rsidRPr="008F6632">
        <w:t xml:space="preserve">intracellular pH, </w:t>
      </w:r>
      <w:r w:rsidR="00394AF6" w:rsidRPr="008F6632">
        <w:t>redox status</w:t>
      </w:r>
      <w:r w:rsidR="008D4113" w:rsidRPr="008F6632">
        <w:t xml:space="preserve"> and enzyme concentration. </w:t>
      </w:r>
      <w:r w:rsidR="00C848BB" w:rsidRPr="008F6632">
        <w:t>Ultimately, combining cell-mediated delivery with precision polymer nanocarriers could allow</w:t>
      </w:r>
      <w:r w:rsidR="00471674" w:rsidRPr="008F6632">
        <w:t xml:space="preserve"> (i)</w:t>
      </w:r>
      <w:r w:rsidR="004D04E5" w:rsidRPr="008F6632">
        <w:t xml:space="preserve"> an initial delivery mediated by a cellular vehicle to the site of disease and</w:t>
      </w:r>
      <w:r w:rsidR="00C67BAD" w:rsidRPr="008F6632">
        <w:t xml:space="preserve"> </w:t>
      </w:r>
      <w:r w:rsidR="00CE2638" w:rsidRPr="008F6632">
        <w:t>in a second step</w:t>
      </w:r>
      <w:r w:rsidR="00471674" w:rsidRPr="008F6632">
        <w:t xml:space="preserve"> (ii) </w:t>
      </w:r>
      <w:r w:rsidR="004D04E5" w:rsidRPr="008F6632">
        <w:t>liberation of an eff</w:t>
      </w:r>
      <w:r w:rsidR="007D6CD9" w:rsidRPr="008F6632">
        <w:t>ective nanomedicine that will precisely release its drug component directly at its site of action.</w:t>
      </w:r>
      <w:r w:rsidR="00C67BAD" w:rsidRPr="008F6632">
        <w:t xml:space="preserve"> </w:t>
      </w:r>
      <w:r w:rsidR="0010282D" w:rsidRPr="008F6632">
        <w:t>An interesting first proof of principle study that demonstrate</w:t>
      </w:r>
      <w:r w:rsidR="000C70FB" w:rsidRPr="008F6632">
        <w:t>s</w:t>
      </w:r>
      <w:r w:rsidR="0010282D" w:rsidRPr="008F6632">
        <w:t xml:space="preserve"> the feasibility of this approach was reported by Mooney et al. who decorated neural stem cells with Docetaxel </w:t>
      </w:r>
      <w:r w:rsidR="00A55426" w:rsidRPr="008F6632">
        <w:t>loa</w:t>
      </w:r>
      <w:r w:rsidR="00D11497" w:rsidRPr="008F6632">
        <w:t>ded pH responsive particles via</w:t>
      </w:r>
      <w:r w:rsidR="000A4AFE" w:rsidRPr="008F6632">
        <w:t xml:space="preserve"> a pH cleavable linker </w:t>
      </w:r>
      <w:r w:rsidR="00B800D4" w:rsidRPr="008F6632">
        <w:rPr>
          <w:noProof/>
        </w:rPr>
        <w:t>[40</w:t>
      </w:r>
      <w:r w:rsidR="006021A8" w:rsidRPr="008F6632">
        <w:rPr>
          <w:noProof/>
        </w:rPr>
        <w:t>]</w:t>
      </w:r>
      <w:r w:rsidR="000A4AFE" w:rsidRPr="008F6632">
        <w:rPr>
          <w:noProof/>
        </w:rPr>
        <w:t>.</w:t>
      </w:r>
      <w:r w:rsidR="00A55426" w:rsidRPr="008F6632">
        <w:t xml:space="preserve"> The concept of cell m</w:t>
      </w:r>
      <w:r w:rsidR="00D11497" w:rsidRPr="008F6632">
        <w:t>ediated delivery can be taken</w:t>
      </w:r>
      <w:r w:rsidR="00A55426" w:rsidRPr="008F6632">
        <w:t xml:space="preserve"> one step further if cells are not only used to mediate transport of nano- or microparticle </w:t>
      </w:r>
      <w:r w:rsidR="00D11497" w:rsidRPr="008F6632">
        <w:t>based</w:t>
      </w:r>
      <w:r w:rsidR="00A55426" w:rsidRPr="008F6632">
        <w:t xml:space="preserve"> carriers, but also play an active therapeutic role. A </w:t>
      </w:r>
      <w:r w:rsidR="00D11497" w:rsidRPr="008F6632">
        <w:t>nice example of this approach is</w:t>
      </w:r>
      <w:r w:rsidR="00A55426" w:rsidRPr="008F6632">
        <w:t xml:space="preserve"> the</w:t>
      </w:r>
      <w:r w:rsidR="00D11497" w:rsidRPr="008F6632">
        <w:t xml:space="preserve"> work </w:t>
      </w:r>
      <w:r w:rsidR="00A55426" w:rsidRPr="008F6632">
        <w:t>by Wayteck et al.</w:t>
      </w:r>
      <w:r w:rsidR="00A07982" w:rsidRPr="008F6632">
        <w:t xml:space="preserve"> </w:t>
      </w:r>
      <w:r w:rsidR="005C1788" w:rsidRPr="008F6632">
        <w:rPr>
          <w:noProof/>
        </w:rPr>
        <w:t>[</w:t>
      </w:r>
      <w:r w:rsidR="00B800D4" w:rsidRPr="008F6632">
        <w:rPr>
          <w:noProof/>
        </w:rPr>
        <w:t>96</w:t>
      </w:r>
      <w:r w:rsidR="005C1788" w:rsidRPr="008F6632">
        <w:rPr>
          <w:noProof/>
        </w:rPr>
        <w:t>]</w:t>
      </w:r>
      <w:r w:rsidR="000C70FB" w:rsidRPr="008F6632">
        <w:rPr>
          <w:noProof/>
        </w:rPr>
        <w:t>,</w:t>
      </w:r>
      <w:r w:rsidR="00D11497" w:rsidRPr="008F6632">
        <w:t xml:space="preserve"> </w:t>
      </w:r>
      <w:r w:rsidR="00A55426" w:rsidRPr="008F6632">
        <w:t xml:space="preserve">which </w:t>
      </w:r>
      <w:r w:rsidR="00D11497" w:rsidRPr="008F6632">
        <w:t xml:space="preserve">synergistically </w:t>
      </w:r>
      <w:r w:rsidR="00A55426" w:rsidRPr="008F6632">
        <w:t>combines the direct tu</w:t>
      </w:r>
      <w:r w:rsidR="00AB7898" w:rsidRPr="008F6632">
        <w:t>mor cell killing properties of cytotoxic</w:t>
      </w:r>
      <w:r w:rsidR="00A55426" w:rsidRPr="008F6632">
        <w:t xml:space="preserve"> T-cells with their ability to enhance delivery of drug-loaded nanoparticles to tumor tissue. </w:t>
      </w:r>
      <w:r w:rsidR="00D71058" w:rsidRPr="008F6632">
        <w:t>The nanoparticles are liberated from their cellular carriers via a redox-sensitive linkage. This last example represents the state-of-the art technology in term of combination of cell therapy and cell-mediated drug delivery.</w:t>
      </w:r>
    </w:p>
    <w:p w:rsidR="007355D6" w:rsidRPr="008F6632" w:rsidRDefault="007355D6" w:rsidP="007355D6">
      <w:pPr>
        <w:spacing w:after="0" w:line="480" w:lineRule="auto"/>
      </w:pPr>
    </w:p>
    <w:p w:rsidR="001D28E9" w:rsidRPr="008F6632" w:rsidRDefault="000D7B4E" w:rsidP="000D7B4E">
      <w:pPr>
        <w:pStyle w:val="TAMainText"/>
        <w:ind w:firstLine="0"/>
        <w:rPr>
          <w:b/>
        </w:rPr>
      </w:pPr>
      <w:r w:rsidRPr="008F6632">
        <w:rPr>
          <w:b/>
        </w:rPr>
        <w:t>ACKNOWLEDGEMENT</w:t>
      </w:r>
      <w:r w:rsidR="004B57D4" w:rsidRPr="008F6632">
        <w:rPr>
          <w:b/>
        </w:rPr>
        <w:t>S</w:t>
      </w:r>
    </w:p>
    <w:p w:rsidR="000D7B4E" w:rsidRPr="008F6632" w:rsidRDefault="0079004B" w:rsidP="000D7B4E">
      <w:pPr>
        <w:pStyle w:val="TAMainText"/>
        <w:ind w:firstLine="0"/>
      </w:pPr>
      <w:r w:rsidRPr="008F6632">
        <w:t>The authors gratefully</w:t>
      </w:r>
      <w:r w:rsidR="000D7B4E" w:rsidRPr="008F6632">
        <w:t xml:space="preserve"> acknowledge financial support from the </w:t>
      </w:r>
      <w:r w:rsidR="00431DC8" w:rsidRPr="008F6632">
        <w:t>Swiss</w:t>
      </w:r>
      <w:r w:rsidR="000D7B4E" w:rsidRPr="008F6632">
        <w:t xml:space="preserve"> </w:t>
      </w:r>
      <w:r w:rsidR="00431DC8" w:rsidRPr="008F6632">
        <w:t>N</w:t>
      </w:r>
      <w:r w:rsidR="000D7B4E" w:rsidRPr="008F6632">
        <w:t xml:space="preserve">ational </w:t>
      </w:r>
      <w:r w:rsidR="00431DC8" w:rsidRPr="008F6632">
        <w:t>S</w:t>
      </w:r>
      <w:r w:rsidR="000D7B4E" w:rsidRPr="008F6632">
        <w:t xml:space="preserve">cience </w:t>
      </w:r>
      <w:r w:rsidR="00431DC8" w:rsidRPr="008F6632">
        <w:t>F</w:t>
      </w:r>
      <w:r w:rsidR="000D7B4E" w:rsidRPr="008F6632">
        <w:t>oundation (SNSF)</w:t>
      </w:r>
    </w:p>
    <w:p w:rsidR="007355D6" w:rsidRPr="008F6632" w:rsidRDefault="007355D6" w:rsidP="000D7B4E">
      <w:pPr>
        <w:pStyle w:val="TAMainText"/>
        <w:ind w:firstLine="0"/>
      </w:pPr>
    </w:p>
    <w:p w:rsidR="001D28E9" w:rsidRPr="008F6632" w:rsidRDefault="001D28E9" w:rsidP="001D28E9">
      <w:pPr>
        <w:pStyle w:val="TAMainText"/>
        <w:ind w:firstLine="0"/>
        <w:rPr>
          <w:b/>
        </w:rPr>
      </w:pPr>
      <w:r w:rsidRPr="008F6632">
        <w:rPr>
          <w:b/>
        </w:rPr>
        <w:t>REFERENCES</w:t>
      </w:r>
    </w:p>
    <w:p w:rsidR="006021A8" w:rsidRPr="008F6632" w:rsidRDefault="00FA00AB" w:rsidP="006021A8">
      <w:pPr>
        <w:spacing w:after="0"/>
        <w:rPr>
          <w:rFonts w:cs="Times"/>
          <w:noProof/>
        </w:rPr>
      </w:pPr>
      <w:bookmarkStart w:id="0" w:name="_ENREF_2"/>
      <w:r w:rsidRPr="008F6632">
        <w:rPr>
          <w:rFonts w:cs="Times"/>
          <w:noProof/>
        </w:rPr>
        <w:t>[1</w:t>
      </w:r>
      <w:r w:rsidR="006021A8" w:rsidRPr="008F6632">
        <w:rPr>
          <w:rFonts w:cs="Times"/>
          <w:noProof/>
        </w:rPr>
        <w:t>].</w:t>
      </w:r>
      <w:bookmarkEnd w:id="0"/>
      <w:r w:rsidR="00F13EEA" w:rsidRPr="008F6632">
        <w:rPr>
          <w:rFonts w:cs="Times"/>
          <w:noProof/>
        </w:rPr>
        <w:t xml:space="preserve"> R. Duncan, Polymer conjugates as anticancer nanomedicines, Nature Reviews Cancer, 6 (2006) 688-701.</w:t>
      </w:r>
    </w:p>
    <w:p w:rsidR="006021A8" w:rsidRPr="008F6632" w:rsidRDefault="00FA00AB" w:rsidP="006021A8">
      <w:pPr>
        <w:spacing w:after="0"/>
        <w:rPr>
          <w:rFonts w:cs="Times"/>
          <w:noProof/>
        </w:rPr>
      </w:pPr>
      <w:bookmarkStart w:id="1" w:name="_ENREF_3"/>
      <w:r w:rsidRPr="008F6632">
        <w:rPr>
          <w:rFonts w:cs="Times"/>
          <w:noProof/>
        </w:rPr>
        <w:t>[2</w:t>
      </w:r>
      <w:r w:rsidR="006021A8" w:rsidRPr="008F6632">
        <w:rPr>
          <w:rFonts w:cs="Times"/>
          <w:noProof/>
        </w:rPr>
        <w:t xml:space="preserve">] </w:t>
      </w:r>
      <w:bookmarkEnd w:id="1"/>
      <w:r w:rsidR="00F13EEA" w:rsidRPr="008F6632">
        <w:rPr>
          <w:rFonts w:cs="Times"/>
          <w:noProof/>
        </w:rPr>
        <w:t>R. Duncan, The dawning era of polymer therapeutics, Nature Reviews Drug Discovery, 2 (2003) 347-360</w:t>
      </w:r>
    </w:p>
    <w:p w:rsidR="00FA00AB" w:rsidRPr="008F6632" w:rsidRDefault="00FA00AB" w:rsidP="00FA00AB">
      <w:pPr>
        <w:spacing w:after="0"/>
        <w:rPr>
          <w:rFonts w:cs="Times"/>
          <w:noProof/>
        </w:rPr>
      </w:pPr>
      <w:r w:rsidRPr="008F6632">
        <w:rPr>
          <w:rFonts w:cs="Times"/>
          <w:noProof/>
        </w:rPr>
        <w:t xml:space="preserve">[3] </w:t>
      </w:r>
      <w:r w:rsidRPr="008F6632">
        <w:rPr>
          <w:rFonts w:eastAsiaTheme="minorHAnsi"/>
        </w:rPr>
        <w:t>T.M. Allen, Ligand-targeted therapeutics in anticancer therapy, Nature Reviews Cancer, 2 (2002) 750-763.</w:t>
      </w:r>
    </w:p>
    <w:p w:rsidR="00FA00AB" w:rsidRPr="008F6632" w:rsidRDefault="00FA00AB" w:rsidP="006021A8">
      <w:pPr>
        <w:spacing w:after="0"/>
        <w:rPr>
          <w:rFonts w:cs="Times"/>
          <w:noProof/>
        </w:rPr>
      </w:pPr>
      <w:r w:rsidRPr="008F6632">
        <w:rPr>
          <w:rFonts w:cs="Times"/>
          <w:noProof/>
        </w:rPr>
        <w:t>[4]</w:t>
      </w:r>
      <w:r w:rsidRPr="008F6632">
        <w:t xml:space="preserve"> </w:t>
      </w:r>
      <w:r w:rsidRPr="008F6632">
        <w:rPr>
          <w:rFonts w:eastAsiaTheme="minorHAnsi"/>
        </w:rPr>
        <w:t>F. Danhier, To exploit the tumor microenvironment: Since the EPR effect fails in the clinic, what is the future of nanomedicine?, J. Controlled Release, 244 (2016) 108-121.</w:t>
      </w:r>
    </w:p>
    <w:p w:rsidR="006021A8" w:rsidRPr="008F6632" w:rsidRDefault="00EC5B3B" w:rsidP="006021A8">
      <w:pPr>
        <w:spacing w:after="0"/>
        <w:rPr>
          <w:rFonts w:cs="Times"/>
          <w:noProof/>
        </w:rPr>
      </w:pPr>
      <w:bookmarkStart w:id="2" w:name="_ENREF_4"/>
      <w:r w:rsidRPr="008F6632">
        <w:rPr>
          <w:rFonts w:cs="Times"/>
          <w:noProof/>
        </w:rPr>
        <w:t>[5</w:t>
      </w:r>
      <w:r w:rsidR="006021A8" w:rsidRPr="008F6632">
        <w:rPr>
          <w:rFonts w:cs="Times"/>
          <w:noProof/>
        </w:rPr>
        <w:t>] E.V. Batrakova, H.E. Gendelman, A.V. Kabanov, Cell-mediated drug delivery, Expert Opin. Drug Deliv., 8 (2011) 415-433.</w:t>
      </w:r>
      <w:bookmarkEnd w:id="2"/>
    </w:p>
    <w:p w:rsidR="006021A8" w:rsidRPr="008F6632" w:rsidRDefault="00EC5B3B" w:rsidP="006021A8">
      <w:pPr>
        <w:spacing w:after="0"/>
        <w:rPr>
          <w:rFonts w:cs="Times"/>
          <w:noProof/>
        </w:rPr>
      </w:pPr>
      <w:bookmarkStart w:id="3" w:name="_ENREF_5"/>
      <w:r w:rsidRPr="008F6632">
        <w:rPr>
          <w:rFonts w:cs="Times"/>
          <w:noProof/>
        </w:rPr>
        <w:t>[6</w:t>
      </w:r>
      <w:r w:rsidR="006021A8" w:rsidRPr="008F6632">
        <w:rPr>
          <w:rFonts w:cs="Times"/>
          <w:noProof/>
        </w:rPr>
        <w:t>] A.C. Anselmo, S. Mitragotri, Cell-mediated delivery of nanoparticles: Taking advantage of circulatory cells to target nanoparticles, J. Controlled Release, 190 (2014) 531-541.</w:t>
      </w:r>
      <w:bookmarkEnd w:id="3"/>
    </w:p>
    <w:p w:rsidR="006021A8" w:rsidRPr="008F6632" w:rsidRDefault="00EC5B3B" w:rsidP="006021A8">
      <w:pPr>
        <w:spacing w:after="0"/>
        <w:rPr>
          <w:rFonts w:cs="Times"/>
          <w:noProof/>
        </w:rPr>
      </w:pPr>
      <w:bookmarkStart w:id="4" w:name="_ENREF_6"/>
      <w:r w:rsidRPr="008F6632">
        <w:rPr>
          <w:rFonts w:cs="Times"/>
          <w:noProof/>
        </w:rPr>
        <w:t>[7</w:t>
      </w:r>
      <w:r w:rsidR="006021A8" w:rsidRPr="008F6632">
        <w:rPr>
          <w:rFonts w:cs="Times"/>
          <w:noProof/>
        </w:rPr>
        <w:t>] Y. Su, Z. Xie, G.B. Kim, C. Dong, J. Yang, Design Strategies and Applications of Circulating Cell-Mediated Drug Delivery Systems, ACS Biomaterials Science &amp; Engineering, 1 (2015) 201-217.</w:t>
      </w:r>
      <w:bookmarkEnd w:id="4"/>
    </w:p>
    <w:p w:rsidR="006021A8" w:rsidRPr="008F6632" w:rsidRDefault="00EC5B3B" w:rsidP="006021A8">
      <w:pPr>
        <w:spacing w:after="0"/>
        <w:rPr>
          <w:rFonts w:cs="Times"/>
          <w:noProof/>
        </w:rPr>
      </w:pPr>
      <w:bookmarkStart w:id="5" w:name="_ENREF_7"/>
      <w:r w:rsidRPr="008F6632">
        <w:rPr>
          <w:rFonts w:cs="Times"/>
          <w:noProof/>
        </w:rPr>
        <w:t>[8</w:t>
      </w:r>
      <w:r w:rsidR="006021A8" w:rsidRPr="008F6632">
        <w:rPr>
          <w:rFonts w:cs="Times"/>
          <w:noProof/>
        </w:rPr>
        <w:t>] C. Eyileten, K. Majchrzak, Z. Pilch, K. Tonecka, J. Mucha, B. Taciak, K. Ulewicz, K. Witt, A. Boffi, M. Krol, T.P. Rygiel, Immune Cells in Cancer Therapy and Drug Delivery, Mediators Inflamm., (2016).</w:t>
      </w:r>
      <w:bookmarkEnd w:id="5"/>
    </w:p>
    <w:p w:rsidR="006021A8" w:rsidRPr="008F6632" w:rsidRDefault="00EC5B3B" w:rsidP="006021A8">
      <w:pPr>
        <w:spacing w:after="0"/>
        <w:rPr>
          <w:rFonts w:cs="Times"/>
          <w:noProof/>
        </w:rPr>
      </w:pPr>
      <w:bookmarkStart w:id="6" w:name="_ENREF_8"/>
      <w:r w:rsidRPr="008F6632">
        <w:rPr>
          <w:rFonts w:cs="Times"/>
          <w:noProof/>
        </w:rPr>
        <w:t>[9</w:t>
      </w:r>
      <w:r w:rsidR="006021A8" w:rsidRPr="008F6632">
        <w:rPr>
          <w:rFonts w:cs="Times"/>
          <w:noProof/>
        </w:rPr>
        <w:t>] M.T. Stephan, D.J. Irvine, Enhancing cell therapies from the outside in: Cell surface engineering using synthetic nanomaterials, Nano Today, 6 (2011) 309-325.</w:t>
      </w:r>
      <w:bookmarkEnd w:id="6"/>
    </w:p>
    <w:p w:rsidR="006021A8" w:rsidRPr="008F6632" w:rsidRDefault="00EC5B3B" w:rsidP="006021A8">
      <w:pPr>
        <w:spacing w:after="0"/>
        <w:rPr>
          <w:rFonts w:cs="Times"/>
          <w:noProof/>
        </w:rPr>
      </w:pPr>
      <w:bookmarkStart w:id="7" w:name="_ENREF_9"/>
      <w:r w:rsidRPr="008F6632">
        <w:rPr>
          <w:rFonts w:cs="Times"/>
          <w:noProof/>
        </w:rPr>
        <w:t>[10</w:t>
      </w:r>
      <w:r w:rsidR="006021A8" w:rsidRPr="008F6632">
        <w:rPr>
          <w:rFonts w:cs="Times"/>
          <w:noProof/>
        </w:rPr>
        <w:t>] C.D. Porada, G. Almeida-Porada, Mesenchymal stem cells as therapeutics and vehicles for gene and drug delivery, Adv. Drug Del. Rev., 62 (2010) 1156-1166.</w:t>
      </w:r>
      <w:bookmarkEnd w:id="7"/>
    </w:p>
    <w:p w:rsidR="006021A8" w:rsidRPr="008F6632" w:rsidRDefault="00EC5B3B" w:rsidP="006021A8">
      <w:pPr>
        <w:spacing w:after="0"/>
        <w:rPr>
          <w:rFonts w:cs="Times"/>
          <w:noProof/>
        </w:rPr>
      </w:pPr>
      <w:bookmarkStart w:id="8" w:name="_ENREF_10"/>
      <w:r w:rsidRPr="008F6632">
        <w:rPr>
          <w:rFonts w:cs="Times"/>
          <w:noProof/>
        </w:rPr>
        <w:t>[11</w:t>
      </w:r>
      <w:r w:rsidR="006021A8" w:rsidRPr="008F6632">
        <w:rPr>
          <w:rFonts w:cs="Times"/>
          <w:noProof/>
        </w:rPr>
        <w:t>] V.R. Muzykantov, Drug delivery by red blood cells: vascular carriers designed by mother nature, Expert Opin. Drug Deliv., 7 (2010) 403-427.</w:t>
      </w:r>
      <w:bookmarkEnd w:id="8"/>
    </w:p>
    <w:p w:rsidR="006021A8" w:rsidRPr="008F6632" w:rsidRDefault="00EC5B3B" w:rsidP="006021A8">
      <w:pPr>
        <w:spacing w:after="0"/>
        <w:rPr>
          <w:rFonts w:cs="Times"/>
          <w:noProof/>
        </w:rPr>
      </w:pPr>
      <w:bookmarkStart w:id="9" w:name="_ENREF_11"/>
      <w:r w:rsidRPr="008F6632">
        <w:rPr>
          <w:rFonts w:cs="Times"/>
          <w:noProof/>
        </w:rPr>
        <w:t>[12</w:t>
      </w:r>
      <w:r w:rsidR="006021A8" w:rsidRPr="008F6632">
        <w:rPr>
          <w:rFonts w:cs="Times"/>
          <w:noProof/>
        </w:rPr>
        <w:t>] E.M. Pasini, M. Kirkegaard, P. Mortensen, H.U. Lutz, A.W. Thomas, M. Mann, In-depth analysis of the membrane and cytosolic proteome of red blood cells, Blood, 108 (2006) 791-801.</w:t>
      </w:r>
      <w:bookmarkEnd w:id="9"/>
    </w:p>
    <w:p w:rsidR="006021A8" w:rsidRPr="008F6632" w:rsidRDefault="00EC5B3B" w:rsidP="006021A8">
      <w:pPr>
        <w:spacing w:after="0"/>
        <w:rPr>
          <w:rFonts w:cs="Times"/>
          <w:noProof/>
        </w:rPr>
      </w:pPr>
      <w:bookmarkStart w:id="10" w:name="_ENREF_12"/>
      <w:r w:rsidRPr="008F6632">
        <w:rPr>
          <w:rFonts w:cs="Times"/>
          <w:noProof/>
        </w:rPr>
        <w:t>[13</w:t>
      </w:r>
      <w:r w:rsidR="006021A8" w:rsidRPr="008F6632">
        <w:rPr>
          <w:rFonts w:cs="Times"/>
          <w:noProof/>
        </w:rPr>
        <w:t>] F. Pierige, S. Serafini, L. Rossi, A. Magnani, Cell-based drug delivery, Adv. Drug Del. Rev., 60 (2008) 286-295.</w:t>
      </w:r>
      <w:bookmarkEnd w:id="10"/>
    </w:p>
    <w:p w:rsidR="006021A8" w:rsidRPr="008F6632" w:rsidRDefault="00EC5B3B" w:rsidP="006021A8">
      <w:pPr>
        <w:spacing w:after="0"/>
        <w:rPr>
          <w:rFonts w:cs="Times"/>
          <w:noProof/>
        </w:rPr>
      </w:pPr>
      <w:bookmarkStart w:id="11" w:name="_ENREF_13"/>
      <w:r w:rsidRPr="008F6632">
        <w:rPr>
          <w:rFonts w:cs="Times"/>
          <w:noProof/>
        </w:rPr>
        <w:t>[14</w:t>
      </w:r>
      <w:r w:rsidR="006021A8" w:rsidRPr="008F6632">
        <w:rPr>
          <w:rFonts w:cs="Times"/>
          <w:noProof/>
        </w:rPr>
        <w:t>] T.F. Gajewski, H. Schreiber, Y.-X. Fu, Innate and adaptive immune cells in the tumor microenvironment, Nat. Immunol., 14 (2013) 1014-1022.</w:t>
      </w:r>
      <w:bookmarkEnd w:id="11"/>
    </w:p>
    <w:p w:rsidR="006021A8" w:rsidRPr="008F6632" w:rsidRDefault="00EC5B3B" w:rsidP="006021A8">
      <w:pPr>
        <w:spacing w:after="0"/>
        <w:rPr>
          <w:rFonts w:cs="Times"/>
          <w:noProof/>
        </w:rPr>
      </w:pPr>
      <w:bookmarkStart w:id="12" w:name="_ENREF_14"/>
      <w:r w:rsidRPr="008F6632">
        <w:rPr>
          <w:rFonts w:cs="Times"/>
          <w:noProof/>
        </w:rPr>
        <w:t>[15</w:t>
      </w:r>
      <w:r w:rsidR="006021A8" w:rsidRPr="008F6632">
        <w:rPr>
          <w:rFonts w:cs="Times"/>
          <w:noProof/>
        </w:rPr>
        <w:t>] W.A. Muller, Leukocyte-endothelial-cell interactions in leukocyte transmigration and the inflammatory response, Trends Immunol., 24 (2003) 327-334.</w:t>
      </w:r>
      <w:bookmarkEnd w:id="12"/>
    </w:p>
    <w:p w:rsidR="006021A8" w:rsidRPr="008F6632" w:rsidRDefault="00EC5B3B" w:rsidP="006021A8">
      <w:pPr>
        <w:spacing w:after="0"/>
        <w:rPr>
          <w:rFonts w:cs="Times"/>
          <w:noProof/>
        </w:rPr>
      </w:pPr>
      <w:bookmarkStart w:id="13" w:name="_ENREF_15"/>
      <w:r w:rsidRPr="008F6632">
        <w:rPr>
          <w:rFonts w:cs="Times"/>
          <w:noProof/>
        </w:rPr>
        <w:t>[16</w:t>
      </w:r>
      <w:r w:rsidR="006021A8" w:rsidRPr="008F6632">
        <w:rPr>
          <w:rFonts w:cs="Times"/>
          <w:noProof/>
        </w:rPr>
        <w:t>] L. Griffiths, K. Binley, S. Iqball, O. Kan, P. Maxwell, P. Ratcliffe, C. Lewis, A. Harris, S. Kingsman, S. Naylor, The macrophage - a novel system to deliver gene therapy to pathological hypoxia, Gene Ther., 7 (2000) 255-262.</w:t>
      </w:r>
      <w:bookmarkEnd w:id="13"/>
    </w:p>
    <w:p w:rsidR="006021A8" w:rsidRPr="008F6632" w:rsidRDefault="00EC5B3B" w:rsidP="006021A8">
      <w:pPr>
        <w:spacing w:after="0"/>
        <w:rPr>
          <w:rFonts w:cs="Times"/>
          <w:noProof/>
        </w:rPr>
      </w:pPr>
      <w:bookmarkStart w:id="14" w:name="_ENREF_16"/>
      <w:r w:rsidRPr="008F6632">
        <w:rPr>
          <w:rFonts w:cs="Times"/>
          <w:noProof/>
        </w:rPr>
        <w:t>[17</w:t>
      </w:r>
      <w:r w:rsidR="006021A8" w:rsidRPr="008F6632">
        <w:rPr>
          <w:rFonts w:cs="Times"/>
          <w:noProof/>
        </w:rPr>
        <w:t>] C. Shi, E.G. Pamer, Monocyte recruitment during infection and inflammation, Nature Reviews Immunology, 11 (2011) 762-774.</w:t>
      </w:r>
      <w:bookmarkEnd w:id="14"/>
    </w:p>
    <w:p w:rsidR="006021A8" w:rsidRPr="008F6632" w:rsidRDefault="00EC5B3B" w:rsidP="006021A8">
      <w:pPr>
        <w:spacing w:after="0"/>
        <w:rPr>
          <w:rFonts w:cs="Times"/>
          <w:noProof/>
        </w:rPr>
      </w:pPr>
      <w:bookmarkStart w:id="15" w:name="_ENREF_17"/>
      <w:r w:rsidRPr="008F6632">
        <w:rPr>
          <w:rFonts w:cs="Times"/>
          <w:noProof/>
        </w:rPr>
        <w:t>[18</w:t>
      </w:r>
      <w:r w:rsidR="006021A8" w:rsidRPr="008F6632">
        <w:rPr>
          <w:rFonts w:cs="Times"/>
          <w:noProof/>
        </w:rPr>
        <w:t>] P.J. Murray, T.A. Wynn, Protective and pathogenic functions of macrophage subsets, Nature Reviews Immunology, 11 (2011) 723-737.</w:t>
      </w:r>
      <w:bookmarkEnd w:id="15"/>
    </w:p>
    <w:p w:rsidR="006021A8" w:rsidRPr="008F6632" w:rsidRDefault="00EC5B3B" w:rsidP="006021A8">
      <w:pPr>
        <w:spacing w:after="0"/>
        <w:rPr>
          <w:rFonts w:cs="Times"/>
          <w:noProof/>
        </w:rPr>
      </w:pPr>
      <w:bookmarkStart w:id="16" w:name="_ENREF_18"/>
      <w:r w:rsidRPr="008F6632">
        <w:rPr>
          <w:rFonts w:cs="Times"/>
          <w:noProof/>
        </w:rPr>
        <w:t>[19</w:t>
      </w:r>
      <w:r w:rsidR="006021A8" w:rsidRPr="008F6632">
        <w:rPr>
          <w:rFonts w:cs="Times"/>
          <w:noProof/>
        </w:rPr>
        <w:t>] J. Cros, N. Cagnard, K. Woollard, N. Patey, S.Y. Zhang, B. Senechal, A. Puel, S.K. Biswas, D. Moshous, C. Picard, J.P. Jais, D. D'Cruz, J.L. Casanova, C. Trouillet, F. Geissmann, Human CD14(dim) Monocytes Patrol and Sense Nucleic Acids and Viruses via TLR7 and TLR8 Receptors, Immunity, 33 (2010) 375-386.</w:t>
      </w:r>
      <w:bookmarkEnd w:id="16"/>
    </w:p>
    <w:p w:rsidR="006021A8" w:rsidRPr="008F6632" w:rsidRDefault="00EC5B3B" w:rsidP="006021A8">
      <w:pPr>
        <w:spacing w:after="0"/>
        <w:rPr>
          <w:rFonts w:cs="Times"/>
          <w:noProof/>
        </w:rPr>
      </w:pPr>
      <w:bookmarkStart w:id="17" w:name="_ENREF_19"/>
      <w:r w:rsidRPr="008F6632">
        <w:rPr>
          <w:rFonts w:cs="Times"/>
          <w:noProof/>
        </w:rPr>
        <w:t>[20</w:t>
      </w:r>
      <w:r w:rsidR="006021A8" w:rsidRPr="008F6632">
        <w:rPr>
          <w:rFonts w:cs="Times"/>
          <w:noProof/>
        </w:rPr>
        <w:t>] C. Auffray, M.H. Sieweke, F. Geissmann, Blood monocytes: development, heterogeneity, and relationship with dendritic cells, Annu. Rev. Immunol., 27 (2009) 669-692.</w:t>
      </w:r>
      <w:bookmarkEnd w:id="17"/>
    </w:p>
    <w:p w:rsidR="006021A8" w:rsidRPr="008F6632" w:rsidRDefault="00EC5B3B" w:rsidP="006021A8">
      <w:pPr>
        <w:spacing w:after="0"/>
        <w:rPr>
          <w:rFonts w:cs="Times"/>
          <w:noProof/>
        </w:rPr>
      </w:pPr>
      <w:bookmarkStart w:id="18" w:name="_ENREF_20"/>
      <w:r w:rsidRPr="008F6632">
        <w:rPr>
          <w:rFonts w:cs="Times"/>
          <w:noProof/>
        </w:rPr>
        <w:lastRenderedPageBreak/>
        <w:t>[21</w:t>
      </w:r>
      <w:r w:rsidR="006021A8" w:rsidRPr="008F6632">
        <w:rPr>
          <w:rFonts w:cs="Times"/>
          <w:noProof/>
        </w:rPr>
        <w:t>] N. Doshi, S. Mitragotri, Macrophages Recognize Size and Shape of Their Targets, PLoS One, 5 (2010).</w:t>
      </w:r>
      <w:bookmarkEnd w:id="18"/>
    </w:p>
    <w:p w:rsidR="006021A8" w:rsidRPr="008F6632" w:rsidRDefault="00EC5B3B" w:rsidP="006021A8">
      <w:pPr>
        <w:spacing w:after="0"/>
        <w:rPr>
          <w:rFonts w:cs="Times"/>
          <w:noProof/>
        </w:rPr>
      </w:pPr>
      <w:bookmarkStart w:id="19" w:name="_ENREF_21"/>
      <w:r w:rsidRPr="008F6632">
        <w:rPr>
          <w:rFonts w:cs="Times"/>
          <w:noProof/>
        </w:rPr>
        <w:t>[22</w:t>
      </w:r>
      <w:r w:rsidR="006021A8" w:rsidRPr="008F6632">
        <w:rPr>
          <w:rFonts w:cs="Times"/>
          <w:noProof/>
        </w:rPr>
        <w:t>] N. Doshi, A.J. Swiston, J.B. Gilbert, M.L. Alcaraz, R.E. Cohen, M.F. Rubner, S. Mitragotri, Cell-Based Drug Delivery Devices Using Phagocytosis-Resistant Backpacks, Adv. Mater., 23 (2011) H105-H109.</w:t>
      </w:r>
      <w:bookmarkEnd w:id="19"/>
    </w:p>
    <w:p w:rsidR="006021A8" w:rsidRPr="008F6632" w:rsidRDefault="00EC5B3B" w:rsidP="006021A8">
      <w:pPr>
        <w:spacing w:after="0"/>
        <w:rPr>
          <w:rFonts w:cs="Times"/>
          <w:noProof/>
        </w:rPr>
      </w:pPr>
      <w:bookmarkStart w:id="20" w:name="_ENREF_22"/>
      <w:r w:rsidRPr="008F6632">
        <w:rPr>
          <w:rFonts w:cs="Times"/>
          <w:noProof/>
        </w:rPr>
        <w:t>[23</w:t>
      </w:r>
      <w:r w:rsidR="006021A8" w:rsidRPr="008F6632">
        <w:rPr>
          <w:rFonts w:cs="Times"/>
          <w:noProof/>
        </w:rPr>
        <w:t>] T.W. LeBien, T.F. Tedder, B lymphocytes: how they develop and function, Blood, 112 (2008) 1570-1580.</w:t>
      </w:r>
      <w:bookmarkEnd w:id="20"/>
    </w:p>
    <w:p w:rsidR="006021A8" w:rsidRPr="008F6632" w:rsidRDefault="00EC5B3B" w:rsidP="006021A8">
      <w:pPr>
        <w:spacing w:after="0"/>
        <w:rPr>
          <w:rFonts w:cs="Times"/>
          <w:noProof/>
        </w:rPr>
      </w:pPr>
      <w:bookmarkStart w:id="21" w:name="_ENREF_23"/>
      <w:r w:rsidRPr="008F6632">
        <w:rPr>
          <w:rFonts w:cs="Times"/>
          <w:noProof/>
        </w:rPr>
        <w:t>[24</w:t>
      </w:r>
      <w:r w:rsidR="006021A8" w:rsidRPr="008F6632">
        <w:rPr>
          <w:rFonts w:cs="Times"/>
          <w:noProof/>
        </w:rPr>
        <w:t>] M.I. Yuseff, P. Pierobon, A. Reversat, A.M. Lennon-Dumenil, How B cells capture, process and present antigens: a crucial role for cell polarity, Nature Reviews Immunology, 13 (2013) 475-486.</w:t>
      </w:r>
      <w:bookmarkEnd w:id="21"/>
    </w:p>
    <w:p w:rsidR="006021A8" w:rsidRPr="008F6632" w:rsidRDefault="00EC5B3B" w:rsidP="006021A8">
      <w:pPr>
        <w:spacing w:after="0"/>
        <w:rPr>
          <w:rFonts w:cs="Times"/>
          <w:noProof/>
        </w:rPr>
      </w:pPr>
      <w:bookmarkStart w:id="22" w:name="_ENREF_24"/>
      <w:r w:rsidRPr="008F6632">
        <w:rPr>
          <w:rFonts w:cs="Times"/>
          <w:noProof/>
        </w:rPr>
        <w:t>[25</w:t>
      </w:r>
      <w:r w:rsidR="006021A8" w:rsidRPr="008F6632">
        <w:rPr>
          <w:rFonts w:cs="Times"/>
          <w:noProof/>
        </w:rPr>
        <w:t>] U.H. von Andrian, C.R. Mackay, Advances in immunology: T-cell function and migration - Two sides of the same coin, New Engl. J. Med., 343 (2000) 1020-1033.</w:t>
      </w:r>
      <w:bookmarkEnd w:id="22"/>
    </w:p>
    <w:p w:rsidR="006021A8" w:rsidRPr="008F6632" w:rsidRDefault="00EC5B3B" w:rsidP="006021A8">
      <w:pPr>
        <w:spacing w:after="0"/>
        <w:rPr>
          <w:rFonts w:cs="Times"/>
          <w:noProof/>
        </w:rPr>
      </w:pPr>
      <w:bookmarkStart w:id="23" w:name="_ENREF_25"/>
      <w:r w:rsidRPr="008F6632">
        <w:rPr>
          <w:rFonts w:cs="Times"/>
          <w:noProof/>
        </w:rPr>
        <w:t>[26</w:t>
      </w:r>
      <w:r w:rsidR="006021A8" w:rsidRPr="008F6632">
        <w:rPr>
          <w:rFonts w:cs="Times"/>
          <w:noProof/>
        </w:rPr>
        <w:t>] A.D. Luster, R. Alon, U.H. von Andrian, Immune cell migration in inflammation: present and future therapeutic targets, Nat. Immunol., 6 (2005) 1182-1190.</w:t>
      </w:r>
      <w:bookmarkEnd w:id="23"/>
    </w:p>
    <w:p w:rsidR="006021A8" w:rsidRPr="006021A8" w:rsidRDefault="00EC5B3B" w:rsidP="006021A8">
      <w:pPr>
        <w:spacing w:after="0"/>
        <w:rPr>
          <w:rFonts w:cs="Times"/>
          <w:noProof/>
        </w:rPr>
      </w:pPr>
      <w:bookmarkStart w:id="24" w:name="_ENREF_26"/>
      <w:r w:rsidRPr="008F6632">
        <w:rPr>
          <w:rFonts w:cs="Times"/>
          <w:noProof/>
        </w:rPr>
        <w:t>[27</w:t>
      </w:r>
      <w:r w:rsidR="006021A8" w:rsidRPr="008F6632">
        <w:rPr>
          <w:rFonts w:cs="Times"/>
          <w:noProof/>
        </w:rPr>
        <w:t>] E.J. Kunkel, E.C. Butcher, Plasma-cell homing, Nature Reviews Immunology, 3 (2003) 822-829.</w:t>
      </w:r>
      <w:bookmarkEnd w:id="24"/>
    </w:p>
    <w:p w:rsidR="006021A8" w:rsidRPr="006021A8" w:rsidRDefault="00EC5B3B" w:rsidP="006021A8">
      <w:pPr>
        <w:spacing w:after="0"/>
        <w:rPr>
          <w:rFonts w:cs="Times"/>
          <w:noProof/>
        </w:rPr>
      </w:pPr>
      <w:bookmarkStart w:id="25" w:name="_ENREF_27"/>
      <w:r>
        <w:rPr>
          <w:rFonts w:cs="Times"/>
          <w:noProof/>
        </w:rPr>
        <w:t>[28</w:t>
      </w:r>
      <w:r w:rsidR="006021A8" w:rsidRPr="006021A8">
        <w:rPr>
          <w:rFonts w:cs="Times"/>
          <w:noProof/>
        </w:rPr>
        <w:t>] M. Barry, R.C. Bleackley, Cytotoxic T lymphocytes: All roads lead to death, Nature Reviews Immunology, 2 (2002) 401-409.</w:t>
      </w:r>
      <w:bookmarkEnd w:id="25"/>
    </w:p>
    <w:p w:rsidR="006021A8" w:rsidRPr="006021A8" w:rsidRDefault="00EC5B3B" w:rsidP="006021A8">
      <w:pPr>
        <w:spacing w:after="0"/>
        <w:rPr>
          <w:rFonts w:cs="Times"/>
          <w:noProof/>
        </w:rPr>
      </w:pPr>
      <w:bookmarkStart w:id="26" w:name="_ENREF_28"/>
      <w:r>
        <w:rPr>
          <w:rFonts w:cs="Times"/>
          <w:noProof/>
        </w:rPr>
        <w:t>[29</w:t>
      </w:r>
      <w:r w:rsidR="006021A8" w:rsidRPr="006021A8">
        <w:rPr>
          <w:rFonts w:cs="Times"/>
          <w:noProof/>
        </w:rPr>
        <w:t>] M. DuPage, J.A. Bluestone, Harnessing the plasticity of CD4(+) T cells to treat immune-mediated disease, Nature Reviews Immunology, 16 (2016) 149-163.</w:t>
      </w:r>
      <w:bookmarkEnd w:id="26"/>
    </w:p>
    <w:p w:rsidR="006021A8" w:rsidRPr="006021A8" w:rsidRDefault="00EC5B3B" w:rsidP="006021A8">
      <w:pPr>
        <w:spacing w:after="0"/>
        <w:rPr>
          <w:rFonts w:cs="Times"/>
          <w:noProof/>
        </w:rPr>
      </w:pPr>
      <w:bookmarkStart w:id="27" w:name="_ENREF_29"/>
      <w:r>
        <w:rPr>
          <w:rFonts w:cs="Times"/>
          <w:noProof/>
        </w:rPr>
        <w:t>[30</w:t>
      </w:r>
      <w:r w:rsidR="006021A8" w:rsidRPr="006021A8">
        <w:rPr>
          <w:rFonts w:cs="Times"/>
          <w:noProof/>
        </w:rPr>
        <w:t>] L. Zamai, C. Ponti, P. Mirandola, G. Gobbi, S. Papa, L. Galeotti, L. Cocco, M. Vitale, NK Cells and Cancer, The Journal of Immunology, 178 (2007) 4011-4016.</w:t>
      </w:r>
      <w:bookmarkEnd w:id="27"/>
    </w:p>
    <w:p w:rsidR="006021A8" w:rsidRPr="006021A8" w:rsidRDefault="00EC5B3B" w:rsidP="006021A8">
      <w:pPr>
        <w:spacing w:after="0"/>
        <w:rPr>
          <w:rFonts w:cs="Times"/>
          <w:noProof/>
        </w:rPr>
      </w:pPr>
      <w:bookmarkStart w:id="28" w:name="_ENREF_30"/>
      <w:r>
        <w:rPr>
          <w:rFonts w:cs="Times"/>
          <w:noProof/>
        </w:rPr>
        <w:t>[31</w:t>
      </w:r>
      <w:r w:rsidR="006021A8" w:rsidRPr="006021A8">
        <w:rPr>
          <w:rFonts w:cs="Times"/>
          <w:noProof/>
        </w:rPr>
        <w:t>] A. Poli, T. Michel, M. Thérésine, E. Andrès, F. Hentges, J. Zimmer, CD56bright natural killer (NK) cells: an important NK cell subset, Immunology, 126 (2009) 458-465.</w:t>
      </w:r>
      <w:bookmarkEnd w:id="28"/>
    </w:p>
    <w:p w:rsidR="006021A8" w:rsidRPr="006021A8" w:rsidRDefault="00EC5B3B" w:rsidP="006021A8">
      <w:pPr>
        <w:spacing w:after="0"/>
        <w:rPr>
          <w:rFonts w:cs="Times"/>
          <w:noProof/>
        </w:rPr>
      </w:pPr>
      <w:bookmarkStart w:id="29" w:name="_ENREF_31"/>
      <w:r>
        <w:rPr>
          <w:rFonts w:cs="Times"/>
          <w:noProof/>
        </w:rPr>
        <w:t>[32</w:t>
      </w:r>
      <w:r w:rsidR="006021A8" w:rsidRPr="006021A8">
        <w:rPr>
          <w:rFonts w:cs="Times"/>
          <w:noProof/>
        </w:rPr>
        <w:t>] K. Cheent, S.I. Khakoo, Natural killer cells: integrating diversity with function, Immunology, 126 (2009) 449-457.</w:t>
      </w:r>
      <w:bookmarkEnd w:id="29"/>
    </w:p>
    <w:p w:rsidR="006021A8" w:rsidRPr="006021A8" w:rsidRDefault="00EC5B3B" w:rsidP="006021A8">
      <w:pPr>
        <w:spacing w:after="0"/>
        <w:rPr>
          <w:rFonts w:cs="Times"/>
          <w:noProof/>
        </w:rPr>
      </w:pPr>
      <w:bookmarkStart w:id="30" w:name="_ENREF_32"/>
      <w:r>
        <w:rPr>
          <w:rFonts w:cs="Times"/>
          <w:noProof/>
        </w:rPr>
        <w:t>[33</w:t>
      </w:r>
      <w:r w:rsidR="006021A8" w:rsidRPr="006021A8">
        <w:rPr>
          <w:rFonts w:cs="Times"/>
          <w:noProof/>
        </w:rPr>
        <w:t>] M.F. Corsten, K. Shah, Therapeutic stem-cells for cancer treatment: hopes and hurdles in tactical warfare, Lancet Oncol., 9 (2008) 376-384.</w:t>
      </w:r>
      <w:bookmarkEnd w:id="30"/>
    </w:p>
    <w:p w:rsidR="006021A8" w:rsidRPr="006021A8" w:rsidRDefault="00EC5B3B" w:rsidP="006021A8">
      <w:pPr>
        <w:spacing w:after="0"/>
        <w:rPr>
          <w:rFonts w:cs="Times"/>
          <w:noProof/>
        </w:rPr>
      </w:pPr>
      <w:bookmarkStart w:id="31" w:name="_ENREF_33"/>
      <w:r>
        <w:rPr>
          <w:rFonts w:cs="Times"/>
          <w:noProof/>
        </w:rPr>
        <w:t>[34</w:t>
      </w:r>
      <w:r w:rsidR="006021A8" w:rsidRPr="006021A8">
        <w:rPr>
          <w:rFonts w:cs="Times"/>
          <w:noProof/>
        </w:rPr>
        <w:t>] A.J. Wagers, I.L. Weissman, Plasticity of adult stem cells, Cell, 116 (2004) 639-648.</w:t>
      </w:r>
      <w:bookmarkEnd w:id="31"/>
    </w:p>
    <w:p w:rsidR="006021A8" w:rsidRPr="006021A8" w:rsidRDefault="00EC5B3B" w:rsidP="006021A8">
      <w:pPr>
        <w:spacing w:after="0"/>
        <w:rPr>
          <w:rFonts w:cs="Times"/>
          <w:noProof/>
        </w:rPr>
      </w:pPr>
      <w:bookmarkStart w:id="32" w:name="_ENREF_34"/>
      <w:r>
        <w:rPr>
          <w:rFonts w:cs="Times"/>
          <w:noProof/>
        </w:rPr>
        <w:t>[35</w:t>
      </w:r>
      <w:r w:rsidR="006021A8" w:rsidRPr="006021A8">
        <w:rPr>
          <w:rFonts w:cs="Times"/>
          <w:noProof/>
        </w:rPr>
        <w:t>] D.J. Anderson, F.H. Gage, I.L. Weissman, Can stem cells cross lineage boundaries?, Nat. Med., 7 (2001) 393-395.</w:t>
      </w:r>
      <w:bookmarkEnd w:id="32"/>
    </w:p>
    <w:p w:rsidR="006021A8" w:rsidRPr="006021A8" w:rsidRDefault="00EC5B3B" w:rsidP="006021A8">
      <w:pPr>
        <w:spacing w:after="0"/>
        <w:rPr>
          <w:rFonts w:cs="Times"/>
          <w:noProof/>
        </w:rPr>
      </w:pPr>
      <w:bookmarkStart w:id="33" w:name="_ENREF_35"/>
      <w:r>
        <w:rPr>
          <w:rFonts w:cs="Times"/>
          <w:noProof/>
        </w:rPr>
        <w:t>[36</w:t>
      </w:r>
      <w:r w:rsidR="006021A8" w:rsidRPr="006021A8">
        <w:rPr>
          <w:rFonts w:cs="Times"/>
          <w:noProof/>
        </w:rPr>
        <w:t>] D.L. Clarke, C.B. Johansson, J. Wilbertz, B. Veress, E. Nilsson, H. Karlstrom, U. Lendahl, J. Frisen, Generalized potential of adult neural stem cells, Science, 288 (2000) 1660-1663.</w:t>
      </w:r>
      <w:bookmarkEnd w:id="33"/>
    </w:p>
    <w:p w:rsidR="006021A8" w:rsidRPr="006021A8" w:rsidRDefault="00EC5B3B" w:rsidP="006021A8">
      <w:pPr>
        <w:spacing w:after="0"/>
        <w:rPr>
          <w:rFonts w:cs="Times"/>
          <w:noProof/>
        </w:rPr>
      </w:pPr>
      <w:bookmarkStart w:id="34" w:name="_ENREF_36"/>
      <w:r>
        <w:rPr>
          <w:rFonts w:cs="Times"/>
          <w:noProof/>
        </w:rPr>
        <w:t>[37</w:t>
      </w:r>
      <w:r w:rsidR="006021A8" w:rsidRPr="006021A8">
        <w:rPr>
          <w:rFonts w:cs="Times"/>
          <w:noProof/>
        </w:rPr>
        <w:t>] L.S. Sasportas, R. Kasmieh, H. Wakimoto, S. Hingtgen, J.A.J.M. van de Water, G. Mohapatra, J.L. Figueiredo, R.L. Martuza, R. Weissleder, K. Shah, Assessment of therapeutic efficacy and fate of engineered human mesenchymal stem cells for cancer therapy, Proceedings of the National Academy of Sciences, 106 (2009) 4822-4827.</w:t>
      </w:r>
      <w:bookmarkEnd w:id="34"/>
    </w:p>
    <w:p w:rsidR="006021A8" w:rsidRPr="006021A8" w:rsidRDefault="00EC5B3B" w:rsidP="006021A8">
      <w:pPr>
        <w:spacing w:after="0"/>
        <w:rPr>
          <w:rFonts w:cs="Times"/>
          <w:noProof/>
        </w:rPr>
      </w:pPr>
      <w:bookmarkStart w:id="35" w:name="_ENREF_37"/>
      <w:r>
        <w:rPr>
          <w:rFonts w:cs="Times"/>
          <w:noProof/>
        </w:rPr>
        <w:t>[38</w:t>
      </w:r>
      <w:r w:rsidR="006021A8" w:rsidRPr="006021A8">
        <w:rPr>
          <w:rFonts w:cs="Times"/>
          <w:noProof/>
        </w:rPr>
        <w:t>] M. Ehtesham, P. Kabos, A. Kabosova, T. Neuman, K.L. Black, J.S. Yu, The use of interleukin 12-secreting neural stem cells for the treatment of intracranial glioma, Cancer Res., 62 (2002) 5657-5663.</w:t>
      </w:r>
      <w:bookmarkEnd w:id="35"/>
    </w:p>
    <w:p w:rsidR="006021A8" w:rsidRPr="006021A8" w:rsidRDefault="00EC5B3B" w:rsidP="006021A8">
      <w:pPr>
        <w:spacing w:after="0"/>
        <w:rPr>
          <w:rFonts w:cs="Times"/>
          <w:noProof/>
        </w:rPr>
      </w:pPr>
      <w:bookmarkStart w:id="36" w:name="_ENREF_38"/>
      <w:r>
        <w:rPr>
          <w:rFonts w:cs="Times"/>
          <w:noProof/>
        </w:rPr>
        <w:t>[39</w:t>
      </w:r>
      <w:r w:rsidR="006021A8" w:rsidRPr="006021A8">
        <w:rPr>
          <w:rFonts w:cs="Times"/>
          <w:noProof/>
        </w:rPr>
        <w:t>] A.U. Ahmed, M.A. Tyler, B. Thaci, N.G. Alexiades, Y. Han, I.V. Ulasov, M.S. Lesniak, A Comparative Study of Neural and Mesenchymal Stem Cell-Based Carriers for Oncolytic Adenovirus in a Model of Malignant Glioma, Mol. Pharm., 8 (2011) 1559-1572.</w:t>
      </w:r>
      <w:bookmarkEnd w:id="36"/>
    </w:p>
    <w:p w:rsidR="006021A8" w:rsidRPr="006021A8" w:rsidRDefault="00EC5B3B" w:rsidP="006021A8">
      <w:pPr>
        <w:spacing w:after="0"/>
        <w:rPr>
          <w:rFonts w:cs="Times"/>
          <w:noProof/>
        </w:rPr>
      </w:pPr>
      <w:bookmarkStart w:id="37" w:name="_ENREF_39"/>
      <w:r>
        <w:rPr>
          <w:rFonts w:cs="Times"/>
          <w:noProof/>
        </w:rPr>
        <w:t>[40</w:t>
      </w:r>
      <w:r w:rsidR="006021A8" w:rsidRPr="006021A8">
        <w:rPr>
          <w:rFonts w:cs="Times"/>
          <w:noProof/>
        </w:rPr>
        <w:t>] R. Mooney, Y.M. Weng, E. Garcia, S. Bhojane, L. Smith-Powell, S.U. Kim, A.J. Annala, K.S. Aboody, J.M. Berlin, Conjugation of pH-responsive nanoparticles to neural stem cells improves intratumoral therapy, J. Controlled Release, 191 (2014) 82-89.</w:t>
      </w:r>
      <w:bookmarkEnd w:id="37"/>
    </w:p>
    <w:p w:rsidR="006021A8" w:rsidRPr="006021A8" w:rsidRDefault="00EC5B3B" w:rsidP="006021A8">
      <w:pPr>
        <w:spacing w:after="0"/>
        <w:rPr>
          <w:rFonts w:cs="Times"/>
          <w:noProof/>
        </w:rPr>
      </w:pPr>
      <w:bookmarkStart w:id="38" w:name="_ENREF_40"/>
      <w:r>
        <w:rPr>
          <w:rFonts w:cs="Times"/>
          <w:noProof/>
        </w:rPr>
        <w:t>[41</w:t>
      </w:r>
      <w:r w:rsidR="006021A8" w:rsidRPr="006021A8">
        <w:rPr>
          <w:rFonts w:cs="Times"/>
          <w:noProof/>
        </w:rPr>
        <w:t>] A. Uccelli, L. Moretta, V. Pistoia, Mesenchymal stem cells in health and disease, Nature Reviews Immunology, 8 (2008) 726-736.</w:t>
      </w:r>
      <w:bookmarkEnd w:id="38"/>
    </w:p>
    <w:p w:rsidR="006021A8" w:rsidRPr="006021A8" w:rsidRDefault="00EC5B3B" w:rsidP="006021A8">
      <w:pPr>
        <w:spacing w:after="0"/>
        <w:rPr>
          <w:rFonts w:cs="Times"/>
          <w:noProof/>
        </w:rPr>
      </w:pPr>
      <w:bookmarkStart w:id="39" w:name="_ENREF_41"/>
      <w:r>
        <w:rPr>
          <w:rFonts w:cs="Times"/>
          <w:noProof/>
        </w:rPr>
        <w:lastRenderedPageBreak/>
        <w:t>[42</w:t>
      </w:r>
      <w:r w:rsidR="006021A8" w:rsidRPr="006021A8">
        <w:rPr>
          <w:rFonts w:cs="Times"/>
          <w:noProof/>
        </w:rPr>
        <w:t>] M. Studeny, F.C. Marini, R.E. Champlin, C. Zompetta, I.J. Fidler, M. Andreeff, Bone marrow-derived mesenchymal stem cells as vehicles for interferon-beta delivery into tumors, Cancer Res., 62 (2002) 3603-3608.</w:t>
      </w:r>
      <w:bookmarkEnd w:id="39"/>
    </w:p>
    <w:p w:rsidR="006021A8" w:rsidRPr="006021A8" w:rsidRDefault="00EC5B3B" w:rsidP="006021A8">
      <w:pPr>
        <w:spacing w:after="0"/>
        <w:rPr>
          <w:rFonts w:cs="Times"/>
          <w:noProof/>
        </w:rPr>
      </w:pPr>
      <w:bookmarkStart w:id="40" w:name="_ENREF_42"/>
      <w:r>
        <w:rPr>
          <w:rFonts w:cs="Times"/>
          <w:noProof/>
        </w:rPr>
        <w:t>[43</w:t>
      </w:r>
      <w:r w:rsidR="006021A8" w:rsidRPr="006021A8">
        <w:rPr>
          <w:rFonts w:cs="Times"/>
          <w:noProof/>
        </w:rPr>
        <w:t>] K. Nakamura, Y. Ito, Y. Kawano, K. Kurozumi, M. Kobune, H. Tsuda, A. Bizen, O. Honmou, Y. Niitsu, H. Hamada, Antitumor effect of genetically engineered mesenchymal stem cells in a rat glioma model, Gene Ther., 11 (2004) 1155-1164.</w:t>
      </w:r>
      <w:bookmarkEnd w:id="40"/>
    </w:p>
    <w:p w:rsidR="006021A8" w:rsidRPr="006021A8" w:rsidRDefault="00EC5B3B" w:rsidP="006021A8">
      <w:pPr>
        <w:spacing w:after="0"/>
        <w:rPr>
          <w:rFonts w:cs="Times"/>
          <w:noProof/>
        </w:rPr>
      </w:pPr>
      <w:bookmarkStart w:id="41" w:name="_ENREF_43"/>
      <w:r>
        <w:rPr>
          <w:rFonts w:cs="Times"/>
          <w:noProof/>
        </w:rPr>
        <w:t>[44</w:t>
      </w:r>
      <w:r w:rsidR="006021A8" w:rsidRPr="006021A8">
        <w:rPr>
          <w:rFonts w:cs="Times"/>
          <w:noProof/>
        </w:rPr>
        <w:t>] K.S. Aboody, J. Najbauer, N.O. Schmidt, W. Yang, J.K. Wu, Y. Zhuge, W. Przylecki, R. Carroll, P.M. Black, G. Perides, Targeting of melanoma brain metastases using engineered neural stem/progenitor cells, Neuro Oncol., 8 (2006) 119-126.</w:t>
      </w:r>
      <w:bookmarkEnd w:id="41"/>
    </w:p>
    <w:p w:rsidR="006021A8" w:rsidRPr="006021A8" w:rsidRDefault="00EC5B3B" w:rsidP="006021A8">
      <w:pPr>
        <w:spacing w:after="0"/>
        <w:rPr>
          <w:rFonts w:cs="Times"/>
          <w:noProof/>
        </w:rPr>
      </w:pPr>
      <w:bookmarkStart w:id="42" w:name="_ENREF_44"/>
      <w:r>
        <w:rPr>
          <w:rFonts w:cs="Times"/>
          <w:noProof/>
        </w:rPr>
        <w:t>[45</w:t>
      </w:r>
      <w:r w:rsidR="006021A8" w:rsidRPr="006021A8">
        <w:rPr>
          <w:rFonts w:cs="Times"/>
          <w:noProof/>
        </w:rPr>
        <w:t>] A.E. Karnoub, A.B. Dash, A.P. Vo, A. Sullivan, M.W. Brooks, G.W. Bell, A.L. Richardson, K. Polyak, R. Tubo, R.A. Weinberg, Mesenchymal stem cells within tumour stroma promote breast cancer metastasis, Nature, 449 (2007) 557-U554.</w:t>
      </w:r>
      <w:bookmarkEnd w:id="42"/>
    </w:p>
    <w:p w:rsidR="006021A8" w:rsidRPr="006021A8" w:rsidRDefault="00EC5B3B" w:rsidP="006021A8">
      <w:pPr>
        <w:spacing w:after="0"/>
        <w:rPr>
          <w:rFonts w:cs="Times"/>
          <w:noProof/>
        </w:rPr>
      </w:pPr>
      <w:bookmarkStart w:id="43" w:name="_ENREF_45"/>
      <w:r>
        <w:rPr>
          <w:rFonts w:cs="Times"/>
          <w:noProof/>
        </w:rPr>
        <w:t>[46</w:t>
      </w:r>
      <w:r w:rsidR="006021A8" w:rsidRPr="006021A8">
        <w:rPr>
          <w:rFonts w:cs="Times"/>
          <w:noProof/>
        </w:rPr>
        <w:t>] B. Ljujic, M. Milovanovic, V. Volarevic, B. Murray, D. Bugarski, S. Przyborski, N. Arsenijevic, M.L. Lukic, M. Stojkovic, Human mesenchymal stem cells creating an immunosuppressive environment and promote breast cancer in mice, Sci. Rep., 3 (2013).</w:t>
      </w:r>
      <w:bookmarkEnd w:id="43"/>
    </w:p>
    <w:p w:rsidR="006021A8" w:rsidRPr="006021A8" w:rsidRDefault="00EC5B3B" w:rsidP="006021A8">
      <w:pPr>
        <w:spacing w:after="0"/>
        <w:rPr>
          <w:rFonts w:cs="Times"/>
          <w:noProof/>
        </w:rPr>
      </w:pPr>
      <w:bookmarkStart w:id="44" w:name="_ENREF_46"/>
      <w:r>
        <w:rPr>
          <w:rFonts w:cs="Times"/>
          <w:noProof/>
        </w:rPr>
        <w:t>[47</w:t>
      </w:r>
      <w:r w:rsidR="006021A8" w:rsidRPr="006021A8">
        <w:rPr>
          <w:rFonts w:cs="Times"/>
          <w:noProof/>
        </w:rPr>
        <w:t>] K.L. Lye, N. Nordin, S. Vidyadaran, K. Thilakavathy, Mesenchymal stem cells: From stem cells to sarcomas, Cell Biol. Int., 40 (2016) 610-618.</w:t>
      </w:r>
      <w:bookmarkEnd w:id="44"/>
    </w:p>
    <w:p w:rsidR="006021A8" w:rsidRPr="006021A8" w:rsidRDefault="00EC5B3B" w:rsidP="006021A8">
      <w:pPr>
        <w:spacing w:after="0"/>
        <w:rPr>
          <w:rFonts w:cs="Times"/>
          <w:noProof/>
        </w:rPr>
      </w:pPr>
      <w:bookmarkStart w:id="45" w:name="_ENREF_47"/>
      <w:r>
        <w:rPr>
          <w:rFonts w:cs="Times"/>
          <w:noProof/>
        </w:rPr>
        <w:t>[48</w:t>
      </w:r>
      <w:r w:rsidR="006021A8" w:rsidRPr="006021A8">
        <w:rPr>
          <w:rFonts w:cs="Times"/>
          <w:noProof/>
        </w:rPr>
        <w:t>] F.-J. Muller, E.Y. Snyder, J.F. Loring, Gene therapy: can neural stem cells deliver?, Nat. Rev. Neurosci., 7 (2006) 75-84.</w:t>
      </w:r>
      <w:bookmarkEnd w:id="45"/>
    </w:p>
    <w:p w:rsidR="006021A8" w:rsidRPr="006021A8" w:rsidRDefault="00EC5B3B" w:rsidP="006021A8">
      <w:pPr>
        <w:spacing w:after="0"/>
        <w:rPr>
          <w:rFonts w:cs="Times"/>
          <w:noProof/>
        </w:rPr>
      </w:pPr>
      <w:bookmarkStart w:id="46" w:name="_ENREF_48"/>
      <w:r>
        <w:rPr>
          <w:rFonts w:cs="Times"/>
          <w:noProof/>
        </w:rPr>
        <w:t>[49</w:t>
      </w:r>
      <w:r w:rsidR="006021A8" w:rsidRPr="006021A8">
        <w:rPr>
          <w:rFonts w:cs="Times"/>
          <w:noProof/>
        </w:rPr>
        <w:t>] P. Kabos, M. Ehtesham, A. Kabosova, K.L. Black, J.S. Yu, Generation of Neural Progenitor Cells from Whole Adult Bone Marrow, Exp. Neurol., 178 (2002) 288-293.</w:t>
      </w:r>
      <w:bookmarkEnd w:id="46"/>
    </w:p>
    <w:p w:rsidR="006021A8" w:rsidRPr="006021A8" w:rsidRDefault="00EC5B3B" w:rsidP="006021A8">
      <w:pPr>
        <w:spacing w:after="0"/>
        <w:rPr>
          <w:rFonts w:cs="Times"/>
          <w:noProof/>
        </w:rPr>
      </w:pPr>
      <w:bookmarkStart w:id="47" w:name="_ENREF_49"/>
      <w:r>
        <w:rPr>
          <w:rFonts w:cs="Times"/>
          <w:noProof/>
        </w:rPr>
        <w:t>[50</w:t>
      </w:r>
      <w:r w:rsidR="006021A8" w:rsidRPr="006021A8">
        <w:rPr>
          <w:rFonts w:cs="Times"/>
          <w:noProof/>
        </w:rPr>
        <w:t>] X.P. Yuan, J.W. Hu, M.L. Belladonna, K.L. Black, J.S. Yu, Interleukin-23-expressing bone marrow-derived neural stem-like cells exhibit antitumor activity against intracranial glioma, Cancer Res., 66 (2006) 2630-2638.</w:t>
      </w:r>
      <w:bookmarkEnd w:id="47"/>
    </w:p>
    <w:p w:rsidR="006021A8" w:rsidRPr="006021A8" w:rsidRDefault="00EC5B3B" w:rsidP="006021A8">
      <w:pPr>
        <w:spacing w:after="0"/>
        <w:rPr>
          <w:rFonts w:cs="Times"/>
          <w:noProof/>
        </w:rPr>
      </w:pPr>
      <w:bookmarkStart w:id="48" w:name="_ENREF_50"/>
      <w:r>
        <w:rPr>
          <w:rFonts w:cs="Times"/>
          <w:noProof/>
        </w:rPr>
        <w:t>[51</w:t>
      </w:r>
      <w:r w:rsidR="006021A8" w:rsidRPr="006021A8">
        <w:rPr>
          <w:rFonts w:cs="Times"/>
          <w:noProof/>
        </w:rPr>
        <w:t>] E. Chambers, S. Mitragotri, Prolonged circulation of large polymeric nanoparticles by non-covalent adsorption on erythrocytes, J. Controlled Release, 100 (2004) 111-119.</w:t>
      </w:r>
      <w:bookmarkEnd w:id="48"/>
    </w:p>
    <w:p w:rsidR="006021A8" w:rsidRPr="006021A8" w:rsidRDefault="00EC5B3B" w:rsidP="006021A8">
      <w:pPr>
        <w:spacing w:after="0"/>
        <w:rPr>
          <w:rFonts w:cs="Times"/>
          <w:noProof/>
        </w:rPr>
      </w:pPr>
      <w:bookmarkStart w:id="49" w:name="_ENREF_51"/>
      <w:r>
        <w:rPr>
          <w:rFonts w:cs="Times"/>
          <w:noProof/>
        </w:rPr>
        <w:t>[52</w:t>
      </w:r>
      <w:r w:rsidR="006021A8" w:rsidRPr="006021A8">
        <w:rPr>
          <w:rFonts w:cs="Times"/>
          <w:noProof/>
        </w:rPr>
        <w:t>] E. Chambers, S. Mitragotri, Long circulating nanoparticles via adhesion on red blood cells: Mechanism and extended circulation, Exp. Biol. Med., 232 (2007) 958-966.</w:t>
      </w:r>
      <w:bookmarkEnd w:id="49"/>
    </w:p>
    <w:p w:rsidR="006021A8" w:rsidRPr="006021A8" w:rsidRDefault="00EC5B3B" w:rsidP="006021A8">
      <w:pPr>
        <w:spacing w:after="0"/>
        <w:rPr>
          <w:rFonts w:cs="Times"/>
          <w:noProof/>
        </w:rPr>
      </w:pPr>
      <w:bookmarkStart w:id="50" w:name="_ENREF_52"/>
      <w:r>
        <w:rPr>
          <w:rFonts w:cs="Times"/>
          <w:noProof/>
        </w:rPr>
        <w:t>[53</w:t>
      </w:r>
      <w:r w:rsidR="006021A8" w:rsidRPr="006021A8">
        <w:rPr>
          <w:rFonts w:cs="Times"/>
          <w:noProof/>
        </w:rPr>
        <w:t>] D. Pan, O. Vargas-Morales, B. Zern, A.C. Anselmo, V. Gupta, M. Zakrewsky, S. Mitragotri, V. Muzykantov, The Effect of Polymeric Nanoparticles on Biocompatibility of Carrier Red Blood Cells, PLoS One, 11 (2016) e0152074-e0152074.</w:t>
      </w:r>
      <w:bookmarkEnd w:id="50"/>
    </w:p>
    <w:p w:rsidR="006021A8" w:rsidRPr="006021A8" w:rsidRDefault="00EC5B3B" w:rsidP="006021A8">
      <w:pPr>
        <w:spacing w:after="0"/>
        <w:rPr>
          <w:rFonts w:cs="Times"/>
          <w:noProof/>
        </w:rPr>
      </w:pPr>
      <w:bookmarkStart w:id="51" w:name="_ENREF_53"/>
      <w:r>
        <w:rPr>
          <w:rFonts w:cs="Times"/>
          <w:noProof/>
        </w:rPr>
        <w:t>[54</w:t>
      </w:r>
      <w:r w:rsidR="006021A8" w:rsidRPr="006021A8">
        <w:rPr>
          <w:rFonts w:cs="Times"/>
          <w:noProof/>
        </w:rPr>
        <w:t>] A.C. Anselmo, S. Kumar, V. Gupta, A.M. Pearce, A. Ragusa, V. Muzykantov, S. Mitragotri, Exploiting shape, cellular-hitchhiking and antibodies to target nanoparticles to lung endothelium: Synergy between physical, chemical and biological approaches, Biomaterials, 68 (2015) 1-8.</w:t>
      </w:r>
      <w:bookmarkEnd w:id="51"/>
    </w:p>
    <w:p w:rsidR="006021A8" w:rsidRPr="006021A8" w:rsidRDefault="00EC5B3B" w:rsidP="006021A8">
      <w:pPr>
        <w:spacing w:after="0"/>
        <w:rPr>
          <w:rFonts w:cs="Times"/>
          <w:noProof/>
        </w:rPr>
      </w:pPr>
      <w:bookmarkStart w:id="52" w:name="_ENREF_54"/>
      <w:r>
        <w:rPr>
          <w:rFonts w:cs="Times"/>
          <w:noProof/>
        </w:rPr>
        <w:t>[55</w:t>
      </w:r>
      <w:r w:rsidR="006021A8" w:rsidRPr="006021A8">
        <w:rPr>
          <w:rFonts w:cs="Times"/>
          <w:noProof/>
        </w:rPr>
        <w:t>] A.C. Anselmo, V. Gupta, B.J. Zern, D. Pan, M. Zakrewsky, V. Muzykantov, S. Mitragotri, Delivering Nanoparticles to Lungs while Avoiding Liver and Spleen through Adsorption on Red Blood Cells, Acs Nano, 7 (2013) 11129-11137.</w:t>
      </w:r>
      <w:bookmarkEnd w:id="52"/>
    </w:p>
    <w:p w:rsidR="006021A8" w:rsidRPr="006021A8" w:rsidRDefault="00EC5B3B" w:rsidP="006021A8">
      <w:pPr>
        <w:spacing w:after="0"/>
        <w:rPr>
          <w:rFonts w:cs="Times"/>
          <w:noProof/>
        </w:rPr>
      </w:pPr>
      <w:bookmarkStart w:id="53" w:name="_ENREF_55"/>
      <w:r>
        <w:rPr>
          <w:rFonts w:cs="Times"/>
          <w:noProof/>
        </w:rPr>
        <w:t>[56</w:t>
      </w:r>
      <w:r w:rsidR="006021A8" w:rsidRPr="006021A8">
        <w:rPr>
          <w:rFonts w:cs="Times"/>
          <w:noProof/>
        </w:rPr>
        <w:t>] P. Zhang, J. Guan, Fabrication of Multilayered Microparticles by Integrating Layer-by-Layer Assembly and MicroContact Printing, Small, 7 (2011) 2998-3004.</w:t>
      </w:r>
      <w:bookmarkEnd w:id="53"/>
    </w:p>
    <w:p w:rsidR="006021A8" w:rsidRPr="006021A8" w:rsidRDefault="00EC5B3B" w:rsidP="006021A8">
      <w:pPr>
        <w:spacing w:after="0"/>
        <w:rPr>
          <w:rFonts w:cs="Times"/>
          <w:noProof/>
        </w:rPr>
      </w:pPr>
      <w:bookmarkStart w:id="54" w:name="_ENREF_56"/>
      <w:r>
        <w:rPr>
          <w:rFonts w:cs="Times"/>
          <w:noProof/>
        </w:rPr>
        <w:t>[57</w:t>
      </w:r>
      <w:r w:rsidR="006021A8" w:rsidRPr="006021A8">
        <w:rPr>
          <w:rFonts w:cs="Times"/>
          <w:noProof/>
        </w:rPr>
        <w:t>] Z. Wang, J. Xia, Y. Yan, A.-C. Tsai, Y. Li, T. Ma, J. Guan, Facile functionalization and assembly of live cells with microcontact-printed polymeric biomaterials, Acta Biomater., 11 (2015) 80-87.</w:t>
      </w:r>
      <w:bookmarkEnd w:id="54"/>
    </w:p>
    <w:p w:rsidR="006021A8" w:rsidRPr="006021A8" w:rsidRDefault="00EC5B3B" w:rsidP="006021A8">
      <w:pPr>
        <w:spacing w:after="0"/>
        <w:rPr>
          <w:rFonts w:cs="Times"/>
          <w:noProof/>
        </w:rPr>
      </w:pPr>
      <w:bookmarkStart w:id="55" w:name="_ENREF_57"/>
      <w:r>
        <w:rPr>
          <w:rFonts w:cs="Times"/>
          <w:noProof/>
        </w:rPr>
        <w:t>[58</w:t>
      </w:r>
      <w:r w:rsidR="006021A8" w:rsidRPr="006021A8">
        <w:rPr>
          <w:rFonts w:cs="Times"/>
          <w:noProof/>
        </w:rPr>
        <w:t>] J.F. Xia, Z.B. Wang, D.T. Huang, Y.W. Yan, Y. Li, J.J. Guan, Asymmetric Biodegradable Microdevices for Cell-Borne Drug Delivery, Acs Applied Materials &amp; Interfaces, 7 (2015) 6293-6299.</w:t>
      </w:r>
      <w:bookmarkEnd w:id="55"/>
    </w:p>
    <w:p w:rsidR="006021A8" w:rsidRPr="006021A8" w:rsidRDefault="00EC5B3B" w:rsidP="006021A8">
      <w:pPr>
        <w:spacing w:after="0"/>
        <w:rPr>
          <w:rFonts w:cs="Times"/>
          <w:noProof/>
        </w:rPr>
      </w:pPr>
      <w:bookmarkStart w:id="56" w:name="_ENREF_58"/>
      <w:r>
        <w:rPr>
          <w:rFonts w:cs="Times"/>
          <w:noProof/>
        </w:rPr>
        <w:t>[59</w:t>
      </w:r>
      <w:r w:rsidR="006021A8" w:rsidRPr="006021A8">
        <w:rPr>
          <w:rFonts w:cs="Times"/>
          <w:noProof/>
        </w:rPr>
        <w:t>] P.P. Zhang, J.F. Xia, Z.B. Wang, J.J. Guan, Gold nanoparticle-packed microdisks for multiplex Raman labelling of cells, Nanoscale, 6 (2014) 8762-8768.</w:t>
      </w:r>
      <w:bookmarkEnd w:id="56"/>
    </w:p>
    <w:p w:rsidR="006021A8" w:rsidRPr="006021A8" w:rsidRDefault="00EC5B3B" w:rsidP="006021A8">
      <w:pPr>
        <w:spacing w:after="0"/>
        <w:rPr>
          <w:rFonts w:cs="Times"/>
          <w:noProof/>
        </w:rPr>
      </w:pPr>
      <w:bookmarkStart w:id="57" w:name="_ENREF_59"/>
      <w:r>
        <w:rPr>
          <w:rFonts w:cs="Times"/>
          <w:noProof/>
        </w:rPr>
        <w:t>[60</w:t>
      </w:r>
      <w:r w:rsidR="006021A8" w:rsidRPr="006021A8">
        <w:rPr>
          <w:rFonts w:cs="Times"/>
          <w:noProof/>
        </w:rPr>
        <w:t>] A.J. Swiston, C. Cheng, S.H. Um, D.J. Irvine, R.E. Cohen, M.F. Rubner, Surface Functionalization of Living Cells with Multilayer Patches, Nano Lett., 8 (2008) 4446-4453.</w:t>
      </w:r>
      <w:bookmarkEnd w:id="57"/>
    </w:p>
    <w:p w:rsidR="006021A8" w:rsidRPr="006021A8" w:rsidRDefault="00EC5B3B" w:rsidP="006021A8">
      <w:pPr>
        <w:spacing w:after="0"/>
        <w:rPr>
          <w:rFonts w:cs="Times"/>
          <w:noProof/>
        </w:rPr>
      </w:pPr>
      <w:bookmarkStart w:id="58" w:name="_ENREF_60"/>
      <w:r>
        <w:rPr>
          <w:rFonts w:cs="Times"/>
          <w:noProof/>
        </w:rPr>
        <w:lastRenderedPageBreak/>
        <w:t>[61</w:t>
      </w:r>
      <w:r w:rsidR="006021A8" w:rsidRPr="006021A8">
        <w:rPr>
          <w:rFonts w:cs="Times"/>
          <w:noProof/>
        </w:rPr>
        <w:t>] A.J. Swiston, J.B. Gilbert, D.J. Irvine, R.E. Cohen, M.F. Rubner, Freely Suspended Cellular "Backpacks" Lead to Cell Aggregate Self-Assembly, Biomacromolecules, 11 (2010) 1826-1832.</w:t>
      </w:r>
      <w:bookmarkEnd w:id="58"/>
    </w:p>
    <w:p w:rsidR="006021A8" w:rsidRPr="006021A8" w:rsidRDefault="00EC5B3B" w:rsidP="006021A8">
      <w:pPr>
        <w:spacing w:after="0"/>
        <w:rPr>
          <w:rFonts w:cs="Times"/>
          <w:noProof/>
        </w:rPr>
      </w:pPr>
      <w:bookmarkStart w:id="59" w:name="_ENREF_61"/>
      <w:r>
        <w:rPr>
          <w:rFonts w:cs="Times"/>
          <w:noProof/>
        </w:rPr>
        <w:t>[62</w:t>
      </w:r>
      <w:r w:rsidR="006021A8" w:rsidRPr="006021A8">
        <w:rPr>
          <w:rFonts w:cs="Times"/>
          <w:noProof/>
        </w:rPr>
        <w:t>] R. Polak, R.M. Lim, M.M. Beppu, R.N.M. Pitombo, R.E. Cohen, M.F. Rubner, Liposome-Loaded Cell Backpacks, Advanced Healthcare Materials, 4 (2015) 2832-2841.</w:t>
      </w:r>
      <w:bookmarkEnd w:id="59"/>
    </w:p>
    <w:p w:rsidR="006021A8" w:rsidRPr="006021A8" w:rsidRDefault="00EC5B3B" w:rsidP="006021A8">
      <w:pPr>
        <w:spacing w:after="0"/>
        <w:rPr>
          <w:rFonts w:cs="Times"/>
          <w:noProof/>
        </w:rPr>
      </w:pPr>
      <w:bookmarkStart w:id="60" w:name="_ENREF_62"/>
      <w:r>
        <w:rPr>
          <w:rFonts w:cs="Times"/>
          <w:noProof/>
        </w:rPr>
        <w:t>[63</w:t>
      </w:r>
      <w:r w:rsidR="006021A8" w:rsidRPr="006021A8">
        <w:rPr>
          <w:rFonts w:cs="Times"/>
          <w:noProof/>
        </w:rPr>
        <w:t>] R. Polak, T. Crouzier, R.M. Lim, K. Ribbeck, M.M. Beppu, R.N.M. Pitombo, R.E. Cohen, M.F. Rubner, Sugar-Mediated Disassembly of Mucin/Lectin Multilayers and Their Use as pH-Tolerant, On-Demand Sacrificial Layers, Biomacromolecules, 15 (2014) 3093-3098.</w:t>
      </w:r>
      <w:bookmarkEnd w:id="60"/>
    </w:p>
    <w:p w:rsidR="006021A8" w:rsidRPr="006021A8" w:rsidRDefault="00EC5B3B" w:rsidP="006021A8">
      <w:pPr>
        <w:spacing w:after="0"/>
        <w:rPr>
          <w:rFonts w:cs="Times"/>
          <w:noProof/>
        </w:rPr>
      </w:pPr>
      <w:bookmarkStart w:id="61" w:name="_ENREF_63"/>
      <w:r>
        <w:rPr>
          <w:rFonts w:cs="Times"/>
          <w:noProof/>
        </w:rPr>
        <w:t>[64</w:t>
      </w:r>
      <w:r w:rsidR="006021A8" w:rsidRPr="006021A8">
        <w:rPr>
          <w:rFonts w:cs="Times"/>
          <w:noProof/>
        </w:rPr>
        <w:t>] F.C. Vasconcellos, A.J. Swiston, M.M. Beppu, R.E. Cohen, M.F. Rubner, Bioactive Polyelectrolyte Multilayers: Hyaluronic Acid Mediated B Lymphocyte Adhesion, Biomacromolecules, 11 (2010) 2407-2414.</w:t>
      </w:r>
      <w:bookmarkEnd w:id="61"/>
    </w:p>
    <w:p w:rsidR="006021A8" w:rsidRPr="006021A8" w:rsidRDefault="00EC5B3B" w:rsidP="006021A8">
      <w:pPr>
        <w:spacing w:after="0"/>
        <w:rPr>
          <w:rFonts w:cs="Times"/>
          <w:noProof/>
        </w:rPr>
      </w:pPr>
      <w:bookmarkStart w:id="62" w:name="_ENREF_64"/>
      <w:r>
        <w:rPr>
          <w:rFonts w:cs="Times"/>
          <w:noProof/>
        </w:rPr>
        <w:t>[65</w:t>
      </w:r>
      <w:r w:rsidR="006021A8" w:rsidRPr="006021A8">
        <w:rPr>
          <w:rFonts w:cs="Times"/>
          <w:noProof/>
        </w:rPr>
        <w:t>] J.B. Gilbert, J.S. O'Brien, H.S. Suresh, R.E. Cohen, M.F. Rubner, Orientation-Specific Attachment of Polymeric Microtubes on Cell Surfaces, Adv. Mater., 25 (2013) 5948-5952.</w:t>
      </w:r>
      <w:bookmarkEnd w:id="62"/>
    </w:p>
    <w:p w:rsidR="006021A8" w:rsidRPr="006021A8" w:rsidRDefault="00EC5B3B" w:rsidP="006021A8">
      <w:pPr>
        <w:spacing w:after="0"/>
        <w:rPr>
          <w:rFonts w:cs="Times"/>
          <w:noProof/>
        </w:rPr>
      </w:pPr>
      <w:bookmarkStart w:id="63" w:name="_ENREF_65"/>
      <w:r>
        <w:rPr>
          <w:rFonts w:cs="Times"/>
          <w:noProof/>
        </w:rPr>
        <w:t>[66</w:t>
      </w:r>
      <w:r w:rsidR="006021A8" w:rsidRPr="006021A8">
        <w:rPr>
          <w:rFonts w:cs="Times"/>
          <w:noProof/>
        </w:rPr>
        <w:t>] C. Gómez-Moutón, J.L. Abad, E. Mira, R.A. Lacalle, E. Gallardo, S. Jiménez-Baranda, I. Illa, A. Bernad, S. Mañes, C. Martínez-A., Segregation of leading-edge and uropod components into specific lipid rafts during T cell polarization, Proceedings of the National Academy of Sciences, 98 (2001) 9642-9647.</w:t>
      </w:r>
      <w:bookmarkEnd w:id="63"/>
    </w:p>
    <w:p w:rsidR="006021A8" w:rsidRPr="006021A8" w:rsidRDefault="00EC5B3B" w:rsidP="006021A8">
      <w:pPr>
        <w:spacing w:after="0"/>
        <w:rPr>
          <w:rFonts w:cs="Times"/>
          <w:noProof/>
        </w:rPr>
      </w:pPr>
      <w:bookmarkStart w:id="64" w:name="_ENREF_66"/>
      <w:r>
        <w:rPr>
          <w:rFonts w:cs="Times"/>
          <w:noProof/>
        </w:rPr>
        <w:t>[67</w:t>
      </w:r>
      <w:r w:rsidR="006021A8" w:rsidRPr="006021A8">
        <w:rPr>
          <w:rFonts w:cs="Times"/>
          <w:noProof/>
        </w:rPr>
        <w:t>] A.C. Anselmo, J.B. Gilbert, S. Kumar, V. Gupta, R.E. Cohen, M.F. Rubner, S. Mitragotri, Monocyte-mediated delivery of polymeric backpacks to inflamed tissues: a generalized strategy to deliver drugs to treat inflammation, J. Controlled Release, 199 (2015) 29-36.</w:t>
      </w:r>
      <w:bookmarkEnd w:id="64"/>
    </w:p>
    <w:p w:rsidR="006021A8" w:rsidRPr="006021A8" w:rsidRDefault="00EC5B3B" w:rsidP="006021A8">
      <w:pPr>
        <w:spacing w:after="0"/>
        <w:rPr>
          <w:rFonts w:cs="Times"/>
          <w:noProof/>
        </w:rPr>
      </w:pPr>
      <w:bookmarkStart w:id="65" w:name="_ENREF_67"/>
      <w:r>
        <w:rPr>
          <w:rFonts w:cs="Times"/>
          <w:noProof/>
        </w:rPr>
        <w:t>[68</w:t>
      </w:r>
      <w:r w:rsidR="006021A8" w:rsidRPr="006021A8">
        <w:rPr>
          <w:rFonts w:cs="Times"/>
          <w:noProof/>
        </w:rPr>
        <w:t>] L. Li, Y. Guan, H. Liu, N. Hao, T. Liu, X. Meng, C. Fu, Y. Li, Q. Qu, Y. Zhang, S. Ji, L. Chen, D. Chen, F. Tang, Silica Nanorattle-Doxorubicin-Anchored Mesenchymal Stem Cells for Tumor-Tropic Therapy, Acs Nano, 5 (2011) 7462-7470.</w:t>
      </w:r>
      <w:bookmarkEnd w:id="65"/>
    </w:p>
    <w:p w:rsidR="006021A8" w:rsidRPr="006021A8" w:rsidRDefault="00EC5B3B" w:rsidP="006021A8">
      <w:pPr>
        <w:spacing w:after="0"/>
        <w:rPr>
          <w:rFonts w:cs="Times"/>
          <w:noProof/>
        </w:rPr>
      </w:pPr>
      <w:bookmarkStart w:id="66" w:name="_ENREF_68"/>
      <w:r>
        <w:rPr>
          <w:rFonts w:cs="Times"/>
          <w:noProof/>
        </w:rPr>
        <w:t>[69</w:t>
      </w:r>
      <w:r w:rsidR="006021A8" w:rsidRPr="006021A8">
        <w:rPr>
          <w:rFonts w:cs="Times"/>
          <w:noProof/>
        </w:rPr>
        <w:t>] N.M. Green, Avidin, Adv. Protein Chem., 29 (1975) 85-133.</w:t>
      </w:r>
      <w:bookmarkEnd w:id="66"/>
    </w:p>
    <w:p w:rsidR="006021A8" w:rsidRPr="006021A8" w:rsidRDefault="00EC5B3B" w:rsidP="006021A8">
      <w:pPr>
        <w:spacing w:after="0"/>
        <w:rPr>
          <w:rFonts w:cs="Times"/>
          <w:noProof/>
        </w:rPr>
      </w:pPr>
      <w:bookmarkStart w:id="67" w:name="_ENREF_69"/>
      <w:r>
        <w:rPr>
          <w:rFonts w:cs="Times"/>
          <w:noProof/>
        </w:rPr>
        <w:t>[70</w:t>
      </w:r>
      <w:r w:rsidR="006021A8" w:rsidRPr="006021A8">
        <w:rPr>
          <w:rFonts w:cs="Times"/>
          <w:noProof/>
        </w:rPr>
        <w:t>] N.M. Green, AVIDIN AND STREPTAVIDIN, Methods Enzymol., 184 (1990) 51-67.</w:t>
      </w:r>
      <w:bookmarkEnd w:id="67"/>
    </w:p>
    <w:p w:rsidR="006021A8" w:rsidRPr="006021A8" w:rsidRDefault="00EC5B3B" w:rsidP="006021A8">
      <w:pPr>
        <w:spacing w:after="0"/>
        <w:rPr>
          <w:rFonts w:cs="Times"/>
          <w:noProof/>
        </w:rPr>
      </w:pPr>
      <w:bookmarkStart w:id="68" w:name="_ENREF_70"/>
      <w:r>
        <w:rPr>
          <w:rFonts w:cs="Times"/>
          <w:noProof/>
        </w:rPr>
        <w:t>[71</w:t>
      </w:r>
      <w:r w:rsidR="006021A8" w:rsidRPr="006021A8">
        <w:rPr>
          <w:rFonts w:cs="Times"/>
          <w:noProof/>
        </w:rPr>
        <w:t>] E.P. Diamandis, T.K. Christopoulos, THE BIOTIN (STREPT)AVIDIN SYSTEM - PRINCIPLES AND APPLICATIONS IN BIOTECHNOLOGY, Clin. Chem., 37 (1991) 625-636.</w:t>
      </w:r>
      <w:bookmarkEnd w:id="68"/>
    </w:p>
    <w:p w:rsidR="006021A8" w:rsidRPr="006021A8" w:rsidRDefault="00EC5B3B" w:rsidP="006021A8">
      <w:pPr>
        <w:spacing w:after="0"/>
        <w:rPr>
          <w:rFonts w:cs="Times"/>
          <w:noProof/>
        </w:rPr>
      </w:pPr>
      <w:bookmarkStart w:id="69" w:name="_ENREF_71"/>
      <w:r>
        <w:rPr>
          <w:rFonts w:cs="Times"/>
          <w:noProof/>
        </w:rPr>
        <w:t>[72</w:t>
      </w:r>
      <w:r w:rsidR="006021A8" w:rsidRPr="006021A8">
        <w:rPr>
          <w:rFonts w:cs="Times"/>
          <w:noProof/>
        </w:rPr>
        <w:t>] G. Paganelli, P. Magnani, F. Zito, E. Villa, F. Sudati, C. Rossetti, F. Fazio, Three-Step Monoclonal Antibody Tumor Targeting in Carcinoembryonic Antigenpositive Patients, Cancer Res., 51 (1991) 5960-5966.</w:t>
      </w:r>
      <w:bookmarkEnd w:id="69"/>
    </w:p>
    <w:p w:rsidR="006021A8" w:rsidRPr="006021A8" w:rsidRDefault="00EC5B3B" w:rsidP="006021A8">
      <w:pPr>
        <w:spacing w:after="0"/>
        <w:rPr>
          <w:rFonts w:cs="Times"/>
          <w:noProof/>
        </w:rPr>
      </w:pPr>
      <w:bookmarkStart w:id="70" w:name="_ENREF_72"/>
      <w:r>
        <w:rPr>
          <w:rFonts w:cs="Times"/>
          <w:noProof/>
        </w:rPr>
        <w:t>[73</w:t>
      </w:r>
      <w:r w:rsidR="006021A8" w:rsidRPr="006021A8">
        <w:rPr>
          <w:rFonts w:cs="Times"/>
          <w:noProof/>
        </w:rPr>
        <w:t>] H. Cheng, C.J. Kastrup, R. Ramanathan, D.J. Siegwart, M.L. Ma, S.R. Bogatyrev, Q.B. Xu, K.A. Whitehead, R. Langer, D.G. Anderson, Nanoparticulate Cellular Patches for Cell-Mediated Tumoritropic Delivery, Acs Nano, 4 (2010) 625-631.</w:t>
      </w:r>
      <w:bookmarkEnd w:id="70"/>
    </w:p>
    <w:p w:rsidR="006021A8" w:rsidRPr="006021A8" w:rsidRDefault="00EC5B3B" w:rsidP="006021A8">
      <w:pPr>
        <w:spacing w:after="0"/>
        <w:rPr>
          <w:rFonts w:cs="Times"/>
          <w:noProof/>
        </w:rPr>
      </w:pPr>
      <w:bookmarkStart w:id="71" w:name="_ENREF_73"/>
      <w:r>
        <w:rPr>
          <w:rFonts w:cs="Times"/>
          <w:noProof/>
        </w:rPr>
        <w:t>[74</w:t>
      </w:r>
      <w:r w:rsidR="006021A8" w:rsidRPr="006021A8">
        <w:rPr>
          <w:rFonts w:cs="Times"/>
          <w:noProof/>
        </w:rPr>
        <w:t>] Y. Krishnamachari, M.E. Pearce, A.K. Salem, Self-assembly of cell-microparticle hybrids, Adv. Mater., 20 (2008) 989-+.</w:t>
      </w:r>
      <w:bookmarkEnd w:id="71"/>
    </w:p>
    <w:p w:rsidR="006021A8" w:rsidRPr="006021A8" w:rsidRDefault="00EC5B3B" w:rsidP="006021A8">
      <w:pPr>
        <w:spacing w:after="0"/>
        <w:rPr>
          <w:rFonts w:cs="Times"/>
          <w:noProof/>
        </w:rPr>
      </w:pPr>
      <w:bookmarkStart w:id="72" w:name="_ENREF_74"/>
      <w:r>
        <w:rPr>
          <w:rFonts w:cs="Times"/>
          <w:noProof/>
        </w:rPr>
        <w:t>[75</w:t>
      </w:r>
      <w:r w:rsidR="006021A8" w:rsidRPr="006021A8">
        <w:rPr>
          <w:rFonts w:cs="Times"/>
          <w:noProof/>
        </w:rPr>
        <w:t>] R. Mooney, Y.M. Weng, R. Tirughana-Sambandan, V. Valenzuela, S. Aramburo, E. Garcia, Z.Q. Li, M. Gutova, A.J. Annala, J.M. Berlin, K.S. Aboody, Neural stem cells improve intracranial nanoparticle retention and tumor-selective distribution, Future Oncology, 10 (2014) 401-415.</w:t>
      </w:r>
      <w:bookmarkEnd w:id="72"/>
    </w:p>
    <w:p w:rsidR="006021A8" w:rsidRPr="006021A8" w:rsidRDefault="00EC5B3B" w:rsidP="006021A8">
      <w:pPr>
        <w:spacing w:after="0"/>
        <w:rPr>
          <w:rFonts w:cs="Times"/>
          <w:noProof/>
        </w:rPr>
      </w:pPr>
      <w:bookmarkStart w:id="73" w:name="_ENREF_75"/>
      <w:r>
        <w:rPr>
          <w:rFonts w:cs="Times"/>
          <w:noProof/>
        </w:rPr>
        <w:t>[76</w:t>
      </w:r>
      <w:r w:rsidR="006021A8" w:rsidRPr="006021A8">
        <w:rPr>
          <w:rFonts w:cs="Times"/>
          <w:noProof/>
        </w:rPr>
        <w:t>] M.J. Mitchell, E. Wayne, K. Rana, C.B. Schaffer, M.R. King, TRAIL-coated leukocytes that kill cancer cells in the circulation, Proc. Natl. Acad. Sci. U. S. A., 111 (2014) 930-935.</w:t>
      </w:r>
      <w:bookmarkEnd w:id="73"/>
    </w:p>
    <w:p w:rsidR="006021A8" w:rsidRPr="006021A8" w:rsidRDefault="00EC5B3B" w:rsidP="006021A8">
      <w:pPr>
        <w:spacing w:after="0"/>
        <w:rPr>
          <w:rFonts w:cs="Times"/>
          <w:noProof/>
        </w:rPr>
      </w:pPr>
      <w:bookmarkStart w:id="74" w:name="_ENREF_76"/>
      <w:r>
        <w:rPr>
          <w:rFonts w:cs="Times"/>
          <w:noProof/>
        </w:rPr>
        <w:t>[77</w:t>
      </w:r>
      <w:r w:rsidR="006021A8" w:rsidRPr="006021A8">
        <w:rPr>
          <w:rFonts w:cs="Times"/>
          <w:noProof/>
        </w:rPr>
        <w:t>] E.C. Wayne, S. Chandrasekaran, M.J. Mitchell, M.F. Chan, R.E. Lee, C.B. Schaffer, M.R. King, TRAIL-coated leukocytes that prevent the bloodborne metastasis of prostate cancer, J. Controlled Release, 223 (2016) 215-223.</w:t>
      </w:r>
      <w:bookmarkEnd w:id="74"/>
    </w:p>
    <w:p w:rsidR="006021A8" w:rsidRPr="006021A8" w:rsidRDefault="00EC5B3B" w:rsidP="006021A8">
      <w:pPr>
        <w:spacing w:after="0"/>
        <w:rPr>
          <w:rFonts w:cs="Times"/>
          <w:noProof/>
        </w:rPr>
      </w:pPr>
      <w:bookmarkStart w:id="75" w:name="_ENREF_77"/>
      <w:r>
        <w:rPr>
          <w:rFonts w:cs="Times"/>
          <w:noProof/>
        </w:rPr>
        <w:t>[78</w:t>
      </w:r>
      <w:r w:rsidR="006021A8" w:rsidRPr="006021A8">
        <w:rPr>
          <w:rFonts w:cs="Times"/>
          <w:noProof/>
        </w:rPr>
        <w:t>] S. Chandrasekaran, M.J. McGuire, M.R. King, Sweeping lymph node micrometastases off their feet: an engineered model to evaluate natural killer cell mediated therapeutic intervention of circulating tumor cells that disseminate to the lymph nodes, Lab on a Chip, 14 (2014) 118-127.</w:t>
      </w:r>
      <w:bookmarkEnd w:id="75"/>
    </w:p>
    <w:p w:rsidR="006021A8" w:rsidRPr="006021A8" w:rsidRDefault="00EC5B3B" w:rsidP="006021A8">
      <w:pPr>
        <w:spacing w:after="0"/>
        <w:rPr>
          <w:rFonts w:cs="Times"/>
          <w:noProof/>
        </w:rPr>
      </w:pPr>
      <w:bookmarkStart w:id="76" w:name="_ENREF_78"/>
      <w:r>
        <w:rPr>
          <w:rFonts w:cs="Times"/>
          <w:noProof/>
        </w:rPr>
        <w:t>[79</w:t>
      </w:r>
      <w:r w:rsidR="006021A8" w:rsidRPr="006021A8">
        <w:rPr>
          <w:rFonts w:cs="Times"/>
          <w:noProof/>
        </w:rPr>
        <w:t>] S. Chandrasekaran, M.F. Chan, J. Li, M.R. King, Super natural killer cells that target metastases in the tumor draining lymph nodes, Biomaterials, 77 (2016) 66-76.</w:t>
      </w:r>
      <w:bookmarkEnd w:id="76"/>
    </w:p>
    <w:p w:rsidR="006021A8" w:rsidRPr="006021A8" w:rsidRDefault="00EC5B3B" w:rsidP="006021A8">
      <w:pPr>
        <w:spacing w:after="0"/>
        <w:rPr>
          <w:rFonts w:cs="Times"/>
          <w:noProof/>
        </w:rPr>
      </w:pPr>
      <w:bookmarkStart w:id="77" w:name="_ENREF_79"/>
      <w:r>
        <w:rPr>
          <w:rFonts w:cs="Times"/>
          <w:noProof/>
        </w:rPr>
        <w:lastRenderedPageBreak/>
        <w:t>[80</w:t>
      </w:r>
      <w:r w:rsidR="006021A8" w:rsidRPr="006021A8">
        <w:rPr>
          <w:rFonts w:cs="Times"/>
          <w:noProof/>
        </w:rPr>
        <w:t>] X. Chen, U.C. Tam, J.L. Czlapinski, G.S. Lee, D. Rabuka, A. Zettl, C.R. Bertozzi, Interfacing carbon nanotubes with living cells, J. Am. Chem. Soc., 128 (2006) 6292-6293.</w:t>
      </w:r>
      <w:bookmarkEnd w:id="77"/>
    </w:p>
    <w:p w:rsidR="006021A8" w:rsidRPr="006021A8" w:rsidRDefault="00EC5B3B" w:rsidP="006021A8">
      <w:pPr>
        <w:spacing w:after="0"/>
        <w:rPr>
          <w:rFonts w:cs="Times"/>
          <w:noProof/>
        </w:rPr>
      </w:pPr>
      <w:bookmarkStart w:id="78" w:name="_ENREF_80"/>
      <w:r>
        <w:rPr>
          <w:rFonts w:cs="Times"/>
          <w:noProof/>
        </w:rPr>
        <w:t>[81</w:t>
      </w:r>
      <w:r w:rsidR="006021A8" w:rsidRPr="006021A8">
        <w:rPr>
          <w:rFonts w:cs="Times"/>
          <w:noProof/>
        </w:rPr>
        <w:t>] P. Wu, X. Chen, N. Hu, U.C. Tam, O. Blixt, A. Zettl, C.R. Bertozzi, Biocompatible Carbon Nanotubes Generated by Functionalization with Glycodendrimers, Angew. Chem. Int. Ed., 47 (2008) 5022-5025.</w:t>
      </w:r>
      <w:bookmarkEnd w:id="78"/>
    </w:p>
    <w:p w:rsidR="006021A8" w:rsidRPr="006021A8" w:rsidRDefault="00EC5B3B" w:rsidP="006021A8">
      <w:pPr>
        <w:spacing w:after="0"/>
        <w:rPr>
          <w:rFonts w:cs="Times"/>
          <w:noProof/>
        </w:rPr>
      </w:pPr>
      <w:bookmarkStart w:id="79" w:name="_ENREF_81"/>
      <w:r>
        <w:rPr>
          <w:rFonts w:cs="Times"/>
          <w:noProof/>
        </w:rPr>
        <w:t>[82</w:t>
      </w:r>
      <w:r w:rsidR="006021A8" w:rsidRPr="006021A8">
        <w:rPr>
          <w:rFonts w:cs="Times"/>
          <w:noProof/>
        </w:rPr>
        <w:t>] X. Chen, P. Wu, M. Rousseas, D. Okawa, Z. Gartner, A. Zettl, C.R. Bertozzi, Boron Nitride Nanotubes Are Noncytotoxic and Can Be Functionalized for Interaction with Proteins and Cells, J. Am. Chem. Soc., 131 (2009) 890-891.</w:t>
      </w:r>
      <w:bookmarkEnd w:id="79"/>
    </w:p>
    <w:p w:rsidR="006021A8" w:rsidRPr="006021A8" w:rsidRDefault="006021A8" w:rsidP="006021A8">
      <w:pPr>
        <w:spacing w:after="0"/>
        <w:rPr>
          <w:rFonts w:cs="Times"/>
          <w:noProof/>
        </w:rPr>
      </w:pPr>
      <w:bookmarkStart w:id="80" w:name="_ENREF_82"/>
      <w:r w:rsidRPr="006021A8">
        <w:rPr>
          <w:rFonts w:cs="Times"/>
          <w:noProof/>
        </w:rPr>
        <w:t>[8</w:t>
      </w:r>
      <w:r w:rsidR="00EC5B3B">
        <w:rPr>
          <w:rFonts w:cs="Times"/>
          <w:noProof/>
        </w:rPr>
        <w:t>3</w:t>
      </w:r>
      <w:r w:rsidRPr="006021A8">
        <w:rPr>
          <w:rFonts w:cs="Times"/>
          <w:noProof/>
        </w:rPr>
        <w:t>] J.A. Prescher, C.R. Bertozzi, Chemistry in living systems, Nat. Chem. Biol., 1 (2005) 13-21.</w:t>
      </w:r>
      <w:bookmarkEnd w:id="80"/>
    </w:p>
    <w:p w:rsidR="006021A8" w:rsidRDefault="00EC5B3B" w:rsidP="006021A8">
      <w:pPr>
        <w:spacing w:after="0"/>
        <w:rPr>
          <w:rFonts w:cs="Times"/>
          <w:noProof/>
        </w:rPr>
      </w:pPr>
      <w:bookmarkStart w:id="81" w:name="_ENREF_83"/>
      <w:r>
        <w:rPr>
          <w:rFonts w:cs="Times"/>
          <w:noProof/>
        </w:rPr>
        <w:t>[84</w:t>
      </w:r>
      <w:r w:rsidR="006021A8" w:rsidRPr="006021A8">
        <w:rPr>
          <w:rFonts w:cs="Times"/>
          <w:noProof/>
        </w:rPr>
        <w:t>] M.A. Gauthier, H.-A. Klok, Peptide/protein-polymer conjugates: synthetic strategies and design concepts, Chem. Commun., (2008) 2591-2611.</w:t>
      </w:r>
      <w:bookmarkEnd w:id="81"/>
    </w:p>
    <w:p w:rsidR="00EC5B3B" w:rsidRPr="006021A8" w:rsidRDefault="00EC5B3B" w:rsidP="006021A8">
      <w:pPr>
        <w:spacing w:after="0"/>
        <w:rPr>
          <w:rFonts w:cs="Times"/>
          <w:noProof/>
        </w:rPr>
      </w:pPr>
      <w:r>
        <w:rPr>
          <w:rFonts w:cs="Times"/>
          <w:noProof/>
        </w:rPr>
        <w:t xml:space="preserve">[85] </w:t>
      </w:r>
      <w:r w:rsidRPr="00EC5B3B">
        <w:rPr>
          <w:rFonts w:eastAsiaTheme="minorHAnsi"/>
        </w:rPr>
        <w:t>M.B. Ulmschneider, M.S.P. Sansom, Amino acid distributions in integral membrane protein structures, Biochim. Biophys. Acta, 1512 (2001) 1-14.</w:t>
      </w:r>
    </w:p>
    <w:p w:rsidR="006021A8" w:rsidRPr="006021A8" w:rsidRDefault="00171892" w:rsidP="006021A8">
      <w:pPr>
        <w:spacing w:after="0"/>
        <w:rPr>
          <w:rFonts w:cs="Times"/>
          <w:noProof/>
        </w:rPr>
      </w:pPr>
      <w:bookmarkStart w:id="82" w:name="_ENREF_84"/>
      <w:r>
        <w:rPr>
          <w:rFonts w:cs="Times"/>
          <w:noProof/>
        </w:rPr>
        <w:t>[86</w:t>
      </w:r>
      <w:r w:rsidR="006021A8" w:rsidRPr="006021A8">
        <w:rPr>
          <w:rFonts w:cs="Times"/>
          <w:noProof/>
        </w:rPr>
        <w:t>] J.L. Panza, W. R. Wagner, H.L.R. Rilo, R. Harsha Rao, E.J. Beckman, A.J. Russell, Treatment of rat pancreatic islets with reactive PEG, Biomaterials, 21 (2000) 1155-1164.</w:t>
      </w:r>
      <w:bookmarkEnd w:id="82"/>
    </w:p>
    <w:p w:rsidR="006021A8" w:rsidRPr="006021A8" w:rsidRDefault="00171892" w:rsidP="006021A8">
      <w:pPr>
        <w:spacing w:after="0"/>
        <w:rPr>
          <w:rFonts w:cs="Times"/>
          <w:noProof/>
        </w:rPr>
      </w:pPr>
      <w:bookmarkStart w:id="83" w:name="_ENREF_85"/>
      <w:r>
        <w:rPr>
          <w:rFonts w:cs="Times"/>
          <w:noProof/>
        </w:rPr>
        <w:t>[87</w:t>
      </w:r>
      <w:r w:rsidR="006021A8" w:rsidRPr="006021A8">
        <w:rPr>
          <w:rFonts w:cs="Times"/>
          <w:noProof/>
        </w:rPr>
        <w:t>] D.Y. Lee, K. Yang, S. Lee, S.Y. Chae, K.-W. Kim, M.K. Lee, D.-J. Han, Y. Byun, Optimization of monomethoxy-polyethylene glycol grafting on the pancreatic islet capsules, J. Biomed. Mater. Res., 62 (2002) 372-377.</w:t>
      </w:r>
      <w:bookmarkEnd w:id="83"/>
    </w:p>
    <w:p w:rsidR="006021A8" w:rsidRPr="006021A8" w:rsidRDefault="00171892" w:rsidP="006021A8">
      <w:pPr>
        <w:spacing w:after="0"/>
        <w:rPr>
          <w:rFonts w:cs="Times"/>
          <w:noProof/>
        </w:rPr>
      </w:pPr>
      <w:bookmarkStart w:id="84" w:name="_ENREF_86"/>
      <w:r>
        <w:rPr>
          <w:rFonts w:cs="Times"/>
          <w:noProof/>
        </w:rPr>
        <w:t>[88</w:t>
      </w:r>
      <w:r w:rsidR="006021A8" w:rsidRPr="006021A8">
        <w:rPr>
          <w:rFonts w:cs="Times"/>
          <w:noProof/>
        </w:rPr>
        <w:t>] M.D. Scott, K.L. Murad, F. Koumpouras, M. Talbot, J.W. Eaton, Chemical camouflage of antigenic determinants: Stealth erythrocytes, Proc. Natl. Acad. Sci. U. S. A., 94 (1997) 7566-7571.</w:t>
      </w:r>
      <w:bookmarkEnd w:id="84"/>
    </w:p>
    <w:p w:rsidR="006021A8" w:rsidRPr="006021A8" w:rsidRDefault="00171892" w:rsidP="006021A8">
      <w:pPr>
        <w:spacing w:after="0"/>
        <w:rPr>
          <w:rFonts w:cs="Times"/>
          <w:noProof/>
        </w:rPr>
      </w:pPr>
      <w:bookmarkStart w:id="85" w:name="_ENREF_87"/>
      <w:r>
        <w:rPr>
          <w:rFonts w:cs="Times"/>
          <w:noProof/>
        </w:rPr>
        <w:t>[89</w:t>
      </w:r>
      <w:r w:rsidR="006021A8" w:rsidRPr="006021A8">
        <w:rPr>
          <w:rFonts w:cs="Times"/>
          <w:noProof/>
        </w:rPr>
        <w:t>] N.A.A. Rossi, I. Constantinescu, R.K. Kainthan, D.E. Brooks, M.D. Scott, J.N. Kizhakkedathu, Red blood cell membrane grafting of multi-functional hyperbranched polyglycerols, Biomaterials, 31 (2010) 4167-4178.</w:t>
      </w:r>
      <w:bookmarkEnd w:id="85"/>
    </w:p>
    <w:p w:rsidR="006021A8" w:rsidRPr="006021A8" w:rsidRDefault="00171892" w:rsidP="006021A8">
      <w:pPr>
        <w:spacing w:after="0"/>
        <w:rPr>
          <w:rFonts w:cs="Times"/>
          <w:noProof/>
        </w:rPr>
      </w:pPr>
      <w:bookmarkStart w:id="86" w:name="_ENREF_88"/>
      <w:r>
        <w:rPr>
          <w:rFonts w:cs="Times"/>
          <w:noProof/>
        </w:rPr>
        <w:t>[90</w:t>
      </w:r>
      <w:r w:rsidR="006021A8" w:rsidRPr="006021A8">
        <w:rPr>
          <w:rFonts w:cs="Times"/>
          <w:noProof/>
        </w:rPr>
        <w:t>] W.P. Clafshenkel, H. Murata, J. Andersen, Y. Creeger, R.R. Koepsel, A.J. Russell, The Effect of Covalently-Attached ATRP-Synthesized Polymers on Membrane Stability and Cytoprotection in Human Erythrocytes, PLoS One, 11 (2016).</w:t>
      </w:r>
      <w:bookmarkEnd w:id="86"/>
    </w:p>
    <w:p w:rsidR="006021A8" w:rsidRPr="006021A8" w:rsidRDefault="00171892" w:rsidP="006021A8">
      <w:pPr>
        <w:spacing w:after="0"/>
        <w:rPr>
          <w:rFonts w:cs="Times"/>
          <w:noProof/>
        </w:rPr>
      </w:pPr>
      <w:bookmarkStart w:id="87" w:name="_ENREF_89"/>
      <w:r>
        <w:rPr>
          <w:rFonts w:cs="Times"/>
          <w:noProof/>
        </w:rPr>
        <w:t>[91</w:t>
      </w:r>
      <w:r w:rsidR="006021A8" w:rsidRPr="006021A8">
        <w:rPr>
          <w:rFonts w:cs="Times"/>
          <w:noProof/>
        </w:rPr>
        <w:t>] B. Sahaf, K. Heydari, L.A. Herzenberg, L.A. Herzenberg, Lymphocyte surface thiol levels, Proc. Natl. Acad. Sci. U. S. A., 100 (2003) 4001-4005.</w:t>
      </w:r>
      <w:bookmarkEnd w:id="87"/>
    </w:p>
    <w:p w:rsidR="006021A8" w:rsidRPr="006021A8" w:rsidRDefault="00171892" w:rsidP="006021A8">
      <w:pPr>
        <w:spacing w:after="0"/>
        <w:rPr>
          <w:rFonts w:cs="Times"/>
          <w:noProof/>
        </w:rPr>
      </w:pPr>
      <w:bookmarkStart w:id="88" w:name="_ENREF_90"/>
      <w:r>
        <w:rPr>
          <w:rFonts w:cs="Times"/>
          <w:noProof/>
        </w:rPr>
        <w:t>[92</w:t>
      </w:r>
      <w:r w:rsidR="006021A8" w:rsidRPr="006021A8">
        <w:rPr>
          <w:rFonts w:cs="Times"/>
          <w:noProof/>
        </w:rPr>
        <w:t>] M.T. Stephan, J.J. Moon, S.H. Um, A. Bershteyn, D.J. Irvine, Therapeutic cell engineering with surface-conjugated synthetic nanoparticles, Nat. Med., 16 (2010) 1035-1041.</w:t>
      </w:r>
      <w:bookmarkEnd w:id="88"/>
    </w:p>
    <w:p w:rsidR="006021A8" w:rsidRPr="006021A8" w:rsidRDefault="00171892" w:rsidP="006021A8">
      <w:pPr>
        <w:spacing w:after="0"/>
        <w:rPr>
          <w:rFonts w:cs="Times"/>
          <w:noProof/>
        </w:rPr>
      </w:pPr>
      <w:bookmarkStart w:id="89" w:name="_ENREF_91"/>
      <w:r>
        <w:rPr>
          <w:rFonts w:cs="Times"/>
          <w:noProof/>
        </w:rPr>
        <w:t>[93</w:t>
      </w:r>
      <w:r w:rsidR="006021A8" w:rsidRPr="006021A8">
        <w:rPr>
          <w:rFonts w:cs="Times"/>
          <w:noProof/>
        </w:rPr>
        <w:t>] M.T. Stephan, S.B. Stephan, P. Bak, J.Z. Chen, D.J. Irvine, Synapse-directed delivery of immunomodulators using T-cell-conjugated nanoparticles, Biomaterials, 33 (2012) 5776-5787.</w:t>
      </w:r>
      <w:bookmarkEnd w:id="89"/>
    </w:p>
    <w:p w:rsidR="006021A8" w:rsidRPr="006021A8" w:rsidRDefault="00171892" w:rsidP="006021A8">
      <w:pPr>
        <w:spacing w:after="0"/>
        <w:rPr>
          <w:rFonts w:cs="Times"/>
          <w:noProof/>
        </w:rPr>
      </w:pPr>
      <w:bookmarkStart w:id="90" w:name="_ENREF_92"/>
      <w:r>
        <w:rPr>
          <w:rFonts w:cs="Times"/>
          <w:noProof/>
        </w:rPr>
        <w:t>[94</w:t>
      </w:r>
      <w:r w:rsidR="006021A8" w:rsidRPr="006021A8">
        <w:rPr>
          <w:rFonts w:cs="Times"/>
          <w:noProof/>
        </w:rPr>
        <w:t>] B. Huang, W.D. Abraham, Y. Zheng, S.C. Bustamante Lopez, S.S. Luo, D.J. Irvine, Active targeting of chemotherapy to disseminated tumors using nanoparticle-carrying T cells, Sci. Transl. Med., 7 (2015) 291ra294.</w:t>
      </w:r>
      <w:bookmarkEnd w:id="90"/>
    </w:p>
    <w:p w:rsidR="006021A8" w:rsidRPr="006021A8" w:rsidRDefault="00171892" w:rsidP="006021A8">
      <w:pPr>
        <w:spacing w:after="0"/>
        <w:rPr>
          <w:rFonts w:cs="Times"/>
          <w:noProof/>
        </w:rPr>
      </w:pPr>
      <w:bookmarkStart w:id="91" w:name="_ENREF_93"/>
      <w:r>
        <w:rPr>
          <w:rFonts w:cs="Times"/>
          <w:noProof/>
        </w:rPr>
        <w:t>[95</w:t>
      </w:r>
      <w:r w:rsidR="006021A8" w:rsidRPr="006021A8">
        <w:rPr>
          <w:rFonts w:cs="Times"/>
          <w:noProof/>
        </w:rPr>
        <w:t>] D. Masopust, J.M. Schenkel, The integration of T cell migration, differentiation and function, Nature Reviews Immunology, 13 (2013) 309-320.</w:t>
      </w:r>
      <w:bookmarkEnd w:id="91"/>
    </w:p>
    <w:p w:rsidR="006021A8" w:rsidRPr="006021A8" w:rsidRDefault="00171892" w:rsidP="006021A8">
      <w:pPr>
        <w:spacing w:after="0"/>
        <w:rPr>
          <w:rFonts w:cs="Times"/>
          <w:noProof/>
        </w:rPr>
      </w:pPr>
      <w:bookmarkStart w:id="92" w:name="_ENREF_94"/>
      <w:r>
        <w:rPr>
          <w:rFonts w:cs="Times"/>
          <w:noProof/>
        </w:rPr>
        <w:t>[96</w:t>
      </w:r>
      <w:r w:rsidR="006021A8" w:rsidRPr="006021A8">
        <w:rPr>
          <w:rFonts w:cs="Times"/>
          <w:noProof/>
        </w:rPr>
        <w:t>] L. Wayteck, L. Dewitte, L. De Backer, K. Breckpot, J. Demeester, S.C. De Smedt, K. Raemdonck, Hitchhiking nanoparticles: Reversible coupling of lipid-based nanoparticles to cytotoxic T lymphocytes, Biomaterials, 77 (2016) 243-254.</w:t>
      </w:r>
      <w:bookmarkEnd w:id="92"/>
    </w:p>
    <w:p w:rsidR="006021A8" w:rsidRPr="006021A8" w:rsidRDefault="00171892" w:rsidP="006021A8">
      <w:pPr>
        <w:spacing w:after="0"/>
        <w:rPr>
          <w:rFonts w:cs="Times"/>
          <w:noProof/>
        </w:rPr>
      </w:pPr>
      <w:bookmarkStart w:id="93" w:name="_ENREF_95"/>
      <w:r>
        <w:rPr>
          <w:rFonts w:cs="Times"/>
          <w:noProof/>
        </w:rPr>
        <w:t>[97</w:t>
      </w:r>
      <w:r w:rsidR="006021A8" w:rsidRPr="006021A8">
        <w:rPr>
          <w:rFonts w:cs="Times"/>
          <w:noProof/>
        </w:rPr>
        <w:t>] C.A. Holden, Q. Yuan, W.A. Yeudall, D.A. Lebman, H. Yang, Surface engineering of macrophages with nanoparticles to generate a cell–nanoparticle hybrid vehicle for hypoxia-targeted drug delivery, Int J Nanomed, 5 (2010) 25-36.</w:t>
      </w:r>
      <w:bookmarkEnd w:id="93"/>
    </w:p>
    <w:p w:rsidR="006021A8" w:rsidRPr="006021A8" w:rsidRDefault="002A0244" w:rsidP="006021A8">
      <w:pPr>
        <w:spacing w:after="0"/>
        <w:rPr>
          <w:rFonts w:cs="Times"/>
          <w:noProof/>
        </w:rPr>
      </w:pPr>
      <w:bookmarkStart w:id="94" w:name="_ENREF_96"/>
      <w:r>
        <w:rPr>
          <w:rFonts w:cs="Times"/>
          <w:noProof/>
        </w:rPr>
        <w:t>[98</w:t>
      </w:r>
      <w:r w:rsidR="006021A8" w:rsidRPr="006021A8">
        <w:rPr>
          <w:rFonts w:cs="Times"/>
          <w:noProof/>
        </w:rPr>
        <w:t>] L. Xu, O.Y. Zolotarskaya, W.A. Yeudall, H. Yang, Click hybridization of immune cells and polyamidoamine dendrimers, Adv Healthc Mater, 3 (2014) 1430-1438.</w:t>
      </w:r>
      <w:bookmarkEnd w:id="94"/>
    </w:p>
    <w:p w:rsidR="006021A8" w:rsidRDefault="002A0244" w:rsidP="00171892">
      <w:pPr>
        <w:spacing w:after="0"/>
        <w:rPr>
          <w:rFonts w:cs="Times"/>
          <w:noProof/>
        </w:rPr>
      </w:pPr>
      <w:bookmarkStart w:id="95" w:name="_ENREF_97"/>
      <w:r>
        <w:rPr>
          <w:rFonts w:cs="Times"/>
          <w:noProof/>
        </w:rPr>
        <w:lastRenderedPageBreak/>
        <w:t>[99</w:t>
      </w:r>
      <w:r w:rsidR="006021A8" w:rsidRPr="006021A8">
        <w:rPr>
          <w:rFonts w:cs="Times"/>
          <w:noProof/>
        </w:rPr>
        <w:t>] X.L. Wang, W.C. Chang, C.W. Wong, D. Colcher, M. Sherman, J.R. Ostberg, S.J. Forman, S.R. Riddell, M.C. Jensen, A transgene-encoded cell surface polypeptide for selection, in vivo tracking, and ablation of engineered cells, Blood, 118 (2011) 1255-1263.</w:t>
      </w:r>
      <w:bookmarkEnd w:id="95"/>
    </w:p>
    <w:p w:rsidR="00171892" w:rsidRDefault="002A0244" w:rsidP="008E480F">
      <w:pPr>
        <w:spacing w:after="0"/>
        <w:rPr>
          <w:rFonts w:cs="Times"/>
          <w:noProof/>
        </w:rPr>
      </w:pPr>
      <w:r>
        <w:rPr>
          <w:rFonts w:cs="Times"/>
          <w:noProof/>
        </w:rPr>
        <w:t>[100</w:t>
      </w:r>
      <w:r w:rsidR="00171892">
        <w:rPr>
          <w:rFonts w:cs="Times"/>
          <w:noProof/>
        </w:rPr>
        <w:t>]</w:t>
      </w:r>
      <w:r w:rsidR="008E480F" w:rsidRPr="008E480F">
        <w:t xml:space="preserve"> </w:t>
      </w:r>
      <w:r w:rsidR="008E480F">
        <w:t>S. Mura, J. Nicolas, P. Couvreur, Stimuli-responsive nanocarriers for drug delivery, Nature Materials, 12 (2013) 991-1003.</w:t>
      </w:r>
    </w:p>
    <w:p w:rsidR="00171892" w:rsidRPr="006021A8" w:rsidRDefault="002A0244" w:rsidP="008E480F">
      <w:pPr>
        <w:rPr>
          <w:rFonts w:cs="Times"/>
          <w:noProof/>
        </w:rPr>
      </w:pPr>
      <w:r>
        <w:rPr>
          <w:rFonts w:cs="Times"/>
          <w:noProof/>
        </w:rPr>
        <w:t>[101</w:t>
      </w:r>
      <w:r w:rsidR="00171892">
        <w:rPr>
          <w:rFonts w:cs="Times"/>
          <w:noProof/>
        </w:rPr>
        <w:t>]</w:t>
      </w:r>
      <w:r w:rsidR="008E480F">
        <w:rPr>
          <w:rFonts w:cs="Times"/>
          <w:noProof/>
        </w:rPr>
        <w:t xml:space="preserve"> </w:t>
      </w:r>
      <w:r w:rsidR="008E480F">
        <w:rPr>
          <w:rFonts w:eastAsiaTheme="minorHAnsi"/>
        </w:rPr>
        <w:t>S. Ganta, H. Devalapally, A. Shahiwala, M. Amiji, A review of stimuli-responsive nanocarriers for drug and gene delivery, J. Controlled Release, 126 (2008) 187-204</w:t>
      </w:r>
    </w:p>
    <w:p w:rsidR="006021A8" w:rsidRDefault="006021A8" w:rsidP="006021A8">
      <w:pPr>
        <w:rPr>
          <w:rFonts w:cs="Times"/>
          <w:noProof/>
        </w:rPr>
      </w:pPr>
    </w:p>
    <w:p w:rsidR="002D0DCF" w:rsidRDefault="002D0DCF" w:rsidP="00B835F1"/>
    <w:sectPr w:rsidR="002D0DCF" w:rsidSect="00DC4350">
      <w:headerReference w:type="even" r:id="rId17"/>
      <w:headerReference w:type="default" r:id="rId18"/>
      <w:footerReference w:type="even" r:id="rId19"/>
      <w:footerReference w:type="default" r:id="rId20"/>
      <w:headerReference w:type="first" r:id="rId21"/>
      <w:footerReference w:type="first" r:id="rId22"/>
      <w:pgSz w:w="12240" w:h="15840" w:code="1"/>
      <w:pgMar w:top="1077" w:right="1077" w:bottom="1077" w:left="1077" w:header="0" w:footer="0" w:gutter="0"/>
      <w:cols w:space="475"/>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96E9F" w:rsidRDefault="00896E9F">
      <w:pPr>
        <w:spacing w:after="0"/>
      </w:pPr>
      <w:r>
        <w:separator/>
      </w:r>
    </w:p>
  </w:endnote>
  <w:endnote w:type="continuationSeparator" w:id="0">
    <w:p w:rsidR="00896E9F" w:rsidRDefault="00896E9F">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AdvOT88ac8687">
    <w:panose1 w:val="00000000000000000000"/>
    <w:charset w:val="00"/>
    <w:family w:val="roman"/>
    <w:notTrueType/>
    <w:pitch w:val="default"/>
    <w:sig w:usb0="00000003" w:usb1="00000000" w:usb2="00000000" w:usb3="00000000" w:csb0="00000001" w:csb1="00000000"/>
  </w:font>
  <w:font w:name="AdvOT863180fb">
    <w:panose1 w:val="00000000000000000000"/>
    <w:charset w:val="00"/>
    <w:family w:val="roman"/>
    <w:notTrueType/>
    <w:pitch w:val="default"/>
    <w:sig w:usb0="00000003" w:usb1="00000000" w:usb2="00000000" w:usb3="00000000" w:csb0="00000001" w:csb1="00000000"/>
  </w:font>
  <w:font w:name="AdvP4C4E74">
    <w:panose1 w:val="00000000000000000000"/>
    <w:charset w:val="00"/>
    <w:family w:val="auto"/>
    <w:notTrueType/>
    <w:pitch w:val="default"/>
    <w:sig w:usb0="00000003" w:usb1="00000000" w:usb2="00000000" w:usb3="00000000" w:csb0="00000001" w:csb1="00000000"/>
  </w:font>
  <w:font w:name="AdvOT863180fb+fb">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30CBC" w:rsidRDefault="00930CBC">
    <w:pPr>
      <w:pStyle w:val="Pieddepage"/>
      <w:framePr w:wrap="around" w:vAnchor="text" w:hAnchor="margin" w:xAlign="right" w:y="1"/>
      <w:rPr>
        <w:rStyle w:val="Numrodepage"/>
      </w:rPr>
    </w:pPr>
    <w:r>
      <w:rPr>
        <w:rStyle w:val="Numrodepage"/>
      </w:rPr>
      <w:fldChar w:fldCharType="begin"/>
    </w:r>
    <w:r>
      <w:rPr>
        <w:rStyle w:val="Numrodepage"/>
      </w:rPr>
      <w:instrText xml:space="preserve">PAGE  </w:instrText>
    </w:r>
    <w:r>
      <w:rPr>
        <w:rStyle w:val="Numrodepage"/>
      </w:rPr>
      <w:fldChar w:fldCharType="separate"/>
    </w:r>
    <w:r>
      <w:rPr>
        <w:rStyle w:val="Numrodepage"/>
        <w:noProof/>
      </w:rPr>
      <w:t>1</w:t>
    </w:r>
    <w:r>
      <w:rPr>
        <w:rStyle w:val="Numrodepage"/>
      </w:rPr>
      <w:fldChar w:fldCharType="end"/>
    </w:r>
  </w:p>
  <w:p w:rsidR="00930CBC" w:rsidRDefault="00930CBC">
    <w:pPr>
      <w:pStyle w:val="Pieddepage"/>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5389276"/>
      <w:docPartObj>
        <w:docPartGallery w:val="Page Numbers (Bottom of Page)"/>
        <w:docPartUnique/>
      </w:docPartObj>
    </w:sdtPr>
    <w:sdtEndPr>
      <w:rPr>
        <w:noProof/>
      </w:rPr>
    </w:sdtEndPr>
    <w:sdtContent>
      <w:p w:rsidR="00930CBC" w:rsidRDefault="00930CBC">
        <w:pPr>
          <w:pStyle w:val="Pieddepage"/>
          <w:jc w:val="center"/>
        </w:pPr>
        <w:r>
          <w:fldChar w:fldCharType="begin"/>
        </w:r>
        <w:r>
          <w:instrText xml:space="preserve"> PAGE   \* MERGEFORMAT </w:instrText>
        </w:r>
        <w:r>
          <w:fldChar w:fldCharType="separate"/>
        </w:r>
        <w:r w:rsidR="00B90764">
          <w:rPr>
            <w:noProof/>
          </w:rPr>
          <w:t>1</w:t>
        </w:r>
        <w:r>
          <w:rPr>
            <w:noProof/>
          </w:rPr>
          <w:fldChar w:fldCharType="end"/>
        </w:r>
      </w:p>
    </w:sdtContent>
  </w:sdt>
  <w:p w:rsidR="00930CBC" w:rsidRDefault="00930CBC" w:rsidP="00C9077D">
    <w:pPr>
      <w:pStyle w:val="Pieddepage"/>
      <w:ind w:right="360"/>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0764" w:rsidRDefault="00B90764">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96E9F" w:rsidRDefault="00896E9F">
      <w:pPr>
        <w:spacing w:after="0"/>
      </w:pPr>
      <w:r>
        <w:separator/>
      </w:r>
    </w:p>
  </w:footnote>
  <w:footnote w:type="continuationSeparator" w:id="0">
    <w:p w:rsidR="00896E9F" w:rsidRDefault="00896E9F">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0764" w:rsidRDefault="00B90764">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30CBC" w:rsidRDefault="00930CBC">
    <w:pPr>
      <w:pStyle w:val="En-tte"/>
      <w:jc w:val="right"/>
    </w:pPr>
  </w:p>
  <w:p w:rsidR="00930CBC" w:rsidRDefault="00930CBC" w:rsidP="000958E4">
    <w:pPr>
      <w:pStyle w:val="En-tte"/>
      <w:jc w:val="right"/>
      <w:rPr>
        <w:noProof/>
      </w:rPr>
    </w:pPr>
  </w:p>
  <w:p w:rsidR="00930CBC" w:rsidRDefault="00B90764">
    <w:pPr>
      <w:pStyle w:val="En-tte"/>
      <w:rPr>
        <w:rFonts w:ascii="Arial" w:hAnsi="Arial" w:cs="Arial"/>
        <w:sz w:val="30"/>
        <w:szCs w:val="30"/>
      </w:rPr>
    </w:pPr>
    <w:r>
      <w:rPr>
        <w:rFonts w:ascii="Arial" w:hAnsi="Arial" w:cs="Arial"/>
        <w:sz w:val="30"/>
        <w:szCs w:val="30"/>
      </w:rPr>
      <w:t>© 201</w:t>
    </w:r>
    <w:r>
      <w:rPr>
        <w:rFonts w:ascii="Arial" w:hAnsi="Arial" w:cs="Arial"/>
        <w:sz w:val="30"/>
        <w:szCs w:val="30"/>
      </w:rPr>
      <w:t>7</w:t>
    </w:r>
    <w:r>
      <w:rPr>
        <w:rFonts w:ascii="Arial" w:hAnsi="Arial" w:cs="Arial"/>
        <w:sz w:val="30"/>
        <w:szCs w:val="30"/>
      </w:rPr>
      <w:t xml:space="preserve">. This manuscript version is made available under the CC-BY-NC-ND 4.0 license </w:t>
    </w:r>
    <w:hyperlink r:id="rId1" w:history="1">
      <w:r w:rsidRPr="00D6507A">
        <w:rPr>
          <w:rStyle w:val="Lienhypertexte"/>
          <w:rFonts w:ascii="Arial" w:hAnsi="Arial" w:cs="Arial"/>
          <w:sz w:val="30"/>
          <w:szCs w:val="30"/>
        </w:rPr>
        <w:t>http://creativecommons.org/licenses/by-nc-nd/4.0/</w:t>
      </w:r>
    </w:hyperlink>
    <w:bookmarkStart w:id="96" w:name="_GoBack"/>
    <w:bookmarkEnd w:id="96"/>
  </w:p>
  <w:p w:rsidR="00B90764" w:rsidRDefault="00B90764">
    <w:pPr>
      <w:pStyle w:val="En-tt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0764" w:rsidRDefault="00B90764">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682F74"/>
    <w:multiLevelType w:val="hybridMultilevel"/>
    <w:tmpl w:val="5F1629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60E7170"/>
    <w:multiLevelType w:val="hybridMultilevel"/>
    <w:tmpl w:val="AE884E12"/>
    <w:lvl w:ilvl="0" w:tplc="100C0001">
      <w:start w:val="1"/>
      <w:numFmt w:val="bullet"/>
      <w:lvlText w:val=""/>
      <w:lvlJc w:val="left"/>
      <w:pPr>
        <w:ind w:left="720" w:hanging="360"/>
      </w:pPr>
      <w:rPr>
        <w:rFonts w:ascii="Symbol" w:hAnsi="Symbo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2" w15:restartNumberingAfterBreak="0">
    <w:nsid w:val="08FF406E"/>
    <w:multiLevelType w:val="hybridMultilevel"/>
    <w:tmpl w:val="E66422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AAD2EC2"/>
    <w:multiLevelType w:val="hybridMultilevel"/>
    <w:tmpl w:val="02EA4478"/>
    <w:lvl w:ilvl="0" w:tplc="04090001">
      <w:start w:val="1"/>
      <w:numFmt w:val="bullet"/>
      <w:lvlText w:val=""/>
      <w:lvlJc w:val="left"/>
      <w:pPr>
        <w:ind w:left="922" w:hanging="360"/>
      </w:pPr>
      <w:rPr>
        <w:rFonts w:ascii="Symbol" w:hAnsi="Symbol" w:hint="default"/>
      </w:rPr>
    </w:lvl>
    <w:lvl w:ilvl="1" w:tplc="04090003" w:tentative="1">
      <w:start w:val="1"/>
      <w:numFmt w:val="bullet"/>
      <w:lvlText w:val="o"/>
      <w:lvlJc w:val="left"/>
      <w:pPr>
        <w:ind w:left="1642" w:hanging="360"/>
      </w:pPr>
      <w:rPr>
        <w:rFonts w:ascii="Courier New" w:hAnsi="Courier New" w:cs="Courier New" w:hint="default"/>
      </w:rPr>
    </w:lvl>
    <w:lvl w:ilvl="2" w:tplc="04090005" w:tentative="1">
      <w:start w:val="1"/>
      <w:numFmt w:val="bullet"/>
      <w:lvlText w:val=""/>
      <w:lvlJc w:val="left"/>
      <w:pPr>
        <w:ind w:left="2362" w:hanging="360"/>
      </w:pPr>
      <w:rPr>
        <w:rFonts w:ascii="Wingdings" w:hAnsi="Wingdings" w:hint="default"/>
      </w:rPr>
    </w:lvl>
    <w:lvl w:ilvl="3" w:tplc="04090001" w:tentative="1">
      <w:start w:val="1"/>
      <w:numFmt w:val="bullet"/>
      <w:lvlText w:val=""/>
      <w:lvlJc w:val="left"/>
      <w:pPr>
        <w:ind w:left="3082" w:hanging="360"/>
      </w:pPr>
      <w:rPr>
        <w:rFonts w:ascii="Symbol" w:hAnsi="Symbol" w:hint="default"/>
      </w:rPr>
    </w:lvl>
    <w:lvl w:ilvl="4" w:tplc="04090003" w:tentative="1">
      <w:start w:val="1"/>
      <w:numFmt w:val="bullet"/>
      <w:lvlText w:val="o"/>
      <w:lvlJc w:val="left"/>
      <w:pPr>
        <w:ind w:left="3802" w:hanging="360"/>
      </w:pPr>
      <w:rPr>
        <w:rFonts w:ascii="Courier New" w:hAnsi="Courier New" w:cs="Courier New" w:hint="default"/>
      </w:rPr>
    </w:lvl>
    <w:lvl w:ilvl="5" w:tplc="04090005" w:tentative="1">
      <w:start w:val="1"/>
      <w:numFmt w:val="bullet"/>
      <w:lvlText w:val=""/>
      <w:lvlJc w:val="left"/>
      <w:pPr>
        <w:ind w:left="4522" w:hanging="360"/>
      </w:pPr>
      <w:rPr>
        <w:rFonts w:ascii="Wingdings" w:hAnsi="Wingdings" w:hint="default"/>
      </w:rPr>
    </w:lvl>
    <w:lvl w:ilvl="6" w:tplc="04090001" w:tentative="1">
      <w:start w:val="1"/>
      <w:numFmt w:val="bullet"/>
      <w:lvlText w:val=""/>
      <w:lvlJc w:val="left"/>
      <w:pPr>
        <w:ind w:left="5242" w:hanging="360"/>
      </w:pPr>
      <w:rPr>
        <w:rFonts w:ascii="Symbol" w:hAnsi="Symbol" w:hint="default"/>
      </w:rPr>
    </w:lvl>
    <w:lvl w:ilvl="7" w:tplc="04090003" w:tentative="1">
      <w:start w:val="1"/>
      <w:numFmt w:val="bullet"/>
      <w:lvlText w:val="o"/>
      <w:lvlJc w:val="left"/>
      <w:pPr>
        <w:ind w:left="5962" w:hanging="360"/>
      </w:pPr>
      <w:rPr>
        <w:rFonts w:ascii="Courier New" w:hAnsi="Courier New" w:cs="Courier New" w:hint="default"/>
      </w:rPr>
    </w:lvl>
    <w:lvl w:ilvl="8" w:tplc="04090005" w:tentative="1">
      <w:start w:val="1"/>
      <w:numFmt w:val="bullet"/>
      <w:lvlText w:val=""/>
      <w:lvlJc w:val="left"/>
      <w:pPr>
        <w:ind w:left="6682" w:hanging="360"/>
      </w:pPr>
      <w:rPr>
        <w:rFonts w:ascii="Wingdings" w:hAnsi="Wingdings" w:hint="default"/>
      </w:rPr>
    </w:lvl>
  </w:abstractNum>
  <w:abstractNum w:abstractNumId="4" w15:restartNumberingAfterBreak="0">
    <w:nsid w:val="0EB15835"/>
    <w:multiLevelType w:val="hybridMultilevel"/>
    <w:tmpl w:val="05DC2398"/>
    <w:lvl w:ilvl="0" w:tplc="08090001">
      <w:start w:val="1"/>
      <w:numFmt w:val="bullet"/>
      <w:lvlText w:val=""/>
      <w:lvlJc w:val="left"/>
      <w:pPr>
        <w:ind w:left="922" w:hanging="360"/>
      </w:pPr>
      <w:rPr>
        <w:rFonts w:ascii="Symbol" w:hAnsi="Symbol" w:hint="default"/>
      </w:rPr>
    </w:lvl>
    <w:lvl w:ilvl="1" w:tplc="08090003" w:tentative="1">
      <w:start w:val="1"/>
      <w:numFmt w:val="bullet"/>
      <w:lvlText w:val="o"/>
      <w:lvlJc w:val="left"/>
      <w:pPr>
        <w:ind w:left="1642" w:hanging="360"/>
      </w:pPr>
      <w:rPr>
        <w:rFonts w:ascii="Courier New" w:hAnsi="Courier New" w:cs="Courier New" w:hint="default"/>
      </w:rPr>
    </w:lvl>
    <w:lvl w:ilvl="2" w:tplc="08090005" w:tentative="1">
      <w:start w:val="1"/>
      <w:numFmt w:val="bullet"/>
      <w:lvlText w:val=""/>
      <w:lvlJc w:val="left"/>
      <w:pPr>
        <w:ind w:left="2362" w:hanging="360"/>
      </w:pPr>
      <w:rPr>
        <w:rFonts w:ascii="Wingdings" w:hAnsi="Wingdings" w:hint="default"/>
      </w:rPr>
    </w:lvl>
    <w:lvl w:ilvl="3" w:tplc="08090001" w:tentative="1">
      <w:start w:val="1"/>
      <w:numFmt w:val="bullet"/>
      <w:lvlText w:val=""/>
      <w:lvlJc w:val="left"/>
      <w:pPr>
        <w:ind w:left="3082" w:hanging="360"/>
      </w:pPr>
      <w:rPr>
        <w:rFonts w:ascii="Symbol" w:hAnsi="Symbol" w:hint="default"/>
      </w:rPr>
    </w:lvl>
    <w:lvl w:ilvl="4" w:tplc="08090003" w:tentative="1">
      <w:start w:val="1"/>
      <w:numFmt w:val="bullet"/>
      <w:lvlText w:val="o"/>
      <w:lvlJc w:val="left"/>
      <w:pPr>
        <w:ind w:left="3802" w:hanging="360"/>
      </w:pPr>
      <w:rPr>
        <w:rFonts w:ascii="Courier New" w:hAnsi="Courier New" w:cs="Courier New" w:hint="default"/>
      </w:rPr>
    </w:lvl>
    <w:lvl w:ilvl="5" w:tplc="08090005" w:tentative="1">
      <w:start w:val="1"/>
      <w:numFmt w:val="bullet"/>
      <w:lvlText w:val=""/>
      <w:lvlJc w:val="left"/>
      <w:pPr>
        <w:ind w:left="4522" w:hanging="360"/>
      </w:pPr>
      <w:rPr>
        <w:rFonts w:ascii="Wingdings" w:hAnsi="Wingdings" w:hint="default"/>
      </w:rPr>
    </w:lvl>
    <w:lvl w:ilvl="6" w:tplc="08090001" w:tentative="1">
      <w:start w:val="1"/>
      <w:numFmt w:val="bullet"/>
      <w:lvlText w:val=""/>
      <w:lvlJc w:val="left"/>
      <w:pPr>
        <w:ind w:left="5242" w:hanging="360"/>
      </w:pPr>
      <w:rPr>
        <w:rFonts w:ascii="Symbol" w:hAnsi="Symbol" w:hint="default"/>
      </w:rPr>
    </w:lvl>
    <w:lvl w:ilvl="7" w:tplc="08090003" w:tentative="1">
      <w:start w:val="1"/>
      <w:numFmt w:val="bullet"/>
      <w:lvlText w:val="o"/>
      <w:lvlJc w:val="left"/>
      <w:pPr>
        <w:ind w:left="5962" w:hanging="360"/>
      </w:pPr>
      <w:rPr>
        <w:rFonts w:ascii="Courier New" w:hAnsi="Courier New" w:cs="Courier New" w:hint="default"/>
      </w:rPr>
    </w:lvl>
    <w:lvl w:ilvl="8" w:tplc="08090005" w:tentative="1">
      <w:start w:val="1"/>
      <w:numFmt w:val="bullet"/>
      <w:lvlText w:val=""/>
      <w:lvlJc w:val="left"/>
      <w:pPr>
        <w:ind w:left="6682" w:hanging="360"/>
      </w:pPr>
      <w:rPr>
        <w:rFonts w:ascii="Wingdings" w:hAnsi="Wingdings" w:hint="default"/>
      </w:rPr>
    </w:lvl>
  </w:abstractNum>
  <w:abstractNum w:abstractNumId="5" w15:restartNumberingAfterBreak="0">
    <w:nsid w:val="0F381B7A"/>
    <w:multiLevelType w:val="hybridMultilevel"/>
    <w:tmpl w:val="A0BCD6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337609F"/>
    <w:multiLevelType w:val="hybridMultilevel"/>
    <w:tmpl w:val="1100B2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4181E59"/>
    <w:multiLevelType w:val="hybridMultilevel"/>
    <w:tmpl w:val="700025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4194299"/>
    <w:multiLevelType w:val="hybridMultilevel"/>
    <w:tmpl w:val="758279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ACC4536"/>
    <w:multiLevelType w:val="hybridMultilevel"/>
    <w:tmpl w:val="AFCCA734"/>
    <w:lvl w:ilvl="0" w:tplc="386AB37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E6C3B16"/>
    <w:multiLevelType w:val="hybridMultilevel"/>
    <w:tmpl w:val="EE3AC67C"/>
    <w:lvl w:ilvl="0" w:tplc="04090001">
      <w:start w:val="1"/>
      <w:numFmt w:val="bullet"/>
      <w:lvlText w:val=""/>
      <w:lvlJc w:val="left"/>
      <w:pPr>
        <w:ind w:left="922" w:hanging="360"/>
      </w:pPr>
      <w:rPr>
        <w:rFonts w:ascii="Symbol" w:hAnsi="Symbol" w:hint="default"/>
      </w:rPr>
    </w:lvl>
    <w:lvl w:ilvl="1" w:tplc="04090003" w:tentative="1">
      <w:start w:val="1"/>
      <w:numFmt w:val="bullet"/>
      <w:lvlText w:val="o"/>
      <w:lvlJc w:val="left"/>
      <w:pPr>
        <w:ind w:left="1642" w:hanging="360"/>
      </w:pPr>
      <w:rPr>
        <w:rFonts w:ascii="Courier New" w:hAnsi="Courier New" w:cs="Courier New" w:hint="default"/>
      </w:rPr>
    </w:lvl>
    <w:lvl w:ilvl="2" w:tplc="04090005" w:tentative="1">
      <w:start w:val="1"/>
      <w:numFmt w:val="bullet"/>
      <w:lvlText w:val=""/>
      <w:lvlJc w:val="left"/>
      <w:pPr>
        <w:ind w:left="2362" w:hanging="360"/>
      </w:pPr>
      <w:rPr>
        <w:rFonts w:ascii="Wingdings" w:hAnsi="Wingdings" w:hint="default"/>
      </w:rPr>
    </w:lvl>
    <w:lvl w:ilvl="3" w:tplc="04090001" w:tentative="1">
      <w:start w:val="1"/>
      <w:numFmt w:val="bullet"/>
      <w:lvlText w:val=""/>
      <w:lvlJc w:val="left"/>
      <w:pPr>
        <w:ind w:left="3082" w:hanging="360"/>
      </w:pPr>
      <w:rPr>
        <w:rFonts w:ascii="Symbol" w:hAnsi="Symbol" w:hint="default"/>
      </w:rPr>
    </w:lvl>
    <w:lvl w:ilvl="4" w:tplc="04090003" w:tentative="1">
      <w:start w:val="1"/>
      <w:numFmt w:val="bullet"/>
      <w:lvlText w:val="o"/>
      <w:lvlJc w:val="left"/>
      <w:pPr>
        <w:ind w:left="3802" w:hanging="360"/>
      </w:pPr>
      <w:rPr>
        <w:rFonts w:ascii="Courier New" w:hAnsi="Courier New" w:cs="Courier New" w:hint="default"/>
      </w:rPr>
    </w:lvl>
    <w:lvl w:ilvl="5" w:tplc="04090005" w:tentative="1">
      <w:start w:val="1"/>
      <w:numFmt w:val="bullet"/>
      <w:lvlText w:val=""/>
      <w:lvlJc w:val="left"/>
      <w:pPr>
        <w:ind w:left="4522" w:hanging="360"/>
      </w:pPr>
      <w:rPr>
        <w:rFonts w:ascii="Wingdings" w:hAnsi="Wingdings" w:hint="default"/>
      </w:rPr>
    </w:lvl>
    <w:lvl w:ilvl="6" w:tplc="04090001" w:tentative="1">
      <w:start w:val="1"/>
      <w:numFmt w:val="bullet"/>
      <w:lvlText w:val=""/>
      <w:lvlJc w:val="left"/>
      <w:pPr>
        <w:ind w:left="5242" w:hanging="360"/>
      </w:pPr>
      <w:rPr>
        <w:rFonts w:ascii="Symbol" w:hAnsi="Symbol" w:hint="default"/>
      </w:rPr>
    </w:lvl>
    <w:lvl w:ilvl="7" w:tplc="04090003" w:tentative="1">
      <w:start w:val="1"/>
      <w:numFmt w:val="bullet"/>
      <w:lvlText w:val="o"/>
      <w:lvlJc w:val="left"/>
      <w:pPr>
        <w:ind w:left="5962" w:hanging="360"/>
      </w:pPr>
      <w:rPr>
        <w:rFonts w:ascii="Courier New" w:hAnsi="Courier New" w:cs="Courier New" w:hint="default"/>
      </w:rPr>
    </w:lvl>
    <w:lvl w:ilvl="8" w:tplc="04090005" w:tentative="1">
      <w:start w:val="1"/>
      <w:numFmt w:val="bullet"/>
      <w:lvlText w:val=""/>
      <w:lvlJc w:val="left"/>
      <w:pPr>
        <w:ind w:left="6682" w:hanging="360"/>
      </w:pPr>
      <w:rPr>
        <w:rFonts w:ascii="Wingdings" w:hAnsi="Wingdings" w:hint="default"/>
      </w:rPr>
    </w:lvl>
  </w:abstractNum>
  <w:abstractNum w:abstractNumId="11" w15:restartNumberingAfterBreak="0">
    <w:nsid w:val="25E44750"/>
    <w:multiLevelType w:val="hybridMultilevel"/>
    <w:tmpl w:val="022E129A"/>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12" w15:restartNumberingAfterBreak="0">
    <w:nsid w:val="294613CF"/>
    <w:multiLevelType w:val="hybridMultilevel"/>
    <w:tmpl w:val="41689C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D4F6DEC"/>
    <w:multiLevelType w:val="hybridMultilevel"/>
    <w:tmpl w:val="9D7C21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DDA2F56"/>
    <w:multiLevelType w:val="hybridMultilevel"/>
    <w:tmpl w:val="7936A5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F5640C9"/>
    <w:multiLevelType w:val="hybridMultilevel"/>
    <w:tmpl w:val="28B89FE2"/>
    <w:lvl w:ilvl="0" w:tplc="08090001">
      <w:start w:val="1"/>
      <w:numFmt w:val="bullet"/>
      <w:lvlText w:val=""/>
      <w:lvlJc w:val="left"/>
      <w:pPr>
        <w:ind w:left="922" w:hanging="360"/>
      </w:pPr>
      <w:rPr>
        <w:rFonts w:ascii="Symbol" w:hAnsi="Symbol" w:hint="default"/>
      </w:rPr>
    </w:lvl>
    <w:lvl w:ilvl="1" w:tplc="08090003" w:tentative="1">
      <w:start w:val="1"/>
      <w:numFmt w:val="bullet"/>
      <w:lvlText w:val="o"/>
      <w:lvlJc w:val="left"/>
      <w:pPr>
        <w:ind w:left="1642" w:hanging="360"/>
      </w:pPr>
      <w:rPr>
        <w:rFonts w:ascii="Courier New" w:hAnsi="Courier New" w:cs="Courier New" w:hint="default"/>
      </w:rPr>
    </w:lvl>
    <w:lvl w:ilvl="2" w:tplc="08090005" w:tentative="1">
      <w:start w:val="1"/>
      <w:numFmt w:val="bullet"/>
      <w:lvlText w:val=""/>
      <w:lvlJc w:val="left"/>
      <w:pPr>
        <w:ind w:left="2362" w:hanging="360"/>
      </w:pPr>
      <w:rPr>
        <w:rFonts w:ascii="Wingdings" w:hAnsi="Wingdings" w:hint="default"/>
      </w:rPr>
    </w:lvl>
    <w:lvl w:ilvl="3" w:tplc="08090001" w:tentative="1">
      <w:start w:val="1"/>
      <w:numFmt w:val="bullet"/>
      <w:lvlText w:val=""/>
      <w:lvlJc w:val="left"/>
      <w:pPr>
        <w:ind w:left="3082" w:hanging="360"/>
      </w:pPr>
      <w:rPr>
        <w:rFonts w:ascii="Symbol" w:hAnsi="Symbol" w:hint="default"/>
      </w:rPr>
    </w:lvl>
    <w:lvl w:ilvl="4" w:tplc="08090003" w:tentative="1">
      <w:start w:val="1"/>
      <w:numFmt w:val="bullet"/>
      <w:lvlText w:val="o"/>
      <w:lvlJc w:val="left"/>
      <w:pPr>
        <w:ind w:left="3802" w:hanging="360"/>
      </w:pPr>
      <w:rPr>
        <w:rFonts w:ascii="Courier New" w:hAnsi="Courier New" w:cs="Courier New" w:hint="default"/>
      </w:rPr>
    </w:lvl>
    <w:lvl w:ilvl="5" w:tplc="08090005" w:tentative="1">
      <w:start w:val="1"/>
      <w:numFmt w:val="bullet"/>
      <w:lvlText w:val=""/>
      <w:lvlJc w:val="left"/>
      <w:pPr>
        <w:ind w:left="4522" w:hanging="360"/>
      </w:pPr>
      <w:rPr>
        <w:rFonts w:ascii="Wingdings" w:hAnsi="Wingdings" w:hint="default"/>
      </w:rPr>
    </w:lvl>
    <w:lvl w:ilvl="6" w:tplc="08090001" w:tentative="1">
      <w:start w:val="1"/>
      <w:numFmt w:val="bullet"/>
      <w:lvlText w:val=""/>
      <w:lvlJc w:val="left"/>
      <w:pPr>
        <w:ind w:left="5242" w:hanging="360"/>
      </w:pPr>
      <w:rPr>
        <w:rFonts w:ascii="Symbol" w:hAnsi="Symbol" w:hint="default"/>
      </w:rPr>
    </w:lvl>
    <w:lvl w:ilvl="7" w:tplc="08090003" w:tentative="1">
      <w:start w:val="1"/>
      <w:numFmt w:val="bullet"/>
      <w:lvlText w:val="o"/>
      <w:lvlJc w:val="left"/>
      <w:pPr>
        <w:ind w:left="5962" w:hanging="360"/>
      </w:pPr>
      <w:rPr>
        <w:rFonts w:ascii="Courier New" w:hAnsi="Courier New" w:cs="Courier New" w:hint="default"/>
      </w:rPr>
    </w:lvl>
    <w:lvl w:ilvl="8" w:tplc="08090005" w:tentative="1">
      <w:start w:val="1"/>
      <w:numFmt w:val="bullet"/>
      <w:lvlText w:val=""/>
      <w:lvlJc w:val="left"/>
      <w:pPr>
        <w:ind w:left="6682" w:hanging="360"/>
      </w:pPr>
      <w:rPr>
        <w:rFonts w:ascii="Wingdings" w:hAnsi="Wingdings" w:hint="default"/>
      </w:rPr>
    </w:lvl>
  </w:abstractNum>
  <w:abstractNum w:abstractNumId="16" w15:restartNumberingAfterBreak="0">
    <w:nsid w:val="326D3F9A"/>
    <w:multiLevelType w:val="singleLevel"/>
    <w:tmpl w:val="8BC469AA"/>
    <w:lvl w:ilvl="0">
      <w:start w:val="1"/>
      <w:numFmt w:val="lowerLetter"/>
      <w:lvlText w:val="%1."/>
      <w:lvlJc w:val="left"/>
      <w:pPr>
        <w:tabs>
          <w:tab w:val="num" w:pos="720"/>
        </w:tabs>
        <w:ind w:left="720" w:hanging="360"/>
      </w:pPr>
      <w:rPr>
        <w:rFonts w:hint="default"/>
      </w:rPr>
    </w:lvl>
  </w:abstractNum>
  <w:abstractNum w:abstractNumId="17" w15:restartNumberingAfterBreak="0">
    <w:nsid w:val="341367F4"/>
    <w:multiLevelType w:val="hybridMultilevel"/>
    <w:tmpl w:val="779E449C"/>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18" w15:restartNumberingAfterBreak="0">
    <w:nsid w:val="34FD0C72"/>
    <w:multiLevelType w:val="singleLevel"/>
    <w:tmpl w:val="0409000F"/>
    <w:lvl w:ilvl="0">
      <w:start w:val="1"/>
      <w:numFmt w:val="decimal"/>
      <w:lvlText w:val="%1."/>
      <w:lvlJc w:val="left"/>
      <w:pPr>
        <w:tabs>
          <w:tab w:val="num" w:pos="360"/>
        </w:tabs>
        <w:ind w:left="360" w:hanging="360"/>
      </w:pPr>
      <w:rPr>
        <w:rFonts w:hint="default"/>
      </w:rPr>
    </w:lvl>
  </w:abstractNum>
  <w:abstractNum w:abstractNumId="19" w15:restartNumberingAfterBreak="0">
    <w:nsid w:val="3762623B"/>
    <w:multiLevelType w:val="singleLevel"/>
    <w:tmpl w:val="0409000F"/>
    <w:lvl w:ilvl="0">
      <w:start w:val="1"/>
      <w:numFmt w:val="decimal"/>
      <w:lvlText w:val="%1."/>
      <w:lvlJc w:val="left"/>
      <w:pPr>
        <w:tabs>
          <w:tab w:val="num" w:pos="360"/>
        </w:tabs>
        <w:ind w:left="360" w:hanging="360"/>
      </w:pPr>
      <w:rPr>
        <w:rFonts w:hint="default"/>
      </w:rPr>
    </w:lvl>
  </w:abstractNum>
  <w:abstractNum w:abstractNumId="20" w15:restartNumberingAfterBreak="0">
    <w:nsid w:val="384622AB"/>
    <w:multiLevelType w:val="singleLevel"/>
    <w:tmpl w:val="6FF0DD10"/>
    <w:lvl w:ilvl="0">
      <w:start w:val="1"/>
      <w:numFmt w:val="lowerLetter"/>
      <w:lvlText w:val="%1."/>
      <w:lvlJc w:val="left"/>
      <w:pPr>
        <w:tabs>
          <w:tab w:val="num" w:pos="922"/>
        </w:tabs>
        <w:ind w:left="922" w:hanging="360"/>
      </w:pPr>
      <w:rPr>
        <w:rFonts w:hint="default"/>
      </w:rPr>
    </w:lvl>
  </w:abstractNum>
  <w:abstractNum w:abstractNumId="21" w15:restartNumberingAfterBreak="0">
    <w:nsid w:val="38A016A1"/>
    <w:multiLevelType w:val="hybridMultilevel"/>
    <w:tmpl w:val="C01A19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AE400A7"/>
    <w:multiLevelType w:val="hybridMultilevel"/>
    <w:tmpl w:val="482874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D274EE5"/>
    <w:multiLevelType w:val="hybridMultilevel"/>
    <w:tmpl w:val="E06068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E7A7E0C"/>
    <w:multiLevelType w:val="singleLevel"/>
    <w:tmpl w:val="E32C900E"/>
    <w:lvl w:ilvl="0">
      <w:start w:val="1"/>
      <w:numFmt w:val="decimal"/>
      <w:lvlText w:val="%1."/>
      <w:lvlJc w:val="left"/>
      <w:pPr>
        <w:tabs>
          <w:tab w:val="num" w:pos="562"/>
        </w:tabs>
        <w:ind w:left="562" w:hanging="360"/>
      </w:pPr>
      <w:rPr>
        <w:rFonts w:hint="default"/>
      </w:rPr>
    </w:lvl>
  </w:abstractNum>
  <w:abstractNum w:abstractNumId="25" w15:restartNumberingAfterBreak="0">
    <w:nsid w:val="3F572B0A"/>
    <w:multiLevelType w:val="hybridMultilevel"/>
    <w:tmpl w:val="D696E6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1DB2E3C"/>
    <w:multiLevelType w:val="singleLevel"/>
    <w:tmpl w:val="E5E28CB0"/>
    <w:lvl w:ilvl="0">
      <w:start w:val="1"/>
      <w:numFmt w:val="lowerLetter"/>
      <w:lvlText w:val="%1."/>
      <w:lvlJc w:val="left"/>
      <w:pPr>
        <w:tabs>
          <w:tab w:val="num" w:pos="1080"/>
        </w:tabs>
        <w:ind w:left="1080" w:hanging="360"/>
      </w:pPr>
      <w:rPr>
        <w:rFonts w:hint="default"/>
      </w:rPr>
    </w:lvl>
  </w:abstractNum>
  <w:abstractNum w:abstractNumId="27" w15:restartNumberingAfterBreak="0">
    <w:nsid w:val="4538301D"/>
    <w:multiLevelType w:val="hybridMultilevel"/>
    <w:tmpl w:val="03A40A8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15:restartNumberingAfterBreak="0">
    <w:nsid w:val="4A5B4F7B"/>
    <w:multiLevelType w:val="hybridMultilevel"/>
    <w:tmpl w:val="D47C1F54"/>
    <w:lvl w:ilvl="0" w:tplc="04090001">
      <w:start w:val="1"/>
      <w:numFmt w:val="bullet"/>
      <w:lvlText w:val=""/>
      <w:lvlJc w:val="left"/>
      <w:pPr>
        <w:ind w:left="922" w:hanging="360"/>
      </w:pPr>
      <w:rPr>
        <w:rFonts w:ascii="Symbol" w:hAnsi="Symbol" w:hint="default"/>
      </w:rPr>
    </w:lvl>
    <w:lvl w:ilvl="1" w:tplc="04090003" w:tentative="1">
      <w:start w:val="1"/>
      <w:numFmt w:val="bullet"/>
      <w:lvlText w:val="o"/>
      <w:lvlJc w:val="left"/>
      <w:pPr>
        <w:ind w:left="1642" w:hanging="360"/>
      </w:pPr>
      <w:rPr>
        <w:rFonts w:ascii="Courier New" w:hAnsi="Courier New" w:cs="Courier New" w:hint="default"/>
      </w:rPr>
    </w:lvl>
    <w:lvl w:ilvl="2" w:tplc="04090005" w:tentative="1">
      <w:start w:val="1"/>
      <w:numFmt w:val="bullet"/>
      <w:lvlText w:val=""/>
      <w:lvlJc w:val="left"/>
      <w:pPr>
        <w:ind w:left="2362" w:hanging="360"/>
      </w:pPr>
      <w:rPr>
        <w:rFonts w:ascii="Wingdings" w:hAnsi="Wingdings" w:hint="default"/>
      </w:rPr>
    </w:lvl>
    <w:lvl w:ilvl="3" w:tplc="04090001" w:tentative="1">
      <w:start w:val="1"/>
      <w:numFmt w:val="bullet"/>
      <w:lvlText w:val=""/>
      <w:lvlJc w:val="left"/>
      <w:pPr>
        <w:ind w:left="3082" w:hanging="360"/>
      </w:pPr>
      <w:rPr>
        <w:rFonts w:ascii="Symbol" w:hAnsi="Symbol" w:hint="default"/>
      </w:rPr>
    </w:lvl>
    <w:lvl w:ilvl="4" w:tplc="04090003" w:tentative="1">
      <w:start w:val="1"/>
      <w:numFmt w:val="bullet"/>
      <w:lvlText w:val="o"/>
      <w:lvlJc w:val="left"/>
      <w:pPr>
        <w:ind w:left="3802" w:hanging="360"/>
      </w:pPr>
      <w:rPr>
        <w:rFonts w:ascii="Courier New" w:hAnsi="Courier New" w:cs="Courier New" w:hint="default"/>
      </w:rPr>
    </w:lvl>
    <w:lvl w:ilvl="5" w:tplc="04090005" w:tentative="1">
      <w:start w:val="1"/>
      <w:numFmt w:val="bullet"/>
      <w:lvlText w:val=""/>
      <w:lvlJc w:val="left"/>
      <w:pPr>
        <w:ind w:left="4522" w:hanging="360"/>
      </w:pPr>
      <w:rPr>
        <w:rFonts w:ascii="Wingdings" w:hAnsi="Wingdings" w:hint="default"/>
      </w:rPr>
    </w:lvl>
    <w:lvl w:ilvl="6" w:tplc="04090001" w:tentative="1">
      <w:start w:val="1"/>
      <w:numFmt w:val="bullet"/>
      <w:lvlText w:val=""/>
      <w:lvlJc w:val="left"/>
      <w:pPr>
        <w:ind w:left="5242" w:hanging="360"/>
      </w:pPr>
      <w:rPr>
        <w:rFonts w:ascii="Symbol" w:hAnsi="Symbol" w:hint="default"/>
      </w:rPr>
    </w:lvl>
    <w:lvl w:ilvl="7" w:tplc="04090003" w:tentative="1">
      <w:start w:val="1"/>
      <w:numFmt w:val="bullet"/>
      <w:lvlText w:val="o"/>
      <w:lvlJc w:val="left"/>
      <w:pPr>
        <w:ind w:left="5962" w:hanging="360"/>
      </w:pPr>
      <w:rPr>
        <w:rFonts w:ascii="Courier New" w:hAnsi="Courier New" w:cs="Courier New" w:hint="default"/>
      </w:rPr>
    </w:lvl>
    <w:lvl w:ilvl="8" w:tplc="04090005" w:tentative="1">
      <w:start w:val="1"/>
      <w:numFmt w:val="bullet"/>
      <w:lvlText w:val=""/>
      <w:lvlJc w:val="left"/>
      <w:pPr>
        <w:ind w:left="6682" w:hanging="360"/>
      </w:pPr>
      <w:rPr>
        <w:rFonts w:ascii="Wingdings" w:hAnsi="Wingdings" w:hint="default"/>
      </w:rPr>
    </w:lvl>
  </w:abstractNum>
  <w:abstractNum w:abstractNumId="29" w15:restartNumberingAfterBreak="0">
    <w:nsid w:val="4EBF2E95"/>
    <w:multiLevelType w:val="hybridMultilevel"/>
    <w:tmpl w:val="98741178"/>
    <w:lvl w:ilvl="0" w:tplc="100C0001">
      <w:start w:val="1"/>
      <w:numFmt w:val="bullet"/>
      <w:lvlText w:val=""/>
      <w:lvlJc w:val="left"/>
      <w:pPr>
        <w:ind w:left="720" w:hanging="360"/>
      </w:pPr>
      <w:rPr>
        <w:rFonts w:ascii="Symbol" w:hAnsi="Symbo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30" w15:restartNumberingAfterBreak="0">
    <w:nsid w:val="5699759F"/>
    <w:multiLevelType w:val="hybridMultilevel"/>
    <w:tmpl w:val="313630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D1C530F"/>
    <w:multiLevelType w:val="hybridMultilevel"/>
    <w:tmpl w:val="7E3C38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FD2386E"/>
    <w:multiLevelType w:val="hybridMultilevel"/>
    <w:tmpl w:val="4566B48E"/>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33" w15:restartNumberingAfterBreak="0">
    <w:nsid w:val="620E0380"/>
    <w:multiLevelType w:val="hybridMultilevel"/>
    <w:tmpl w:val="EA4E64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48F082B"/>
    <w:multiLevelType w:val="hybridMultilevel"/>
    <w:tmpl w:val="11C4FA3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5" w15:restartNumberingAfterBreak="0">
    <w:nsid w:val="65A12FFF"/>
    <w:multiLevelType w:val="hybridMultilevel"/>
    <w:tmpl w:val="71A4FE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96C295E"/>
    <w:multiLevelType w:val="hybridMultilevel"/>
    <w:tmpl w:val="56186AD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7" w15:restartNumberingAfterBreak="0">
    <w:nsid w:val="6C5C5763"/>
    <w:multiLevelType w:val="hybridMultilevel"/>
    <w:tmpl w:val="788CF1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01477EB"/>
    <w:multiLevelType w:val="hybridMultilevel"/>
    <w:tmpl w:val="990CF7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2BA27F9"/>
    <w:multiLevelType w:val="hybridMultilevel"/>
    <w:tmpl w:val="543A99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4826FA3"/>
    <w:multiLevelType w:val="hybridMultilevel"/>
    <w:tmpl w:val="286E49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B9265BE"/>
    <w:multiLevelType w:val="hybridMultilevel"/>
    <w:tmpl w:val="F6F4AA98"/>
    <w:lvl w:ilvl="0" w:tplc="100C0001">
      <w:start w:val="1"/>
      <w:numFmt w:val="bullet"/>
      <w:lvlText w:val=""/>
      <w:lvlJc w:val="left"/>
      <w:pPr>
        <w:ind w:left="1440" w:hanging="360"/>
      </w:pPr>
      <w:rPr>
        <w:rFonts w:ascii="Symbol" w:hAnsi="Symbol" w:hint="default"/>
      </w:rPr>
    </w:lvl>
    <w:lvl w:ilvl="1" w:tplc="100C0003" w:tentative="1">
      <w:start w:val="1"/>
      <w:numFmt w:val="bullet"/>
      <w:lvlText w:val="o"/>
      <w:lvlJc w:val="left"/>
      <w:pPr>
        <w:ind w:left="2160" w:hanging="360"/>
      </w:pPr>
      <w:rPr>
        <w:rFonts w:ascii="Courier New" w:hAnsi="Courier New" w:cs="Courier New" w:hint="default"/>
      </w:rPr>
    </w:lvl>
    <w:lvl w:ilvl="2" w:tplc="100C0005" w:tentative="1">
      <w:start w:val="1"/>
      <w:numFmt w:val="bullet"/>
      <w:lvlText w:val=""/>
      <w:lvlJc w:val="left"/>
      <w:pPr>
        <w:ind w:left="2880" w:hanging="360"/>
      </w:pPr>
      <w:rPr>
        <w:rFonts w:ascii="Wingdings" w:hAnsi="Wingdings" w:hint="default"/>
      </w:rPr>
    </w:lvl>
    <w:lvl w:ilvl="3" w:tplc="100C0001" w:tentative="1">
      <w:start w:val="1"/>
      <w:numFmt w:val="bullet"/>
      <w:lvlText w:val=""/>
      <w:lvlJc w:val="left"/>
      <w:pPr>
        <w:ind w:left="3600" w:hanging="360"/>
      </w:pPr>
      <w:rPr>
        <w:rFonts w:ascii="Symbol" w:hAnsi="Symbol" w:hint="default"/>
      </w:rPr>
    </w:lvl>
    <w:lvl w:ilvl="4" w:tplc="100C0003" w:tentative="1">
      <w:start w:val="1"/>
      <w:numFmt w:val="bullet"/>
      <w:lvlText w:val="o"/>
      <w:lvlJc w:val="left"/>
      <w:pPr>
        <w:ind w:left="4320" w:hanging="360"/>
      </w:pPr>
      <w:rPr>
        <w:rFonts w:ascii="Courier New" w:hAnsi="Courier New" w:cs="Courier New" w:hint="default"/>
      </w:rPr>
    </w:lvl>
    <w:lvl w:ilvl="5" w:tplc="100C0005" w:tentative="1">
      <w:start w:val="1"/>
      <w:numFmt w:val="bullet"/>
      <w:lvlText w:val=""/>
      <w:lvlJc w:val="left"/>
      <w:pPr>
        <w:ind w:left="5040" w:hanging="360"/>
      </w:pPr>
      <w:rPr>
        <w:rFonts w:ascii="Wingdings" w:hAnsi="Wingdings" w:hint="default"/>
      </w:rPr>
    </w:lvl>
    <w:lvl w:ilvl="6" w:tplc="100C0001" w:tentative="1">
      <w:start w:val="1"/>
      <w:numFmt w:val="bullet"/>
      <w:lvlText w:val=""/>
      <w:lvlJc w:val="left"/>
      <w:pPr>
        <w:ind w:left="5760" w:hanging="360"/>
      </w:pPr>
      <w:rPr>
        <w:rFonts w:ascii="Symbol" w:hAnsi="Symbol" w:hint="default"/>
      </w:rPr>
    </w:lvl>
    <w:lvl w:ilvl="7" w:tplc="100C0003" w:tentative="1">
      <w:start w:val="1"/>
      <w:numFmt w:val="bullet"/>
      <w:lvlText w:val="o"/>
      <w:lvlJc w:val="left"/>
      <w:pPr>
        <w:ind w:left="6480" w:hanging="360"/>
      </w:pPr>
      <w:rPr>
        <w:rFonts w:ascii="Courier New" w:hAnsi="Courier New" w:cs="Courier New" w:hint="default"/>
      </w:rPr>
    </w:lvl>
    <w:lvl w:ilvl="8" w:tplc="100C0005" w:tentative="1">
      <w:start w:val="1"/>
      <w:numFmt w:val="bullet"/>
      <w:lvlText w:val=""/>
      <w:lvlJc w:val="left"/>
      <w:pPr>
        <w:ind w:left="7200" w:hanging="360"/>
      </w:pPr>
      <w:rPr>
        <w:rFonts w:ascii="Wingdings" w:hAnsi="Wingdings" w:hint="default"/>
      </w:rPr>
    </w:lvl>
  </w:abstractNum>
  <w:abstractNum w:abstractNumId="42" w15:restartNumberingAfterBreak="0">
    <w:nsid w:val="7FB22A94"/>
    <w:multiLevelType w:val="hybridMultilevel"/>
    <w:tmpl w:val="6C80ED68"/>
    <w:lvl w:ilvl="0" w:tplc="08090001">
      <w:start w:val="1"/>
      <w:numFmt w:val="bullet"/>
      <w:lvlText w:val=""/>
      <w:lvlJc w:val="left"/>
      <w:pPr>
        <w:ind w:left="922" w:hanging="360"/>
      </w:pPr>
      <w:rPr>
        <w:rFonts w:ascii="Symbol" w:hAnsi="Symbol" w:hint="default"/>
      </w:rPr>
    </w:lvl>
    <w:lvl w:ilvl="1" w:tplc="08090003" w:tentative="1">
      <w:start w:val="1"/>
      <w:numFmt w:val="bullet"/>
      <w:lvlText w:val="o"/>
      <w:lvlJc w:val="left"/>
      <w:pPr>
        <w:ind w:left="1642" w:hanging="360"/>
      </w:pPr>
      <w:rPr>
        <w:rFonts w:ascii="Courier New" w:hAnsi="Courier New" w:cs="Courier New" w:hint="default"/>
      </w:rPr>
    </w:lvl>
    <w:lvl w:ilvl="2" w:tplc="08090005" w:tentative="1">
      <w:start w:val="1"/>
      <w:numFmt w:val="bullet"/>
      <w:lvlText w:val=""/>
      <w:lvlJc w:val="left"/>
      <w:pPr>
        <w:ind w:left="2362" w:hanging="360"/>
      </w:pPr>
      <w:rPr>
        <w:rFonts w:ascii="Wingdings" w:hAnsi="Wingdings" w:hint="default"/>
      </w:rPr>
    </w:lvl>
    <w:lvl w:ilvl="3" w:tplc="08090001" w:tentative="1">
      <w:start w:val="1"/>
      <w:numFmt w:val="bullet"/>
      <w:lvlText w:val=""/>
      <w:lvlJc w:val="left"/>
      <w:pPr>
        <w:ind w:left="3082" w:hanging="360"/>
      </w:pPr>
      <w:rPr>
        <w:rFonts w:ascii="Symbol" w:hAnsi="Symbol" w:hint="default"/>
      </w:rPr>
    </w:lvl>
    <w:lvl w:ilvl="4" w:tplc="08090003" w:tentative="1">
      <w:start w:val="1"/>
      <w:numFmt w:val="bullet"/>
      <w:lvlText w:val="o"/>
      <w:lvlJc w:val="left"/>
      <w:pPr>
        <w:ind w:left="3802" w:hanging="360"/>
      </w:pPr>
      <w:rPr>
        <w:rFonts w:ascii="Courier New" w:hAnsi="Courier New" w:cs="Courier New" w:hint="default"/>
      </w:rPr>
    </w:lvl>
    <w:lvl w:ilvl="5" w:tplc="08090005" w:tentative="1">
      <w:start w:val="1"/>
      <w:numFmt w:val="bullet"/>
      <w:lvlText w:val=""/>
      <w:lvlJc w:val="left"/>
      <w:pPr>
        <w:ind w:left="4522" w:hanging="360"/>
      </w:pPr>
      <w:rPr>
        <w:rFonts w:ascii="Wingdings" w:hAnsi="Wingdings" w:hint="default"/>
      </w:rPr>
    </w:lvl>
    <w:lvl w:ilvl="6" w:tplc="08090001" w:tentative="1">
      <w:start w:val="1"/>
      <w:numFmt w:val="bullet"/>
      <w:lvlText w:val=""/>
      <w:lvlJc w:val="left"/>
      <w:pPr>
        <w:ind w:left="5242" w:hanging="360"/>
      </w:pPr>
      <w:rPr>
        <w:rFonts w:ascii="Symbol" w:hAnsi="Symbol" w:hint="default"/>
      </w:rPr>
    </w:lvl>
    <w:lvl w:ilvl="7" w:tplc="08090003" w:tentative="1">
      <w:start w:val="1"/>
      <w:numFmt w:val="bullet"/>
      <w:lvlText w:val="o"/>
      <w:lvlJc w:val="left"/>
      <w:pPr>
        <w:ind w:left="5962" w:hanging="360"/>
      </w:pPr>
      <w:rPr>
        <w:rFonts w:ascii="Courier New" w:hAnsi="Courier New" w:cs="Courier New" w:hint="default"/>
      </w:rPr>
    </w:lvl>
    <w:lvl w:ilvl="8" w:tplc="08090005" w:tentative="1">
      <w:start w:val="1"/>
      <w:numFmt w:val="bullet"/>
      <w:lvlText w:val=""/>
      <w:lvlJc w:val="left"/>
      <w:pPr>
        <w:ind w:left="6682" w:hanging="360"/>
      </w:pPr>
      <w:rPr>
        <w:rFonts w:ascii="Wingdings" w:hAnsi="Wingdings" w:hint="default"/>
      </w:rPr>
    </w:lvl>
  </w:abstractNum>
  <w:num w:numId="1">
    <w:abstractNumId w:val="24"/>
  </w:num>
  <w:num w:numId="2">
    <w:abstractNumId w:val="19"/>
  </w:num>
  <w:num w:numId="3">
    <w:abstractNumId w:val="26"/>
  </w:num>
  <w:num w:numId="4">
    <w:abstractNumId w:val="20"/>
  </w:num>
  <w:num w:numId="5">
    <w:abstractNumId w:val="18"/>
  </w:num>
  <w:num w:numId="6">
    <w:abstractNumId w:val="16"/>
  </w:num>
  <w:num w:numId="7">
    <w:abstractNumId w:val="41"/>
  </w:num>
  <w:num w:numId="8">
    <w:abstractNumId w:val="1"/>
  </w:num>
  <w:num w:numId="9">
    <w:abstractNumId w:val="29"/>
  </w:num>
  <w:num w:numId="10">
    <w:abstractNumId w:val="21"/>
  </w:num>
  <w:num w:numId="11">
    <w:abstractNumId w:val="7"/>
  </w:num>
  <w:num w:numId="12">
    <w:abstractNumId w:val="35"/>
  </w:num>
  <w:num w:numId="13">
    <w:abstractNumId w:val="4"/>
  </w:num>
  <w:num w:numId="14">
    <w:abstractNumId w:val="42"/>
  </w:num>
  <w:num w:numId="15">
    <w:abstractNumId w:val="15"/>
  </w:num>
  <w:num w:numId="16">
    <w:abstractNumId w:val="28"/>
  </w:num>
  <w:num w:numId="17">
    <w:abstractNumId w:val="9"/>
  </w:num>
  <w:num w:numId="18">
    <w:abstractNumId w:val="14"/>
  </w:num>
  <w:num w:numId="19">
    <w:abstractNumId w:val="36"/>
  </w:num>
  <w:num w:numId="20">
    <w:abstractNumId w:val="8"/>
  </w:num>
  <w:num w:numId="21">
    <w:abstractNumId w:val="6"/>
  </w:num>
  <w:num w:numId="22">
    <w:abstractNumId w:val="23"/>
  </w:num>
  <w:num w:numId="23">
    <w:abstractNumId w:val="37"/>
  </w:num>
  <w:num w:numId="24">
    <w:abstractNumId w:val="12"/>
  </w:num>
  <w:num w:numId="25">
    <w:abstractNumId w:val="25"/>
  </w:num>
  <w:num w:numId="26">
    <w:abstractNumId w:val="31"/>
  </w:num>
  <w:num w:numId="27">
    <w:abstractNumId w:val="39"/>
  </w:num>
  <w:num w:numId="28">
    <w:abstractNumId w:val="2"/>
  </w:num>
  <w:num w:numId="29">
    <w:abstractNumId w:val="3"/>
  </w:num>
  <w:num w:numId="30">
    <w:abstractNumId w:val="33"/>
  </w:num>
  <w:num w:numId="31">
    <w:abstractNumId w:val="27"/>
  </w:num>
  <w:num w:numId="32">
    <w:abstractNumId w:val="10"/>
  </w:num>
  <w:num w:numId="33">
    <w:abstractNumId w:val="5"/>
  </w:num>
  <w:num w:numId="34">
    <w:abstractNumId w:val="38"/>
  </w:num>
  <w:num w:numId="35">
    <w:abstractNumId w:val="32"/>
  </w:num>
  <w:num w:numId="36">
    <w:abstractNumId w:val="11"/>
  </w:num>
  <w:num w:numId="37">
    <w:abstractNumId w:val="17"/>
  </w:num>
  <w:num w:numId="38">
    <w:abstractNumId w:val="13"/>
  </w:num>
  <w:num w:numId="39">
    <w:abstractNumId w:val="34"/>
  </w:num>
  <w:num w:numId="40">
    <w:abstractNumId w:val="30"/>
  </w:num>
  <w:num w:numId="41">
    <w:abstractNumId w:val="22"/>
  </w:num>
  <w:num w:numId="42">
    <w:abstractNumId w:val="0"/>
  </w:num>
  <w:num w:numId="43">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J Controlled Release&lt;/Style&gt;&lt;LeftDelim&gt;{&lt;/LeftDelim&gt;&lt;RightDelim&gt;}&lt;/RightDelim&gt;&lt;FontName&gt;Times&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20frfzzvwv5venezfzjxz9tzxwt9v2tapwr0&quot;&gt;My EndNote Library&lt;record-ids&gt;&lt;item&gt;337&lt;/item&gt;&lt;item&gt;343&lt;/item&gt;&lt;item&gt;345&lt;/item&gt;&lt;item&gt;374&lt;/item&gt;&lt;item&gt;385&lt;/item&gt;&lt;item&gt;391&lt;/item&gt;&lt;item&gt;413&lt;/item&gt;&lt;item&gt;414&lt;/item&gt;&lt;item&gt;428&lt;/item&gt;&lt;item&gt;434&lt;/item&gt;&lt;item&gt;435&lt;/item&gt;&lt;item&gt;437&lt;/item&gt;&lt;item&gt;439&lt;/item&gt;&lt;item&gt;449&lt;/item&gt;&lt;item&gt;452&lt;/item&gt;&lt;item&gt;453&lt;/item&gt;&lt;item&gt;454&lt;/item&gt;&lt;item&gt;455&lt;/item&gt;&lt;item&gt;456&lt;/item&gt;&lt;item&gt;460&lt;/item&gt;&lt;item&gt;461&lt;/item&gt;&lt;item&gt;462&lt;/item&gt;&lt;item&gt;463&lt;/item&gt;&lt;item&gt;467&lt;/item&gt;&lt;item&gt;468&lt;/item&gt;&lt;item&gt;469&lt;/item&gt;&lt;item&gt;472&lt;/item&gt;&lt;item&gt;473&lt;/item&gt;&lt;item&gt;474&lt;/item&gt;&lt;item&gt;475&lt;/item&gt;&lt;item&gt;476&lt;/item&gt;&lt;item&gt;477&lt;/item&gt;&lt;item&gt;478&lt;/item&gt;&lt;item&gt;479&lt;/item&gt;&lt;item&gt;480&lt;/item&gt;&lt;item&gt;481&lt;/item&gt;&lt;item&gt;482&lt;/item&gt;&lt;item&gt;486&lt;/item&gt;&lt;item&gt;490&lt;/item&gt;&lt;item&gt;492&lt;/item&gt;&lt;item&gt;493&lt;/item&gt;&lt;item&gt;497&lt;/item&gt;&lt;item&gt;498&lt;/item&gt;&lt;item&gt;499&lt;/item&gt;&lt;item&gt;501&lt;/item&gt;&lt;item&gt;503&lt;/item&gt;&lt;item&gt;504&lt;/item&gt;&lt;item&gt;505&lt;/item&gt;&lt;item&gt;506&lt;/item&gt;&lt;item&gt;507&lt;/item&gt;&lt;item&gt;509&lt;/item&gt;&lt;item&gt;510&lt;/item&gt;&lt;item&gt;511&lt;/item&gt;&lt;item&gt;512&lt;/item&gt;&lt;item&gt;514&lt;/item&gt;&lt;item&gt;515&lt;/item&gt;&lt;item&gt;518&lt;/item&gt;&lt;item&gt;519&lt;/item&gt;&lt;item&gt;520&lt;/item&gt;&lt;item&gt;521&lt;/item&gt;&lt;item&gt;523&lt;/item&gt;&lt;item&gt;524&lt;/item&gt;&lt;item&gt;525&lt;/item&gt;&lt;item&gt;527&lt;/item&gt;&lt;item&gt;528&lt;/item&gt;&lt;item&gt;529&lt;/item&gt;&lt;item&gt;530&lt;/item&gt;&lt;item&gt;531&lt;/item&gt;&lt;item&gt;532&lt;/item&gt;&lt;item&gt;533&lt;/item&gt;&lt;item&gt;534&lt;/item&gt;&lt;item&gt;535&lt;/item&gt;&lt;item&gt;537&lt;/item&gt;&lt;item&gt;538&lt;/item&gt;&lt;item&gt;541&lt;/item&gt;&lt;item&gt;543&lt;/item&gt;&lt;item&gt;545&lt;/item&gt;&lt;item&gt;549&lt;/item&gt;&lt;item&gt;553&lt;/item&gt;&lt;item&gt;555&lt;/item&gt;&lt;item&gt;556&lt;/item&gt;&lt;item&gt;557&lt;/item&gt;&lt;item&gt;558&lt;/item&gt;&lt;item&gt;560&lt;/item&gt;&lt;item&gt;561&lt;/item&gt;&lt;item&gt;563&lt;/item&gt;&lt;item&gt;567&lt;/item&gt;&lt;item&gt;568&lt;/item&gt;&lt;item&gt;570&lt;/item&gt;&lt;item&gt;571&lt;/item&gt;&lt;item&gt;572&lt;/item&gt;&lt;item&gt;575&lt;/item&gt;&lt;item&gt;576&lt;/item&gt;&lt;item&gt;578&lt;/item&gt;&lt;item&gt;579&lt;/item&gt;&lt;item&gt;580&lt;/item&gt;&lt;item&gt;581&lt;/item&gt;&lt;/record-ids&gt;&lt;/item&gt;&lt;/Libraries&gt;"/>
  </w:docVars>
  <w:rsids>
    <w:rsidRoot w:val="00156F30"/>
    <w:rsid w:val="000007AD"/>
    <w:rsid w:val="00000857"/>
    <w:rsid w:val="00000F72"/>
    <w:rsid w:val="00002097"/>
    <w:rsid w:val="000063E4"/>
    <w:rsid w:val="0000694B"/>
    <w:rsid w:val="000104D3"/>
    <w:rsid w:val="00010D60"/>
    <w:rsid w:val="00011393"/>
    <w:rsid w:val="0001195B"/>
    <w:rsid w:val="0001252F"/>
    <w:rsid w:val="00012C9B"/>
    <w:rsid w:val="00012D78"/>
    <w:rsid w:val="00014C3C"/>
    <w:rsid w:val="00015E44"/>
    <w:rsid w:val="00016719"/>
    <w:rsid w:val="00016AFB"/>
    <w:rsid w:val="000176CA"/>
    <w:rsid w:val="00017D62"/>
    <w:rsid w:val="00020B30"/>
    <w:rsid w:val="00021EA3"/>
    <w:rsid w:val="0002200A"/>
    <w:rsid w:val="0002212D"/>
    <w:rsid w:val="00022F01"/>
    <w:rsid w:val="00023EEF"/>
    <w:rsid w:val="00024462"/>
    <w:rsid w:val="00024828"/>
    <w:rsid w:val="000252C2"/>
    <w:rsid w:val="0002594E"/>
    <w:rsid w:val="00030F99"/>
    <w:rsid w:val="00031C26"/>
    <w:rsid w:val="00032FE2"/>
    <w:rsid w:val="00034327"/>
    <w:rsid w:val="0003442C"/>
    <w:rsid w:val="00035898"/>
    <w:rsid w:val="00036BB0"/>
    <w:rsid w:val="000374D1"/>
    <w:rsid w:val="000374EE"/>
    <w:rsid w:val="00037925"/>
    <w:rsid w:val="0004021E"/>
    <w:rsid w:val="0004122D"/>
    <w:rsid w:val="00041293"/>
    <w:rsid w:val="00041312"/>
    <w:rsid w:val="00041D48"/>
    <w:rsid w:val="000423CA"/>
    <w:rsid w:val="00043817"/>
    <w:rsid w:val="0004424B"/>
    <w:rsid w:val="00044D0B"/>
    <w:rsid w:val="00045C6B"/>
    <w:rsid w:val="00046BCE"/>
    <w:rsid w:val="00047423"/>
    <w:rsid w:val="000503D8"/>
    <w:rsid w:val="0005067D"/>
    <w:rsid w:val="000511C7"/>
    <w:rsid w:val="000514EC"/>
    <w:rsid w:val="00051BBA"/>
    <w:rsid w:val="00051EC1"/>
    <w:rsid w:val="000528EB"/>
    <w:rsid w:val="00052D14"/>
    <w:rsid w:val="000530A3"/>
    <w:rsid w:val="00053778"/>
    <w:rsid w:val="0005499F"/>
    <w:rsid w:val="0005615C"/>
    <w:rsid w:val="00056BA0"/>
    <w:rsid w:val="000579CD"/>
    <w:rsid w:val="00057A3F"/>
    <w:rsid w:val="0006102F"/>
    <w:rsid w:val="00061178"/>
    <w:rsid w:val="00061287"/>
    <w:rsid w:val="00061472"/>
    <w:rsid w:val="00062661"/>
    <w:rsid w:val="00062735"/>
    <w:rsid w:val="00063853"/>
    <w:rsid w:val="00064F6D"/>
    <w:rsid w:val="00066C37"/>
    <w:rsid w:val="000709AE"/>
    <w:rsid w:val="00070A68"/>
    <w:rsid w:val="00070BF2"/>
    <w:rsid w:val="00070E99"/>
    <w:rsid w:val="00071A8D"/>
    <w:rsid w:val="00072518"/>
    <w:rsid w:val="00073572"/>
    <w:rsid w:val="000742AD"/>
    <w:rsid w:val="0007480B"/>
    <w:rsid w:val="00075237"/>
    <w:rsid w:val="00076896"/>
    <w:rsid w:val="0007711C"/>
    <w:rsid w:val="000775E1"/>
    <w:rsid w:val="00077AE7"/>
    <w:rsid w:val="00080CD1"/>
    <w:rsid w:val="000815B0"/>
    <w:rsid w:val="00082D7E"/>
    <w:rsid w:val="00083865"/>
    <w:rsid w:val="0008419C"/>
    <w:rsid w:val="00084BF5"/>
    <w:rsid w:val="00085118"/>
    <w:rsid w:val="00085528"/>
    <w:rsid w:val="0008584C"/>
    <w:rsid w:val="00085ECD"/>
    <w:rsid w:val="00085FFF"/>
    <w:rsid w:val="00086EC0"/>
    <w:rsid w:val="00087286"/>
    <w:rsid w:val="0008735F"/>
    <w:rsid w:val="00087A4E"/>
    <w:rsid w:val="0009043B"/>
    <w:rsid w:val="000916D9"/>
    <w:rsid w:val="00092436"/>
    <w:rsid w:val="000928B1"/>
    <w:rsid w:val="00092B13"/>
    <w:rsid w:val="00094543"/>
    <w:rsid w:val="000958E4"/>
    <w:rsid w:val="00095C2C"/>
    <w:rsid w:val="00096340"/>
    <w:rsid w:val="00096354"/>
    <w:rsid w:val="00096FDE"/>
    <w:rsid w:val="000A0058"/>
    <w:rsid w:val="000A0D88"/>
    <w:rsid w:val="000A1068"/>
    <w:rsid w:val="000A1478"/>
    <w:rsid w:val="000A289C"/>
    <w:rsid w:val="000A363F"/>
    <w:rsid w:val="000A45B4"/>
    <w:rsid w:val="000A4884"/>
    <w:rsid w:val="000A4A79"/>
    <w:rsid w:val="000A4AFE"/>
    <w:rsid w:val="000A4DB7"/>
    <w:rsid w:val="000A646E"/>
    <w:rsid w:val="000A686E"/>
    <w:rsid w:val="000A6FF0"/>
    <w:rsid w:val="000A7091"/>
    <w:rsid w:val="000B1539"/>
    <w:rsid w:val="000B1C84"/>
    <w:rsid w:val="000B2439"/>
    <w:rsid w:val="000B256F"/>
    <w:rsid w:val="000B26D4"/>
    <w:rsid w:val="000B31F0"/>
    <w:rsid w:val="000B36B3"/>
    <w:rsid w:val="000B3872"/>
    <w:rsid w:val="000B38DF"/>
    <w:rsid w:val="000B3C4C"/>
    <w:rsid w:val="000B4477"/>
    <w:rsid w:val="000B72E2"/>
    <w:rsid w:val="000B772C"/>
    <w:rsid w:val="000C0513"/>
    <w:rsid w:val="000C0520"/>
    <w:rsid w:val="000C1E5A"/>
    <w:rsid w:val="000C222E"/>
    <w:rsid w:val="000C26F0"/>
    <w:rsid w:val="000C2A78"/>
    <w:rsid w:val="000C33AC"/>
    <w:rsid w:val="000C3960"/>
    <w:rsid w:val="000C3989"/>
    <w:rsid w:val="000C3C02"/>
    <w:rsid w:val="000C4ED5"/>
    <w:rsid w:val="000C6F3E"/>
    <w:rsid w:val="000C70FB"/>
    <w:rsid w:val="000C7344"/>
    <w:rsid w:val="000D0F44"/>
    <w:rsid w:val="000D1530"/>
    <w:rsid w:val="000D21CC"/>
    <w:rsid w:val="000D22F1"/>
    <w:rsid w:val="000D38B0"/>
    <w:rsid w:val="000D45D3"/>
    <w:rsid w:val="000D4FA7"/>
    <w:rsid w:val="000D564D"/>
    <w:rsid w:val="000D66B7"/>
    <w:rsid w:val="000D6B5F"/>
    <w:rsid w:val="000D7329"/>
    <w:rsid w:val="000D7B4E"/>
    <w:rsid w:val="000E00ED"/>
    <w:rsid w:val="000E05F0"/>
    <w:rsid w:val="000E1542"/>
    <w:rsid w:val="000E1600"/>
    <w:rsid w:val="000E3BB3"/>
    <w:rsid w:val="000E544F"/>
    <w:rsid w:val="000E59DC"/>
    <w:rsid w:val="000E6166"/>
    <w:rsid w:val="000F0848"/>
    <w:rsid w:val="000F2757"/>
    <w:rsid w:val="000F2DA8"/>
    <w:rsid w:val="000F2F12"/>
    <w:rsid w:val="000F3FD1"/>
    <w:rsid w:val="000F4611"/>
    <w:rsid w:val="000F4CBE"/>
    <w:rsid w:val="000F5828"/>
    <w:rsid w:val="000F5A2B"/>
    <w:rsid w:val="000F5C02"/>
    <w:rsid w:val="000F5ED3"/>
    <w:rsid w:val="000F6B51"/>
    <w:rsid w:val="000F71BE"/>
    <w:rsid w:val="000F7389"/>
    <w:rsid w:val="000F7DCF"/>
    <w:rsid w:val="00100FB7"/>
    <w:rsid w:val="00101C42"/>
    <w:rsid w:val="001022E0"/>
    <w:rsid w:val="00102779"/>
    <w:rsid w:val="0010282D"/>
    <w:rsid w:val="00103CEB"/>
    <w:rsid w:val="001044DD"/>
    <w:rsid w:val="00107684"/>
    <w:rsid w:val="001077BE"/>
    <w:rsid w:val="00107FE3"/>
    <w:rsid w:val="001101B7"/>
    <w:rsid w:val="00111495"/>
    <w:rsid w:val="001125FB"/>
    <w:rsid w:val="001126B0"/>
    <w:rsid w:val="001126B9"/>
    <w:rsid w:val="00112AA5"/>
    <w:rsid w:val="00114630"/>
    <w:rsid w:val="00114E1A"/>
    <w:rsid w:val="00115ED0"/>
    <w:rsid w:val="00116472"/>
    <w:rsid w:val="00116E93"/>
    <w:rsid w:val="001177AE"/>
    <w:rsid w:val="00121C49"/>
    <w:rsid w:val="00122473"/>
    <w:rsid w:val="00123BD2"/>
    <w:rsid w:val="00123E74"/>
    <w:rsid w:val="00125AAE"/>
    <w:rsid w:val="00126922"/>
    <w:rsid w:val="00127587"/>
    <w:rsid w:val="0013104C"/>
    <w:rsid w:val="001317E7"/>
    <w:rsid w:val="00131FD7"/>
    <w:rsid w:val="00133698"/>
    <w:rsid w:val="001343DB"/>
    <w:rsid w:val="00134D90"/>
    <w:rsid w:val="00134F87"/>
    <w:rsid w:val="001357D0"/>
    <w:rsid w:val="00135C65"/>
    <w:rsid w:val="00136BD7"/>
    <w:rsid w:val="001376FE"/>
    <w:rsid w:val="001419FF"/>
    <w:rsid w:val="001424BB"/>
    <w:rsid w:val="0014254B"/>
    <w:rsid w:val="001425C1"/>
    <w:rsid w:val="001430DA"/>
    <w:rsid w:val="00143475"/>
    <w:rsid w:val="001440A4"/>
    <w:rsid w:val="001447DB"/>
    <w:rsid w:val="001464D9"/>
    <w:rsid w:val="00147508"/>
    <w:rsid w:val="00150613"/>
    <w:rsid w:val="00150A28"/>
    <w:rsid w:val="00150B09"/>
    <w:rsid w:val="00150C52"/>
    <w:rsid w:val="00151378"/>
    <w:rsid w:val="001515AB"/>
    <w:rsid w:val="0015465D"/>
    <w:rsid w:val="00154FE1"/>
    <w:rsid w:val="001552E5"/>
    <w:rsid w:val="00156F30"/>
    <w:rsid w:val="00157800"/>
    <w:rsid w:val="00161031"/>
    <w:rsid w:val="001622DB"/>
    <w:rsid w:val="0016237C"/>
    <w:rsid w:val="00163165"/>
    <w:rsid w:val="00163EF1"/>
    <w:rsid w:val="00165100"/>
    <w:rsid w:val="00166D19"/>
    <w:rsid w:val="00167354"/>
    <w:rsid w:val="001678A5"/>
    <w:rsid w:val="00167E84"/>
    <w:rsid w:val="00170530"/>
    <w:rsid w:val="00170E43"/>
    <w:rsid w:val="00171329"/>
    <w:rsid w:val="0017137E"/>
    <w:rsid w:val="00171892"/>
    <w:rsid w:val="00171C70"/>
    <w:rsid w:val="00172924"/>
    <w:rsid w:val="00173BE7"/>
    <w:rsid w:val="001743DB"/>
    <w:rsid w:val="001748E3"/>
    <w:rsid w:val="00174B1E"/>
    <w:rsid w:val="001752A3"/>
    <w:rsid w:val="001779B2"/>
    <w:rsid w:val="00177D1D"/>
    <w:rsid w:val="00177F22"/>
    <w:rsid w:val="00181427"/>
    <w:rsid w:val="0018150B"/>
    <w:rsid w:val="00181538"/>
    <w:rsid w:val="00181907"/>
    <w:rsid w:val="00181EB9"/>
    <w:rsid w:val="00184E87"/>
    <w:rsid w:val="001850B4"/>
    <w:rsid w:val="001850FE"/>
    <w:rsid w:val="0018529C"/>
    <w:rsid w:val="001857B1"/>
    <w:rsid w:val="00185A18"/>
    <w:rsid w:val="00185AC9"/>
    <w:rsid w:val="00186190"/>
    <w:rsid w:val="00186290"/>
    <w:rsid w:val="001876D4"/>
    <w:rsid w:val="00191013"/>
    <w:rsid w:val="001934A9"/>
    <w:rsid w:val="001936A8"/>
    <w:rsid w:val="00193E59"/>
    <w:rsid w:val="00194066"/>
    <w:rsid w:val="001977A6"/>
    <w:rsid w:val="001977C2"/>
    <w:rsid w:val="001978A9"/>
    <w:rsid w:val="00197E1C"/>
    <w:rsid w:val="001A051F"/>
    <w:rsid w:val="001A144A"/>
    <w:rsid w:val="001A15F5"/>
    <w:rsid w:val="001A1D70"/>
    <w:rsid w:val="001A3785"/>
    <w:rsid w:val="001A522E"/>
    <w:rsid w:val="001A65F3"/>
    <w:rsid w:val="001A7583"/>
    <w:rsid w:val="001B06E8"/>
    <w:rsid w:val="001B41F3"/>
    <w:rsid w:val="001B59F9"/>
    <w:rsid w:val="001B675E"/>
    <w:rsid w:val="001B6A31"/>
    <w:rsid w:val="001B6C17"/>
    <w:rsid w:val="001B6EB6"/>
    <w:rsid w:val="001B774F"/>
    <w:rsid w:val="001C0688"/>
    <w:rsid w:val="001C06BE"/>
    <w:rsid w:val="001C0D65"/>
    <w:rsid w:val="001C1AD2"/>
    <w:rsid w:val="001C2338"/>
    <w:rsid w:val="001C26C1"/>
    <w:rsid w:val="001C36E4"/>
    <w:rsid w:val="001C3B58"/>
    <w:rsid w:val="001C55EA"/>
    <w:rsid w:val="001C59D8"/>
    <w:rsid w:val="001C6D51"/>
    <w:rsid w:val="001D0784"/>
    <w:rsid w:val="001D09F9"/>
    <w:rsid w:val="001D277A"/>
    <w:rsid w:val="001D28E9"/>
    <w:rsid w:val="001D3602"/>
    <w:rsid w:val="001D3B09"/>
    <w:rsid w:val="001D3DAB"/>
    <w:rsid w:val="001D4495"/>
    <w:rsid w:val="001D599D"/>
    <w:rsid w:val="001D5F63"/>
    <w:rsid w:val="001D67FC"/>
    <w:rsid w:val="001D753A"/>
    <w:rsid w:val="001D76D7"/>
    <w:rsid w:val="001E01F3"/>
    <w:rsid w:val="001E0909"/>
    <w:rsid w:val="001E1DE0"/>
    <w:rsid w:val="001E3A42"/>
    <w:rsid w:val="001E49AF"/>
    <w:rsid w:val="001E690C"/>
    <w:rsid w:val="001F082B"/>
    <w:rsid w:val="001F1DA0"/>
    <w:rsid w:val="001F3F17"/>
    <w:rsid w:val="001F5CA7"/>
    <w:rsid w:val="001F7AC9"/>
    <w:rsid w:val="002010C8"/>
    <w:rsid w:val="00201515"/>
    <w:rsid w:val="00201C0B"/>
    <w:rsid w:val="00203844"/>
    <w:rsid w:val="00203865"/>
    <w:rsid w:val="002040C9"/>
    <w:rsid w:val="00204600"/>
    <w:rsid w:val="00204E29"/>
    <w:rsid w:val="00204FC3"/>
    <w:rsid w:val="00205A8B"/>
    <w:rsid w:val="00205DEB"/>
    <w:rsid w:val="002067B2"/>
    <w:rsid w:val="00206FA9"/>
    <w:rsid w:val="00207B42"/>
    <w:rsid w:val="0021065F"/>
    <w:rsid w:val="00210D07"/>
    <w:rsid w:val="00211047"/>
    <w:rsid w:val="00211162"/>
    <w:rsid w:val="002117B3"/>
    <w:rsid w:val="00211926"/>
    <w:rsid w:val="00214433"/>
    <w:rsid w:val="00214CDE"/>
    <w:rsid w:val="00216377"/>
    <w:rsid w:val="00216EB6"/>
    <w:rsid w:val="002177FB"/>
    <w:rsid w:val="0021799E"/>
    <w:rsid w:val="0022030A"/>
    <w:rsid w:val="002217E2"/>
    <w:rsid w:val="00222BFD"/>
    <w:rsid w:val="00222DC9"/>
    <w:rsid w:val="00224739"/>
    <w:rsid w:val="00224A23"/>
    <w:rsid w:val="00225909"/>
    <w:rsid w:val="00225F66"/>
    <w:rsid w:val="002268A7"/>
    <w:rsid w:val="0022754B"/>
    <w:rsid w:val="00230B30"/>
    <w:rsid w:val="00230D35"/>
    <w:rsid w:val="00231B02"/>
    <w:rsid w:val="00231DFD"/>
    <w:rsid w:val="00231E62"/>
    <w:rsid w:val="002339F3"/>
    <w:rsid w:val="002353EE"/>
    <w:rsid w:val="00235AB4"/>
    <w:rsid w:val="00236B1E"/>
    <w:rsid w:val="0023751B"/>
    <w:rsid w:val="00237FA1"/>
    <w:rsid w:val="00237FF6"/>
    <w:rsid w:val="00240E59"/>
    <w:rsid w:val="00241BA9"/>
    <w:rsid w:val="00241C5B"/>
    <w:rsid w:val="00241D78"/>
    <w:rsid w:val="002423C4"/>
    <w:rsid w:val="0024308A"/>
    <w:rsid w:val="0024359D"/>
    <w:rsid w:val="002435B5"/>
    <w:rsid w:val="0024479B"/>
    <w:rsid w:val="002447BF"/>
    <w:rsid w:val="00244BD0"/>
    <w:rsid w:val="00244FA5"/>
    <w:rsid w:val="0024543D"/>
    <w:rsid w:val="00246660"/>
    <w:rsid w:val="00247619"/>
    <w:rsid w:val="00247F98"/>
    <w:rsid w:val="0025084A"/>
    <w:rsid w:val="00250B73"/>
    <w:rsid w:val="002515AD"/>
    <w:rsid w:val="00253243"/>
    <w:rsid w:val="002533FD"/>
    <w:rsid w:val="00253DA0"/>
    <w:rsid w:val="00253FC1"/>
    <w:rsid w:val="00256918"/>
    <w:rsid w:val="00256D68"/>
    <w:rsid w:val="00257C6D"/>
    <w:rsid w:val="00260D37"/>
    <w:rsid w:val="00261131"/>
    <w:rsid w:val="002618AB"/>
    <w:rsid w:val="00262689"/>
    <w:rsid w:val="00263EA7"/>
    <w:rsid w:val="00264A65"/>
    <w:rsid w:val="00264AF7"/>
    <w:rsid w:val="00264B5E"/>
    <w:rsid w:val="002652EF"/>
    <w:rsid w:val="002654BB"/>
    <w:rsid w:val="00265544"/>
    <w:rsid w:val="0026570F"/>
    <w:rsid w:val="002658AE"/>
    <w:rsid w:val="00266433"/>
    <w:rsid w:val="0027222D"/>
    <w:rsid w:val="00273DE3"/>
    <w:rsid w:val="002746AA"/>
    <w:rsid w:val="00275180"/>
    <w:rsid w:val="00277825"/>
    <w:rsid w:val="002802E7"/>
    <w:rsid w:val="00280627"/>
    <w:rsid w:val="00280E2D"/>
    <w:rsid w:val="00281158"/>
    <w:rsid w:val="00281E5F"/>
    <w:rsid w:val="002826C6"/>
    <w:rsid w:val="00283D29"/>
    <w:rsid w:val="00283E09"/>
    <w:rsid w:val="00286DB3"/>
    <w:rsid w:val="00286E0E"/>
    <w:rsid w:val="00286EFB"/>
    <w:rsid w:val="002872FA"/>
    <w:rsid w:val="0028742E"/>
    <w:rsid w:val="00287EFA"/>
    <w:rsid w:val="00290151"/>
    <w:rsid w:val="002918C2"/>
    <w:rsid w:val="00292072"/>
    <w:rsid w:val="00292109"/>
    <w:rsid w:val="002929D4"/>
    <w:rsid w:val="00293561"/>
    <w:rsid w:val="00293B0A"/>
    <w:rsid w:val="00293C87"/>
    <w:rsid w:val="002949DF"/>
    <w:rsid w:val="00295E7A"/>
    <w:rsid w:val="00295EBF"/>
    <w:rsid w:val="00295F5B"/>
    <w:rsid w:val="002A0244"/>
    <w:rsid w:val="002A318A"/>
    <w:rsid w:val="002A4876"/>
    <w:rsid w:val="002A5AFA"/>
    <w:rsid w:val="002A6553"/>
    <w:rsid w:val="002B04A2"/>
    <w:rsid w:val="002B264A"/>
    <w:rsid w:val="002B288E"/>
    <w:rsid w:val="002B3AA6"/>
    <w:rsid w:val="002B4077"/>
    <w:rsid w:val="002B491F"/>
    <w:rsid w:val="002B4BDD"/>
    <w:rsid w:val="002B6898"/>
    <w:rsid w:val="002C2864"/>
    <w:rsid w:val="002C3414"/>
    <w:rsid w:val="002C392C"/>
    <w:rsid w:val="002C3DDC"/>
    <w:rsid w:val="002C3EC1"/>
    <w:rsid w:val="002C425B"/>
    <w:rsid w:val="002C4887"/>
    <w:rsid w:val="002C49B4"/>
    <w:rsid w:val="002C4A13"/>
    <w:rsid w:val="002C4CD8"/>
    <w:rsid w:val="002C5918"/>
    <w:rsid w:val="002C66C7"/>
    <w:rsid w:val="002C6D78"/>
    <w:rsid w:val="002C6E41"/>
    <w:rsid w:val="002C7304"/>
    <w:rsid w:val="002C7D10"/>
    <w:rsid w:val="002D0DCF"/>
    <w:rsid w:val="002D1546"/>
    <w:rsid w:val="002D15F9"/>
    <w:rsid w:val="002D3043"/>
    <w:rsid w:val="002D402B"/>
    <w:rsid w:val="002D4258"/>
    <w:rsid w:val="002D471B"/>
    <w:rsid w:val="002D4E0E"/>
    <w:rsid w:val="002D4E4D"/>
    <w:rsid w:val="002D50F9"/>
    <w:rsid w:val="002D52B6"/>
    <w:rsid w:val="002D55F1"/>
    <w:rsid w:val="002D5B20"/>
    <w:rsid w:val="002D60C1"/>
    <w:rsid w:val="002D6A2E"/>
    <w:rsid w:val="002D7552"/>
    <w:rsid w:val="002D76F3"/>
    <w:rsid w:val="002D7B20"/>
    <w:rsid w:val="002D7E28"/>
    <w:rsid w:val="002E1578"/>
    <w:rsid w:val="002E1713"/>
    <w:rsid w:val="002E1A08"/>
    <w:rsid w:val="002E1B29"/>
    <w:rsid w:val="002E2AED"/>
    <w:rsid w:val="002E2DE2"/>
    <w:rsid w:val="002E30DA"/>
    <w:rsid w:val="002E3957"/>
    <w:rsid w:val="002E3E8C"/>
    <w:rsid w:val="002E542B"/>
    <w:rsid w:val="002E5B39"/>
    <w:rsid w:val="002E5FF9"/>
    <w:rsid w:val="002E67A5"/>
    <w:rsid w:val="002E784E"/>
    <w:rsid w:val="002E793E"/>
    <w:rsid w:val="002F066F"/>
    <w:rsid w:val="002F081C"/>
    <w:rsid w:val="002F0C5D"/>
    <w:rsid w:val="002F10A9"/>
    <w:rsid w:val="002F31BA"/>
    <w:rsid w:val="002F3368"/>
    <w:rsid w:val="002F34D2"/>
    <w:rsid w:val="002F42EB"/>
    <w:rsid w:val="002F4DE2"/>
    <w:rsid w:val="002F4F74"/>
    <w:rsid w:val="002F625B"/>
    <w:rsid w:val="002F626F"/>
    <w:rsid w:val="002F75A2"/>
    <w:rsid w:val="00300455"/>
    <w:rsid w:val="00301409"/>
    <w:rsid w:val="003018A1"/>
    <w:rsid w:val="003018EE"/>
    <w:rsid w:val="00302ABD"/>
    <w:rsid w:val="0030331E"/>
    <w:rsid w:val="0030417F"/>
    <w:rsid w:val="003043DE"/>
    <w:rsid w:val="003048BC"/>
    <w:rsid w:val="0030505C"/>
    <w:rsid w:val="003058C6"/>
    <w:rsid w:val="00305C18"/>
    <w:rsid w:val="00306149"/>
    <w:rsid w:val="00306C21"/>
    <w:rsid w:val="00307691"/>
    <w:rsid w:val="00310066"/>
    <w:rsid w:val="00310160"/>
    <w:rsid w:val="003106B0"/>
    <w:rsid w:val="00310DFC"/>
    <w:rsid w:val="00311CC9"/>
    <w:rsid w:val="003122CD"/>
    <w:rsid w:val="00315139"/>
    <w:rsid w:val="00315319"/>
    <w:rsid w:val="00315D35"/>
    <w:rsid w:val="003174F8"/>
    <w:rsid w:val="003176A8"/>
    <w:rsid w:val="003176D4"/>
    <w:rsid w:val="003177C2"/>
    <w:rsid w:val="00321134"/>
    <w:rsid w:val="00321A1F"/>
    <w:rsid w:val="00322CBB"/>
    <w:rsid w:val="00323440"/>
    <w:rsid w:val="0032569F"/>
    <w:rsid w:val="00325AF3"/>
    <w:rsid w:val="00325BD6"/>
    <w:rsid w:val="0032709B"/>
    <w:rsid w:val="00327265"/>
    <w:rsid w:val="0032748A"/>
    <w:rsid w:val="003278E2"/>
    <w:rsid w:val="003300A8"/>
    <w:rsid w:val="00332701"/>
    <w:rsid w:val="00332FCF"/>
    <w:rsid w:val="00333840"/>
    <w:rsid w:val="00335814"/>
    <w:rsid w:val="0033746F"/>
    <w:rsid w:val="00341030"/>
    <w:rsid w:val="00341D27"/>
    <w:rsid w:val="00342225"/>
    <w:rsid w:val="00342527"/>
    <w:rsid w:val="003430F8"/>
    <w:rsid w:val="003434E2"/>
    <w:rsid w:val="00343926"/>
    <w:rsid w:val="00344661"/>
    <w:rsid w:val="0034485A"/>
    <w:rsid w:val="00344EED"/>
    <w:rsid w:val="0034542C"/>
    <w:rsid w:val="00345FE8"/>
    <w:rsid w:val="00347206"/>
    <w:rsid w:val="00347794"/>
    <w:rsid w:val="00347B38"/>
    <w:rsid w:val="003518DA"/>
    <w:rsid w:val="0035248B"/>
    <w:rsid w:val="003531BA"/>
    <w:rsid w:val="00353DAE"/>
    <w:rsid w:val="00353F8F"/>
    <w:rsid w:val="0035427E"/>
    <w:rsid w:val="00354937"/>
    <w:rsid w:val="00355148"/>
    <w:rsid w:val="00356508"/>
    <w:rsid w:val="0035669B"/>
    <w:rsid w:val="00356910"/>
    <w:rsid w:val="003570D8"/>
    <w:rsid w:val="003578A9"/>
    <w:rsid w:val="003608F2"/>
    <w:rsid w:val="00360C99"/>
    <w:rsid w:val="003612DF"/>
    <w:rsid w:val="003618FB"/>
    <w:rsid w:val="003631A3"/>
    <w:rsid w:val="00365807"/>
    <w:rsid w:val="00366458"/>
    <w:rsid w:val="003665A8"/>
    <w:rsid w:val="003667DC"/>
    <w:rsid w:val="00366A64"/>
    <w:rsid w:val="00366FA4"/>
    <w:rsid w:val="00367D5F"/>
    <w:rsid w:val="00371526"/>
    <w:rsid w:val="0037178F"/>
    <w:rsid w:val="00374B2E"/>
    <w:rsid w:val="00374BE7"/>
    <w:rsid w:val="00375669"/>
    <w:rsid w:val="0037690B"/>
    <w:rsid w:val="00377E54"/>
    <w:rsid w:val="00377F50"/>
    <w:rsid w:val="00380779"/>
    <w:rsid w:val="00381742"/>
    <w:rsid w:val="00381C37"/>
    <w:rsid w:val="0038236D"/>
    <w:rsid w:val="00383925"/>
    <w:rsid w:val="003839C4"/>
    <w:rsid w:val="00384042"/>
    <w:rsid w:val="00384147"/>
    <w:rsid w:val="00384213"/>
    <w:rsid w:val="0038557E"/>
    <w:rsid w:val="003872AA"/>
    <w:rsid w:val="00387F87"/>
    <w:rsid w:val="0039059B"/>
    <w:rsid w:val="00390928"/>
    <w:rsid w:val="003911D4"/>
    <w:rsid w:val="00391AC8"/>
    <w:rsid w:val="003938B1"/>
    <w:rsid w:val="003948E4"/>
    <w:rsid w:val="00394932"/>
    <w:rsid w:val="00394AF6"/>
    <w:rsid w:val="00394E29"/>
    <w:rsid w:val="00396604"/>
    <w:rsid w:val="00396756"/>
    <w:rsid w:val="00396CBC"/>
    <w:rsid w:val="00396D65"/>
    <w:rsid w:val="003971C0"/>
    <w:rsid w:val="003A0E8C"/>
    <w:rsid w:val="003A18A1"/>
    <w:rsid w:val="003A1968"/>
    <w:rsid w:val="003A223A"/>
    <w:rsid w:val="003A2B91"/>
    <w:rsid w:val="003A326A"/>
    <w:rsid w:val="003A39B9"/>
    <w:rsid w:val="003A3DD1"/>
    <w:rsid w:val="003A480F"/>
    <w:rsid w:val="003A5D23"/>
    <w:rsid w:val="003A7640"/>
    <w:rsid w:val="003B0A84"/>
    <w:rsid w:val="003B2278"/>
    <w:rsid w:val="003B3183"/>
    <w:rsid w:val="003B4138"/>
    <w:rsid w:val="003B4573"/>
    <w:rsid w:val="003B4A0F"/>
    <w:rsid w:val="003B4C45"/>
    <w:rsid w:val="003B50A5"/>
    <w:rsid w:val="003B60E7"/>
    <w:rsid w:val="003B76D6"/>
    <w:rsid w:val="003B77FA"/>
    <w:rsid w:val="003C2689"/>
    <w:rsid w:val="003C31B0"/>
    <w:rsid w:val="003C38DB"/>
    <w:rsid w:val="003C3AC3"/>
    <w:rsid w:val="003C47AA"/>
    <w:rsid w:val="003C4C2E"/>
    <w:rsid w:val="003C503D"/>
    <w:rsid w:val="003C56BB"/>
    <w:rsid w:val="003C5AB0"/>
    <w:rsid w:val="003C6B16"/>
    <w:rsid w:val="003C73FC"/>
    <w:rsid w:val="003C7AE4"/>
    <w:rsid w:val="003C7AEB"/>
    <w:rsid w:val="003D2915"/>
    <w:rsid w:val="003D2B51"/>
    <w:rsid w:val="003D3417"/>
    <w:rsid w:val="003D402C"/>
    <w:rsid w:val="003D5DDC"/>
    <w:rsid w:val="003D61B6"/>
    <w:rsid w:val="003D67D1"/>
    <w:rsid w:val="003D77AA"/>
    <w:rsid w:val="003D7EC6"/>
    <w:rsid w:val="003E1490"/>
    <w:rsid w:val="003E2034"/>
    <w:rsid w:val="003E454B"/>
    <w:rsid w:val="003E548B"/>
    <w:rsid w:val="003E590E"/>
    <w:rsid w:val="003E6632"/>
    <w:rsid w:val="003E6C25"/>
    <w:rsid w:val="003E728C"/>
    <w:rsid w:val="003E7674"/>
    <w:rsid w:val="003F12F0"/>
    <w:rsid w:val="003F217C"/>
    <w:rsid w:val="003F2FEA"/>
    <w:rsid w:val="003F3196"/>
    <w:rsid w:val="003F3D69"/>
    <w:rsid w:val="003F4AF6"/>
    <w:rsid w:val="003F5084"/>
    <w:rsid w:val="003F6BFB"/>
    <w:rsid w:val="003F6DE2"/>
    <w:rsid w:val="003F7050"/>
    <w:rsid w:val="003F7760"/>
    <w:rsid w:val="003F79B1"/>
    <w:rsid w:val="00400CE6"/>
    <w:rsid w:val="00401A71"/>
    <w:rsid w:val="00402AF0"/>
    <w:rsid w:val="004035A2"/>
    <w:rsid w:val="00403B61"/>
    <w:rsid w:val="00404774"/>
    <w:rsid w:val="00404A55"/>
    <w:rsid w:val="004050DB"/>
    <w:rsid w:val="004053C4"/>
    <w:rsid w:val="00406081"/>
    <w:rsid w:val="004070D1"/>
    <w:rsid w:val="004100E0"/>
    <w:rsid w:val="004101C7"/>
    <w:rsid w:val="00410FD5"/>
    <w:rsid w:val="0041264E"/>
    <w:rsid w:val="004129AD"/>
    <w:rsid w:val="004137A0"/>
    <w:rsid w:val="0041469D"/>
    <w:rsid w:val="00414B7F"/>
    <w:rsid w:val="00415381"/>
    <w:rsid w:val="004154DE"/>
    <w:rsid w:val="00416683"/>
    <w:rsid w:val="00417605"/>
    <w:rsid w:val="00420682"/>
    <w:rsid w:val="00421A24"/>
    <w:rsid w:val="0042346E"/>
    <w:rsid w:val="00424A85"/>
    <w:rsid w:val="004251A5"/>
    <w:rsid w:val="00426206"/>
    <w:rsid w:val="00426907"/>
    <w:rsid w:val="0042719E"/>
    <w:rsid w:val="0043019C"/>
    <w:rsid w:val="004307FE"/>
    <w:rsid w:val="00431DC8"/>
    <w:rsid w:val="00432CEB"/>
    <w:rsid w:val="00432F61"/>
    <w:rsid w:val="00433D0F"/>
    <w:rsid w:val="0043428E"/>
    <w:rsid w:val="00434B3F"/>
    <w:rsid w:val="00435118"/>
    <w:rsid w:val="00436474"/>
    <w:rsid w:val="00437298"/>
    <w:rsid w:val="00440527"/>
    <w:rsid w:val="004425B3"/>
    <w:rsid w:val="00444D9A"/>
    <w:rsid w:val="00444F10"/>
    <w:rsid w:val="00445EB4"/>
    <w:rsid w:val="00445EEB"/>
    <w:rsid w:val="0044625B"/>
    <w:rsid w:val="00446484"/>
    <w:rsid w:val="00446584"/>
    <w:rsid w:val="0045103C"/>
    <w:rsid w:val="00451DD0"/>
    <w:rsid w:val="00452040"/>
    <w:rsid w:val="0045244E"/>
    <w:rsid w:val="00452F4D"/>
    <w:rsid w:val="00454B7C"/>
    <w:rsid w:val="004561E1"/>
    <w:rsid w:val="00457774"/>
    <w:rsid w:val="00457AA5"/>
    <w:rsid w:val="00457B09"/>
    <w:rsid w:val="00457BE6"/>
    <w:rsid w:val="00457E72"/>
    <w:rsid w:val="00461478"/>
    <w:rsid w:val="00461FFC"/>
    <w:rsid w:val="00462409"/>
    <w:rsid w:val="00462B7E"/>
    <w:rsid w:val="00463693"/>
    <w:rsid w:val="004659F6"/>
    <w:rsid w:val="00465B7E"/>
    <w:rsid w:val="00466622"/>
    <w:rsid w:val="004674D7"/>
    <w:rsid w:val="00470237"/>
    <w:rsid w:val="00471311"/>
    <w:rsid w:val="0047148E"/>
    <w:rsid w:val="00471674"/>
    <w:rsid w:val="00471AC0"/>
    <w:rsid w:val="004733FE"/>
    <w:rsid w:val="0047456B"/>
    <w:rsid w:val="004752F0"/>
    <w:rsid w:val="00475E33"/>
    <w:rsid w:val="0047684C"/>
    <w:rsid w:val="004806A9"/>
    <w:rsid w:val="004818C7"/>
    <w:rsid w:val="00481BF8"/>
    <w:rsid w:val="004820AE"/>
    <w:rsid w:val="0048287C"/>
    <w:rsid w:val="004833CA"/>
    <w:rsid w:val="004834C0"/>
    <w:rsid w:val="00483688"/>
    <w:rsid w:val="004836FC"/>
    <w:rsid w:val="00483AED"/>
    <w:rsid w:val="00483FD0"/>
    <w:rsid w:val="004840CE"/>
    <w:rsid w:val="004840DE"/>
    <w:rsid w:val="00484556"/>
    <w:rsid w:val="004849F5"/>
    <w:rsid w:val="00485427"/>
    <w:rsid w:val="0048548A"/>
    <w:rsid w:val="00486975"/>
    <w:rsid w:val="0048754C"/>
    <w:rsid w:val="0049018E"/>
    <w:rsid w:val="00490736"/>
    <w:rsid w:val="004914C7"/>
    <w:rsid w:val="00491775"/>
    <w:rsid w:val="0049205D"/>
    <w:rsid w:val="00492E33"/>
    <w:rsid w:val="00492FB3"/>
    <w:rsid w:val="0049411B"/>
    <w:rsid w:val="0049416D"/>
    <w:rsid w:val="00494A9A"/>
    <w:rsid w:val="00495287"/>
    <w:rsid w:val="00495482"/>
    <w:rsid w:val="004954DF"/>
    <w:rsid w:val="00496615"/>
    <w:rsid w:val="004970DA"/>
    <w:rsid w:val="004A028B"/>
    <w:rsid w:val="004A053A"/>
    <w:rsid w:val="004A097D"/>
    <w:rsid w:val="004A1734"/>
    <w:rsid w:val="004A23D5"/>
    <w:rsid w:val="004A5322"/>
    <w:rsid w:val="004A55C1"/>
    <w:rsid w:val="004A59D9"/>
    <w:rsid w:val="004A6613"/>
    <w:rsid w:val="004A7367"/>
    <w:rsid w:val="004A784E"/>
    <w:rsid w:val="004B1264"/>
    <w:rsid w:val="004B1E85"/>
    <w:rsid w:val="004B1F44"/>
    <w:rsid w:val="004B4B31"/>
    <w:rsid w:val="004B508E"/>
    <w:rsid w:val="004B5734"/>
    <w:rsid w:val="004B57D4"/>
    <w:rsid w:val="004B6220"/>
    <w:rsid w:val="004B63DA"/>
    <w:rsid w:val="004B66DF"/>
    <w:rsid w:val="004B78D2"/>
    <w:rsid w:val="004C04B8"/>
    <w:rsid w:val="004C0A37"/>
    <w:rsid w:val="004C1606"/>
    <w:rsid w:val="004C2535"/>
    <w:rsid w:val="004C2576"/>
    <w:rsid w:val="004C3D27"/>
    <w:rsid w:val="004C46FE"/>
    <w:rsid w:val="004C5CAC"/>
    <w:rsid w:val="004C5DFE"/>
    <w:rsid w:val="004C6A17"/>
    <w:rsid w:val="004D04E5"/>
    <w:rsid w:val="004D0A7E"/>
    <w:rsid w:val="004D10C7"/>
    <w:rsid w:val="004D3414"/>
    <w:rsid w:val="004D35AF"/>
    <w:rsid w:val="004D3D13"/>
    <w:rsid w:val="004D572C"/>
    <w:rsid w:val="004D5812"/>
    <w:rsid w:val="004D5F38"/>
    <w:rsid w:val="004D6666"/>
    <w:rsid w:val="004D70CC"/>
    <w:rsid w:val="004D72E3"/>
    <w:rsid w:val="004E0902"/>
    <w:rsid w:val="004E2CDD"/>
    <w:rsid w:val="004E3804"/>
    <w:rsid w:val="004E454B"/>
    <w:rsid w:val="004E72EB"/>
    <w:rsid w:val="004F0342"/>
    <w:rsid w:val="004F0D68"/>
    <w:rsid w:val="004F21B0"/>
    <w:rsid w:val="004F279E"/>
    <w:rsid w:val="004F3BF0"/>
    <w:rsid w:val="004F4956"/>
    <w:rsid w:val="004F5674"/>
    <w:rsid w:val="004F6DA8"/>
    <w:rsid w:val="004F76B0"/>
    <w:rsid w:val="004F7837"/>
    <w:rsid w:val="0050297B"/>
    <w:rsid w:val="00502AA0"/>
    <w:rsid w:val="005030C8"/>
    <w:rsid w:val="00503780"/>
    <w:rsid w:val="005039B6"/>
    <w:rsid w:val="005039F4"/>
    <w:rsid w:val="00503A3D"/>
    <w:rsid w:val="00504E08"/>
    <w:rsid w:val="00505417"/>
    <w:rsid w:val="00506CF8"/>
    <w:rsid w:val="00506E5A"/>
    <w:rsid w:val="005103EA"/>
    <w:rsid w:val="005118A4"/>
    <w:rsid w:val="005132B7"/>
    <w:rsid w:val="00513ED7"/>
    <w:rsid w:val="00514C7C"/>
    <w:rsid w:val="005165C5"/>
    <w:rsid w:val="005168AD"/>
    <w:rsid w:val="00517C4C"/>
    <w:rsid w:val="005213FE"/>
    <w:rsid w:val="005231BD"/>
    <w:rsid w:val="00523AD1"/>
    <w:rsid w:val="00523D6F"/>
    <w:rsid w:val="00524FFF"/>
    <w:rsid w:val="00525F4E"/>
    <w:rsid w:val="00527075"/>
    <w:rsid w:val="005270D8"/>
    <w:rsid w:val="00527525"/>
    <w:rsid w:val="00527974"/>
    <w:rsid w:val="00527AF0"/>
    <w:rsid w:val="00527D6B"/>
    <w:rsid w:val="0053036E"/>
    <w:rsid w:val="00530F9F"/>
    <w:rsid w:val="0053137A"/>
    <w:rsid w:val="005316A4"/>
    <w:rsid w:val="00533465"/>
    <w:rsid w:val="00533A12"/>
    <w:rsid w:val="00534559"/>
    <w:rsid w:val="0053601B"/>
    <w:rsid w:val="0053655A"/>
    <w:rsid w:val="00536975"/>
    <w:rsid w:val="00537534"/>
    <w:rsid w:val="0053768F"/>
    <w:rsid w:val="0053783A"/>
    <w:rsid w:val="00537FC7"/>
    <w:rsid w:val="00540762"/>
    <w:rsid w:val="00540826"/>
    <w:rsid w:val="00542455"/>
    <w:rsid w:val="005424B7"/>
    <w:rsid w:val="00542D03"/>
    <w:rsid w:val="0054382B"/>
    <w:rsid w:val="00543F7C"/>
    <w:rsid w:val="00545497"/>
    <w:rsid w:val="005467F2"/>
    <w:rsid w:val="0054721E"/>
    <w:rsid w:val="0054773F"/>
    <w:rsid w:val="005501D2"/>
    <w:rsid w:val="00550511"/>
    <w:rsid w:val="005505E4"/>
    <w:rsid w:val="00551600"/>
    <w:rsid w:val="00552191"/>
    <w:rsid w:val="005539C3"/>
    <w:rsid w:val="00554310"/>
    <w:rsid w:val="00555429"/>
    <w:rsid w:val="00555772"/>
    <w:rsid w:val="00556381"/>
    <w:rsid w:val="005567C4"/>
    <w:rsid w:val="0055688E"/>
    <w:rsid w:val="00557921"/>
    <w:rsid w:val="00557BDD"/>
    <w:rsid w:val="005602DE"/>
    <w:rsid w:val="005615DC"/>
    <w:rsid w:val="00562113"/>
    <w:rsid w:val="00564D58"/>
    <w:rsid w:val="00565D17"/>
    <w:rsid w:val="00566C2E"/>
    <w:rsid w:val="00570499"/>
    <w:rsid w:val="00570B4A"/>
    <w:rsid w:val="00571C61"/>
    <w:rsid w:val="00571E27"/>
    <w:rsid w:val="00572C78"/>
    <w:rsid w:val="005733BC"/>
    <w:rsid w:val="005738E3"/>
    <w:rsid w:val="0057396F"/>
    <w:rsid w:val="00575F09"/>
    <w:rsid w:val="00576166"/>
    <w:rsid w:val="00576386"/>
    <w:rsid w:val="00580AE2"/>
    <w:rsid w:val="0058223F"/>
    <w:rsid w:val="0058226A"/>
    <w:rsid w:val="0058236E"/>
    <w:rsid w:val="0058282B"/>
    <w:rsid w:val="00582C41"/>
    <w:rsid w:val="00582DE3"/>
    <w:rsid w:val="00583E8C"/>
    <w:rsid w:val="00584B18"/>
    <w:rsid w:val="00584FB5"/>
    <w:rsid w:val="005859A6"/>
    <w:rsid w:val="00585B60"/>
    <w:rsid w:val="00590599"/>
    <w:rsid w:val="005917AD"/>
    <w:rsid w:val="005917D2"/>
    <w:rsid w:val="005934D3"/>
    <w:rsid w:val="0059704C"/>
    <w:rsid w:val="005974F6"/>
    <w:rsid w:val="005A0073"/>
    <w:rsid w:val="005A0983"/>
    <w:rsid w:val="005A0C75"/>
    <w:rsid w:val="005A1045"/>
    <w:rsid w:val="005A24BC"/>
    <w:rsid w:val="005A296D"/>
    <w:rsid w:val="005A2C47"/>
    <w:rsid w:val="005A3D58"/>
    <w:rsid w:val="005A4BEE"/>
    <w:rsid w:val="005A4F10"/>
    <w:rsid w:val="005A6580"/>
    <w:rsid w:val="005A69E2"/>
    <w:rsid w:val="005A6B1D"/>
    <w:rsid w:val="005A6C1F"/>
    <w:rsid w:val="005A756C"/>
    <w:rsid w:val="005A76F0"/>
    <w:rsid w:val="005A7EAA"/>
    <w:rsid w:val="005A7FD3"/>
    <w:rsid w:val="005B0BCC"/>
    <w:rsid w:val="005B10D7"/>
    <w:rsid w:val="005B1162"/>
    <w:rsid w:val="005B1827"/>
    <w:rsid w:val="005B21E0"/>
    <w:rsid w:val="005B21F1"/>
    <w:rsid w:val="005B3F74"/>
    <w:rsid w:val="005B4954"/>
    <w:rsid w:val="005B4FBA"/>
    <w:rsid w:val="005C0E33"/>
    <w:rsid w:val="005C0F5C"/>
    <w:rsid w:val="005C1788"/>
    <w:rsid w:val="005C3804"/>
    <w:rsid w:val="005C3DE9"/>
    <w:rsid w:val="005C49A8"/>
    <w:rsid w:val="005C6521"/>
    <w:rsid w:val="005C6E64"/>
    <w:rsid w:val="005C6F12"/>
    <w:rsid w:val="005C7934"/>
    <w:rsid w:val="005D17CD"/>
    <w:rsid w:val="005D1FD5"/>
    <w:rsid w:val="005D232B"/>
    <w:rsid w:val="005D43FF"/>
    <w:rsid w:val="005D583A"/>
    <w:rsid w:val="005D6959"/>
    <w:rsid w:val="005D6B6C"/>
    <w:rsid w:val="005D7D2F"/>
    <w:rsid w:val="005E0BEC"/>
    <w:rsid w:val="005E13D8"/>
    <w:rsid w:val="005E171A"/>
    <w:rsid w:val="005E18D1"/>
    <w:rsid w:val="005E1ABA"/>
    <w:rsid w:val="005E322A"/>
    <w:rsid w:val="005E3FB8"/>
    <w:rsid w:val="005E4C73"/>
    <w:rsid w:val="005E507E"/>
    <w:rsid w:val="005E645A"/>
    <w:rsid w:val="005E71A0"/>
    <w:rsid w:val="005E7398"/>
    <w:rsid w:val="005E7681"/>
    <w:rsid w:val="005F3C4E"/>
    <w:rsid w:val="005F6C5D"/>
    <w:rsid w:val="006013F7"/>
    <w:rsid w:val="006016F4"/>
    <w:rsid w:val="006021A8"/>
    <w:rsid w:val="00605065"/>
    <w:rsid w:val="00605428"/>
    <w:rsid w:val="00605EDC"/>
    <w:rsid w:val="00606671"/>
    <w:rsid w:val="00606A7F"/>
    <w:rsid w:val="0061305C"/>
    <w:rsid w:val="0061457C"/>
    <w:rsid w:val="0061601D"/>
    <w:rsid w:val="006160E7"/>
    <w:rsid w:val="0061729C"/>
    <w:rsid w:val="00620580"/>
    <w:rsid w:val="00620D7E"/>
    <w:rsid w:val="006211D7"/>
    <w:rsid w:val="00621369"/>
    <w:rsid w:val="006225B7"/>
    <w:rsid w:val="00623FED"/>
    <w:rsid w:val="00625420"/>
    <w:rsid w:val="00625F05"/>
    <w:rsid w:val="006272F7"/>
    <w:rsid w:val="00627463"/>
    <w:rsid w:val="00627A6B"/>
    <w:rsid w:val="006306BF"/>
    <w:rsid w:val="00633C89"/>
    <w:rsid w:val="00633EDC"/>
    <w:rsid w:val="00634D6F"/>
    <w:rsid w:val="0063523C"/>
    <w:rsid w:val="00635982"/>
    <w:rsid w:val="00640632"/>
    <w:rsid w:val="006415FD"/>
    <w:rsid w:val="00642540"/>
    <w:rsid w:val="00643051"/>
    <w:rsid w:val="006430F1"/>
    <w:rsid w:val="00645092"/>
    <w:rsid w:val="00645B90"/>
    <w:rsid w:val="00645CA2"/>
    <w:rsid w:val="0064679F"/>
    <w:rsid w:val="00647A30"/>
    <w:rsid w:val="006514B4"/>
    <w:rsid w:val="00651C2E"/>
    <w:rsid w:val="00654623"/>
    <w:rsid w:val="00654E4F"/>
    <w:rsid w:val="00655243"/>
    <w:rsid w:val="00655A45"/>
    <w:rsid w:val="00656C16"/>
    <w:rsid w:val="00656D57"/>
    <w:rsid w:val="00657D88"/>
    <w:rsid w:val="00661ADF"/>
    <w:rsid w:val="00662859"/>
    <w:rsid w:val="00662ED5"/>
    <w:rsid w:val="0066410C"/>
    <w:rsid w:val="00664170"/>
    <w:rsid w:val="00665BF6"/>
    <w:rsid w:val="00665D48"/>
    <w:rsid w:val="00666627"/>
    <w:rsid w:val="00666B1D"/>
    <w:rsid w:val="0066705C"/>
    <w:rsid w:val="00667753"/>
    <w:rsid w:val="006711DB"/>
    <w:rsid w:val="006726EC"/>
    <w:rsid w:val="00672EC2"/>
    <w:rsid w:val="006734B4"/>
    <w:rsid w:val="00673BE5"/>
    <w:rsid w:val="00674C4B"/>
    <w:rsid w:val="0067636E"/>
    <w:rsid w:val="00676CCF"/>
    <w:rsid w:val="00677A29"/>
    <w:rsid w:val="00680518"/>
    <w:rsid w:val="00680D88"/>
    <w:rsid w:val="00681767"/>
    <w:rsid w:val="00681836"/>
    <w:rsid w:val="00681D8E"/>
    <w:rsid w:val="00682AC6"/>
    <w:rsid w:val="00684502"/>
    <w:rsid w:val="006853CB"/>
    <w:rsid w:val="00686151"/>
    <w:rsid w:val="0068695E"/>
    <w:rsid w:val="00686BD6"/>
    <w:rsid w:val="0068722B"/>
    <w:rsid w:val="006874E7"/>
    <w:rsid w:val="00687C18"/>
    <w:rsid w:val="00687FE4"/>
    <w:rsid w:val="0069049D"/>
    <w:rsid w:val="00691CF1"/>
    <w:rsid w:val="006935D2"/>
    <w:rsid w:val="006944A9"/>
    <w:rsid w:val="00694802"/>
    <w:rsid w:val="00695F98"/>
    <w:rsid w:val="0069602A"/>
    <w:rsid w:val="006969BB"/>
    <w:rsid w:val="00697502"/>
    <w:rsid w:val="00697CBD"/>
    <w:rsid w:val="006A0222"/>
    <w:rsid w:val="006A0557"/>
    <w:rsid w:val="006A1258"/>
    <w:rsid w:val="006A20F6"/>
    <w:rsid w:val="006A3AC3"/>
    <w:rsid w:val="006A43A3"/>
    <w:rsid w:val="006A4983"/>
    <w:rsid w:val="006A4AF9"/>
    <w:rsid w:val="006A4CEB"/>
    <w:rsid w:val="006A58E2"/>
    <w:rsid w:val="006A5930"/>
    <w:rsid w:val="006A5D7B"/>
    <w:rsid w:val="006A5E3E"/>
    <w:rsid w:val="006A60C4"/>
    <w:rsid w:val="006A6FBC"/>
    <w:rsid w:val="006B06F2"/>
    <w:rsid w:val="006B1986"/>
    <w:rsid w:val="006B2025"/>
    <w:rsid w:val="006B3187"/>
    <w:rsid w:val="006B442F"/>
    <w:rsid w:val="006B44E4"/>
    <w:rsid w:val="006B5689"/>
    <w:rsid w:val="006B64CA"/>
    <w:rsid w:val="006B772C"/>
    <w:rsid w:val="006B77EF"/>
    <w:rsid w:val="006B7908"/>
    <w:rsid w:val="006C0615"/>
    <w:rsid w:val="006C0DCC"/>
    <w:rsid w:val="006C110C"/>
    <w:rsid w:val="006C14EB"/>
    <w:rsid w:val="006C3C0E"/>
    <w:rsid w:val="006C3C54"/>
    <w:rsid w:val="006C54FB"/>
    <w:rsid w:val="006C5DDF"/>
    <w:rsid w:val="006D0307"/>
    <w:rsid w:val="006D0365"/>
    <w:rsid w:val="006D045F"/>
    <w:rsid w:val="006D0866"/>
    <w:rsid w:val="006D11B3"/>
    <w:rsid w:val="006D1CCE"/>
    <w:rsid w:val="006D1F12"/>
    <w:rsid w:val="006D250B"/>
    <w:rsid w:val="006D2D72"/>
    <w:rsid w:val="006D319A"/>
    <w:rsid w:val="006D3C46"/>
    <w:rsid w:val="006D3FCD"/>
    <w:rsid w:val="006D42F2"/>
    <w:rsid w:val="006D4CA9"/>
    <w:rsid w:val="006D5347"/>
    <w:rsid w:val="006D6846"/>
    <w:rsid w:val="006D7748"/>
    <w:rsid w:val="006D7A41"/>
    <w:rsid w:val="006E04A4"/>
    <w:rsid w:val="006E1143"/>
    <w:rsid w:val="006E1160"/>
    <w:rsid w:val="006E1789"/>
    <w:rsid w:val="006E28D1"/>
    <w:rsid w:val="006E3ED0"/>
    <w:rsid w:val="006E574D"/>
    <w:rsid w:val="006E5963"/>
    <w:rsid w:val="006E6BBE"/>
    <w:rsid w:val="006E72D4"/>
    <w:rsid w:val="006E755E"/>
    <w:rsid w:val="006F1A84"/>
    <w:rsid w:val="006F1D53"/>
    <w:rsid w:val="006F2B3D"/>
    <w:rsid w:val="006F2B40"/>
    <w:rsid w:val="006F2C17"/>
    <w:rsid w:val="006F3160"/>
    <w:rsid w:val="006F3AF2"/>
    <w:rsid w:val="006F5203"/>
    <w:rsid w:val="006F60A3"/>
    <w:rsid w:val="006F73C8"/>
    <w:rsid w:val="00701D51"/>
    <w:rsid w:val="00702071"/>
    <w:rsid w:val="00702A49"/>
    <w:rsid w:val="0070354F"/>
    <w:rsid w:val="00704EE0"/>
    <w:rsid w:val="007067B5"/>
    <w:rsid w:val="00707967"/>
    <w:rsid w:val="00713F20"/>
    <w:rsid w:val="00715733"/>
    <w:rsid w:val="00717A0C"/>
    <w:rsid w:val="00720FA7"/>
    <w:rsid w:val="00722269"/>
    <w:rsid w:val="0072259C"/>
    <w:rsid w:val="00723A7C"/>
    <w:rsid w:val="007245BC"/>
    <w:rsid w:val="007245F4"/>
    <w:rsid w:val="00724B53"/>
    <w:rsid w:val="00724FB8"/>
    <w:rsid w:val="0072517A"/>
    <w:rsid w:val="00725327"/>
    <w:rsid w:val="00731273"/>
    <w:rsid w:val="00731351"/>
    <w:rsid w:val="007314D5"/>
    <w:rsid w:val="00732DD1"/>
    <w:rsid w:val="007331A4"/>
    <w:rsid w:val="007334B2"/>
    <w:rsid w:val="00733930"/>
    <w:rsid w:val="007339F9"/>
    <w:rsid w:val="0073401D"/>
    <w:rsid w:val="007342D6"/>
    <w:rsid w:val="00734500"/>
    <w:rsid w:val="0073469E"/>
    <w:rsid w:val="007349F3"/>
    <w:rsid w:val="007355D6"/>
    <w:rsid w:val="0073638F"/>
    <w:rsid w:val="00736409"/>
    <w:rsid w:val="0074084E"/>
    <w:rsid w:val="00744199"/>
    <w:rsid w:val="00744459"/>
    <w:rsid w:val="007447D8"/>
    <w:rsid w:val="00744CC4"/>
    <w:rsid w:val="00744FF8"/>
    <w:rsid w:val="00745761"/>
    <w:rsid w:val="00745D2C"/>
    <w:rsid w:val="0074634E"/>
    <w:rsid w:val="0074663D"/>
    <w:rsid w:val="007532AC"/>
    <w:rsid w:val="00753CEA"/>
    <w:rsid w:val="00753FF3"/>
    <w:rsid w:val="0075442A"/>
    <w:rsid w:val="0075512F"/>
    <w:rsid w:val="00755316"/>
    <w:rsid w:val="00755621"/>
    <w:rsid w:val="00755633"/>
    <w:rsid w:val="00755660"/>
    <w:rsid w:val="00756BE1"/>
    <w:rsid w:val="00756FD8"/>
    <w:rsid w:val="00757AF9"/>
    <w:rsid w:val="00760165"/>
    <w:rsid w:val="00760893"/>
    <w:rsid w:val="00761B72"/>
    <w:rsid w:val="007627C0"/>
    <w:rsid w:val="00762EBB"/>
    <w:rsid w:val="00763053"/>
    <w:rsid w:val="0076483E"/>
    <w:rsid w:val="00765751"/>
    <w:rsid w:val="00765DD8"/>
    <w:rsid w:val="00766268"/>
    <w:rsid w:val="0076636F"/>
    <w:rsid w:val="00766A08"/>
    <w:rsid w:val="007670DF"/>
    <w:rsid w:val="00767C7E"/>
    <w:rsid w:val="007700F8"/>
    <w:rsid w:val="007709E6"/>
    <w:rsid w:val="00773052"/>
    <w:rsid w:val="00773B6E"/>
    <w:rsid w:val="007750C0"/>
    <w:rsid w:val="00775301"/>
    <w:rsid w:val="00776FF6"/>
    <w:rsid w:val="007778EC"/>
    <w:rsid w:val="00777C87"/>
    <w:rsid w:val="00780FF8"/>
    <w:rsid w:val="0078190D"/>
    <w:rsid w:val="00781EA7"/>
    <w:rsid w:val="00781F2E"/>
    <w:rsid w:val="00783296"/>
    <w:rsid w:val="00784081"/>
    <w:rsid w:val="00784680"/>
    <w:rsid w:val="007852B1"/>
    <w:rsid w:val="007869C3"/>
    <w:rsid w:val="00786A49"/>
    <w:rsid w:val="00787555"/>
    <w:rsid w:val="0079004B"/>
    <w:rsid w:val="00790062"/>
    <w:rsid w:val="00790106"/>
    <w:rsid w:val="00791201"/>
    <w:rsid w:val="00792347"/>
    <w:rsid w:val="00792C78"/>
    <w:rsid w:val="007935EC"/>
    <w:rsid w:val="007964B8"/>
    <w:rsid w:val="007967C9"/>
    <w:rsid w:val="0079777B"/>
    <w:rsid w:val="007A117E"/>
    <w:rsid w:val="007A16B1"/>
    <w:rsid w:val="007A1881"/>
    <w:rsid w:val="007A23D6"/>
    <w:rsid w:val="007A3AD7"/>
    <w:rsid w:val="007A3BC8"/>
    <w:rsid w:val="007A4362"/>
    <w:rsid w:val="007A4AA9"/>
    <w:rsid w:val="007A4F7F"/>
    <w:rsid w:val="007A5DED"/>
    <w:rsid w:val="007A62BA"/>
    <w:rsid w:val="007A66AF"/>
    <w:rsid w:val="007A6ADE"/>
    <w:rsid w:val="007A6C21"/>
    <w:rsid w:val="007B0D85"/>
    <w:rsid w:val="007B2203"/>
    <w:rsid w:val="007B3E7A"/>
    <w:rsid w:val="007B4403"/>
    <w:rsid w:val="007B61EA"/>
    <w:rsid w:val="007C04B7"/>
    <w:rsid w:val="007C0E60"/>
    <w:rsid w:val="007C1FE6"/>
    <w:rsid w:val="007C28D0"/>
    <w:rsid w:val="007C3A1D"/>
    <w:rsid w:val="007C4E37"/>
    <w:rsid w:val="007C6581"/>
    <w:rsid w:val="007C701A"/>
    <w:rsid w:val="007C7942"/>
    <w:rsid w:val="007C7A9D"/>
    <w:rsid w:val="007D0143"/>
    <w:rsid w:val="007D1F39"/>
    <w:rsid w:val="007D2646"/>
    <w:rsid w:val="007D2BAF"/>
    <w:rsid w:val="007D3070"/>
    <w:rsid w:val="007D375E"/>
    <w:rsid w:val="007D3CC5"/>
    <w:rsid w:val="007D551B"/>
    <w:rsid w:val="007D6CD9"/>
    <w:rsid w:val="007D76C5"/>
    <w:rsid w:val="007E0E5A"/>
    <w:rsid w:val="007E12BF"/>
    <w:rsid w:val="007E1601"/>
    <w:rsid w:val="007E25A8"/>
    <w:rsid w:val="007E2B19"/>
    <w:rsid w:val="007E4758"/>
    <w:rsid w:val="007E74C5"/>
    <w:rsid w:val="007E7B3A"/>
    <w:rsid w:val="007F0156"/>
    <w:rsid w:val="007F06C8"/>
    <w:rsid w:val="007F0C0F"/>
    <w:rsid w:val="007F244D"/>
    <w:rsid w:val="007F2891"/>
    <w:rsid w:val="007F2CB8"/>
    <w:rsid w:val="007F4B80"/>
    <w:rsid w:val="00800FE3"/>
    <w:rsid w:val="00801748"/>
    <w:rsid w:val="008027FA"/>
    <w:rsid w:val="00802CE7"/>
    <w:rsid w:val="00803F91"/>
    <w:rsid w:val="00804BC5"/>
    <w:rsid w:val="0080614B"/>
    <w:rsid w:val="00806669"/>
    <w:rsid w:val="008121EF"/>
    <w:rsid w:val="008122E5"/>
    <w:rsid w:val="00812ED2"/>
    <w:rsid w:val="008143EF"/>
    <w:rsid w:val="00815473"/>
    <w:rsid w:val="00816DFB"/>
    <w:rsid w:val="00816EEC"/>
    <w:rsid w:val="0081741C"/>
    <w:rsid w:val="00817711"/>
    <w:rsid w:val="0082030C"/>
    <w:rsid w:val="00820ACF"/>
    <w:rsid w:val="00820B6E"/>
    <w:rsid w:val="008212E7"/>
    <w:rsid w:val="008218FB"/>
    <w:rsid w:val="00822797"/>
    <w:rsid w:val="0082336E"/>
    <w:rsid w:val="00823B73"/>
    <w:rsid w:val="00824601"/>
    <w:rsid w:val="0082777F"/>
    <w:rsid w:val="0082791E"/>
    <w:rsid w:val="00827AF0"/>
    <w:rsid w:val="0083076B"/>
    <w:rsid w:val="00830ECB"/>
    <w:rsid w:val="00831348"/>
    <w:rsid w:val="008323F6"/>
    <w:rsid w:val="00832FFF"/>
    <w:rsid w:val="00834040"/>
    <w:rsid w:val="00834167"/>
    <w:rsid w:val="00834224"/>
    <w:rsid w:val="00835175"/>
    <w:rsid w:val="008352BF"/>
    <w:rsid w:val="008371EE"/>
    <w:rsid w:val="00837C9D"/>
    <w:rsid w:val="00837F91"/>
    <w:rsid w:val="00840245"/>
    <w:rsid w:val="0084163B"/>
    <w:rsid w:val="008417E1"/>
    <w:rsid w:val="0084204D"/>
    <w:rsid w:val="00843103"/>
    <w:rsid w:val="0084346C"/>
    <w:rsid w:val="0084409E"/>
    <w:rsid w:val="00845CD2"/>
    <w:rsid w:val="00845D10"/>
    <w:rsid w:val="0084630D"/>
    <w:rsid w:val="0084658D"/>
    <w:rsid w:val="008468DF"/>
    <w:rsid w:val="00846C07"/>
    <w:rsid w:val="00851258"/>
    <w:rsid w:val="008520A4"/>
    <w:rsid w:val="00852BBC"/>
    <w:rsid w:val="008535FC"/>
    <w:rsid w:val="00853D97"/>
    <w:rsid w:val="008546F2"/>
    <w:rsid w:val="00854F6E"/>
    <w:rsid w:val="0085535B"/>
    <w:rsid w:val="0085645A"/>
    <w:rsid w:val="008564DB"/>
    <w:rsid w:val="008565C7"/>
    <w:rsid w:val="00856732"/>
    <w:rsid w:val="00856BAB"/>
    <w:rsid w:val="00856E41"/>
    <w:rsid w:val="00857B22"/>
    <w:rsid w:val="00857CF1"/>
    <w:rsid w:val="008602F8"/>
    <w:rsid w:val="0086080B"/>
    <w:rsid w:val="0086162A"/>
    <w:rsid w:val="00861A3E"/>
    <w:rsid w:val="00862EED"/>
    <w:rsid w:val="008630E1"/>
    <w:rsid w:val="008631F6"/>
    <w:rsid w:val="008640B1"/>
    <w:rsid w:val="008654E6"/>
    <w:rsid w:val="00866231"/>
    <w:rsid w:val="00866415"/>
    <w:rsid w:val="008665E6"/>
    <w:rsid w:val="0086676E"/>
    <w:rsid w:val="008676A6"/>
    <w:rsid w:val="00867939"/>
    <w:rsid w:val="0087031E"/>
    <w:rsid w:val="00870D8E"/>
    <w:rsid w:val="0087271F"/>
    <w:rsid w:val="00872984"/>
    <w:rsid w:val="00872B84"/>
    <w:rsid w:val="008736DA"/>
    <w:rsid w:val="00874338"/>
    <w:rsid w:val="0087443D"/>
    <w:rsid w:val="008746B7"/>
    <w:rsid w:val="0087514A"/>
    <w:rsid w:val="00875334"/>
    <w:rsid w:val="0087548D"/>
    <w:rsid w:val="008768BC"/>
    <w:rsid w:val="00876D14"/>
    <w:rsid w:val="00877648"/>
    <w:rsid w:val="0087798A"/>
    <w:rsid w:val="0088051F"/>
    <w:rsid w:val="008808A9"/>
    <w:rsid w:val="0088106B"/>
    <w:rsid w:val="00881273"/>
    <w:rsid w:val="008835DD"/>
    <w:rsid w:val="00884E58"/>
    <w:rsid w:val="00885ABD"/>
    <w:rsid w:val="00886793"/>
    <w:rsid w:val="00887A32"/>
    <w:rsid w:val="00890218"/>
    <w:rsid w:val="00890531"/>
    <w:rsid w:val="00892D14"/>
    <w:rsid w:val="00892D84"/>
    <w:rsid w:val="008938AB"/>
    <w:rsid w:val="00893D2B"/>
    <w:rsid w:val="00893E04"/>
    <w:rsid w:val="008951EC"/>
    <w:rsid w:val="008954F8"/>
    <w:rsid w:val="00895B5B"/>
    <w:rsid w:val="00896E9F"/>
    <w:rsid w:val="00897F43"/>
    <w:rsid w:val="00897F9E"/>
    <w:rsid w:val="008A04BF"/>
    <w:rsid w:val="008A0F2D"/>
    <w:rsid w:val="008A163E"/>
    <w:rsid w:val="008A1BFB"/>
    <w:rsid w:val="008A2850"/>
    <w:rsid w:val="008A32F2"/>
    <w:rsid w:val="008A380C"/>
    <w:rsid w:val="008A3C4B"/>
    <w:rsid w:val="008A3F98"/>
    <w:rsid w:val="008A4445"/>
    <w:rsid w:val="008A4507"/>
    <w:rsid w:val="008A4EDF"/>
    <w:rsid w:val="008A5FFF"/>
    <w:rsid w:val="008A6A82"/>
    <w:rsid w:val="008B0A3F"/>
    <w:rsid w:val="008B13EA"/>
    <w:rsid w:val="008B153D"/>
    <w:rsid w:val="008B195B"/>
    <w:rsid w:val="008B225F"/>
    <w:rsid w:val="008B24EA"/>
    <w:rsid w:val="008B32A8"/>
    <w:rsid w:val="008B3C68"/>
    <w:rsid w:val="008B48F5"/>
    <w:rsid w:val="008B4C15"/>
    <w:rsid w:val="008B6C8C"/>
    <w:rsid w:val="008C134E"/>
    <w:rsid w:val="008C1643"/>
    <w:rsid w:val="008C1C8A"/>
    <w:rsid w:val="008C251F"/>
    <w:rsid w:val="008C4559"/>
    <w:rsid w:val="008C530A"/>
    <w:rsid w:val="008C61CE"/>
    <w:rsid w:val="008C6953"/>
    <w:rsid w:val="008C6F86"/>
    <w:rsid w:val="008C708E"/>
    <w:rsid w:val="008D0451"/>
    <w:rsid w:val="008D06E2"/>
    <w:rsid w:val="008D087C"/>
    <w:rsid w:val="008D1B4A"/>
    <w:rsid w:val="008D1C2E"/>
    <w:rsid w:val="008D3245"/>
    <w:rsid w:val="008D37A7"/>
    <w:rsid w:val="008D4113"/>
    <w:rsid w:val="008D5396"/>
    <w:rsid w:val="008D5D64"/>
    <w:rsid w:val="008D78B1"/>
    <w:rsid w:val="008D78FF"/>
    <w:rsid w:val="008D7D45"/>
    <w:rsid w:val="008D7FE7"/>
    <w:rsid w:val="008E0E80"/>
    <w:rsid w:val="008E2231"/>
    <w:rsid w:val="008E2873"/>
    <w:rsid w:val="008E340E"/>
    <w:rsid w:val="008E363A"/>
    <w:rsid w:val="008E3760"/>
    <w:rsid w:val="008E480F"/>
    <w:rsid w:val="008E54A5"/>
    <w:rsid w:val="008E6206"/>
    <w:rsid w:val="008E6587"/>
    <w:rsid w:val="008E67A8"/>
    <w:rsid w:val="008E6D94"/>
    <w:rsid w:val="008E71C3"/>
    <w:rsid w:val="008F074F"/>
    <w:rsid w:val="008F0A49"/>
    <w:rsid w:val="008F16AA"/>
    <w:rsid w:val="008F196E"/>
    <w:rsid w:val="008F2D17"/>
    <w:rsid w:val="008F36C2"/>
    <w:rsid w:val="008F411D"/>
    <w:rsid w:val="008F6003"/>
    <w:rsid w:val="008F6632"/>
    <w:rsid w:val="008F7718"/>
    <w:rsid w:val="00900479"/>
    <w:rsid w:val="00901440"/>
    <w:rsid w:val="009014FB"/>
    <w:rsid w:val="00901A4C"/>
    <w:rsid w:val="00901ACF"/>
    <w:rsid w:val="0090230C"/>
    <w:rsid w:val="00902B47"/>
    <w:rsid w:val="009030BE"/>
    <w:rsid w:val="00903B6A"/>
    <w:rsid w:val="009058A1"/>
    <w:rsid w:val="00906377"/>
    <w:rsid w:val="009073F5"/>
    <w:rsid w:val="00907635"/>
    <w:rsid w:val="00907908"/>
    <w:rsid w:val="009104A1"/>
    <w:rsid w:val="00912E26"/>
    <w:rsid w:val="00912E5C"/>
    <w:rsid w:val="0091325E"/>
    <w:rsid w:val="00913C3A"/>
    <w:rsid w:val="00914728"/>
    <w:rsid w:val="00915393"/>
    <w:rsid w:val="00915AC2"/>
    <w:rsid w:val="00915C46"/>
    <w:rsid w:val="0091688C"/>
    <w:rsid w:val="00917491"/>
    <w:rsid w:val="00917D64"/>
    <w:rsid w:val="0092082F"/>
    <w:rsid w:val="009209DB"/>
    <w:rsid w:val="00921915"/>
    <w:rsid w:val="00922007"/>
    <w:rsid w:val="00922796"/>
    <w:rsid w:val="00922BED"/>
    <w:rsid w:val="0092314E"/>
    <w:rsid w:val="009232A3"/>
    <w:rsid w:val="00923459"/>
    <w:rsid w:val="0092352F"/>
    <w:rsid w:val="00923D21"/>
    <w:rsid w:val="00924BA3"/>
    <w:rsid w:val="00926C81"/>
    <w:rsid w:val="00926E07"/>
    <w:rsid w:val="00927309"/>
    <w:rsid w:val="00930CBC"/>
    <w:rsid w:val="00932E24"/>
    <w:rsid w:val="009331F4"/>
    <w:rsid w:val="00934A8E"/>
    <w:rsid w:val="009357B3"/>
    <w:rsid w:val="0093614A"/>
    <w:rsid w:val="00936F01"/>
    <w:rsid w:val="00937345"/>
    <w:rsid w:val="00937D4E"/>
    <w:rsid w:val="0094001A"/>
    <w:rsid w:val="00940158"/>
    <w:rsid w:val="00942400"/>
    <w:rsid w:val="00942826"/>
    <w:rsid w:val="00943FB7"/>
    <w:rsid w:val="00944C46"/>
    <w:rsid w:val="00945FE8"/>
    <w:rsid w:val="00950C2F"/>
    <w:rsid w:val="0095127E"/>
    <w:rsid w:val="00951486"/>
    <w:rsid w:val="00951C6B"/>
    <w:rsid w:val="00954665"/>
    <w:rsid w:val="00954EF1"/>
    <w:rsid w:val="00955943"/>
    <w:rsid w:val="00955F83"/>
    <w:rsid w:val="00957415"/>
    <w:rsid w:val="0095786F"/>
    <w:rsid w:val="009605A7"/>
    <w:rsid w:val="00960EE1"/>
    <w:rsid w:val="0096134D"/>
    <w:rsid w:val="0096205E"/>
    <w:rsid w:val="00962626"/>
    <w:rsid w:val="00963987"/>
    <w:rsid w:val="00963AAE"/>
    <w:rsid w:val="0096495B"/>
    <w:rsid w:val="00965C90"/>
    <w:rsid w:val="009661C7"/>
    <w:rsid w:val="0096657B"/>
    <w:rsid w:val="0096663A"/>
    <w:rsid w:val="00966722"/>
    <w:rsid w:val="0097018E"/>
    <w:rsid w:val="00970564"/>
    <w:rsid w:val="00970C14"/>
    <w:rsid w:val="009712D0"/>
    <w:rsid w:val="00971974"/>
    <w:rsid w:val="00972245"/>
    <w:rsid w:val="00972C18"/>
    <w:rsid w:val="00974A4C"/>
    <w:rsid w:val="00974F30"/>
    <w:rsid w:val="009750D5"/>
    <w:rsid w:val="00975D19"/>
    <w:rsid w:val="00976432"/>
    <w:rsid w:val="00977330"/>
    <w:rsid w:val="00977481"/>
    <w:rsid w:val="009774A1"/>
    <w:rsid w:val="009777DF"/>
    <w:rsid w:val="00980BB2"/>
    <w:rsid w:val="00981987"/>
    <w:rsid w:val="00981CF3"/>
    <w:rsid w:val="00981E30"/>
    <w:rsid w:val="009828D4"/>
    <w:rsid w:val="0098371A"/>
    <w:rsid w:val="009845A7"/>
    <w:rsid w:val="00984CCD"/>
    <w:rsid w:val="009856D1"/>
    <w:rsid w:val="00985769"/>
    <w:rsid w:val="00985B09"/>
    <w:rsid w:val="00985C27"/>
    <w:rsid w:val="00985E16"/>
    <w:rsid w:val="00986451"/>
    <w:rsid w:val="0098787F"/>
    <w:rsid w:val="009879C2"/>
    <w:rsid w:val="00990A29"/>
    <w:rsid w:val="00990DAF"/>
    <w:rsid w:val="00992328"/>
    <w:rsid w:val="009924A2"/>
    <w:rsid w:val="00993A6B"/>
    <w:rsid w:val="00993C88"/>
    <w:rsid w:val="00996808"/>
    <w:rsid w:val="009A12C6"/>
    <w:rsid w:val="009A21C3"/>
    <w:rsid w:val="009A245B"/>
    <w:rsid w:val="009A260D"/>
    <w:rsid w:val="009A2AA4"/>
    <w:rsid w:val="009A2EEF"/>
    <w:rsid w:val="009A489B"/>
    <w:rsid w:val="009A4CED"/>
    <w:rsid w:val="009A5A64"/>
    <w:rsid w:val="009A6338"/>
    <w:rsid w:val="009A6866"/>
    <w:rsid w:val="009A72DD"/>
    <w:rsid w:val="009B0220"/>
    <w:rsid w:val="009B0CA6"/>
    <w:rsid w:val="009B1F10"/>
    <w:rsid w:val="009B2092"/>
    <w:rsid w:val="009B292A"/>
    <w:rsid w:val="009B350C"/>
    <w:rsid w:val="009B3CDE"/>
    <w:rsid w:val="009B4D93"/>
    <w:rsid w:val="009B6441"/>
    <w:rsid w:val="009B72A9"/>
    <w:rsid w:val="009B745C"/>
    <w:rsid w:val="009B7752"/>
    <w:rsid w:val="009C1532"/>
    <w:rsid w:val="009C2003"/>
    <w:rsid w:val="009C29BD"/>
    <w:rsid w:val="009C4127"/>
    <w:rsid w:val="009C53C8"/>
    <w:rsid w:val="009C7185"/>
    <w:rsid w:val="009D1D06"/>
    <w:rsid w:val="009D389B"/>
    <w:rsid w:val="009D398B"/>
    <w:rsid w:val="009D3F37"/>
    <w:rsid w:val="009D4784"/>
    <w:rsid w:val="009D4BFB"/>
    <w:rsid w:val="009D53FD"/>
    <w:rsid w:val="009D6873"/>
    <w:rsid w:val="009D751F"/>
    <w:rsid w:val="009D7B2B"/>
    <w:rsid w:val="009D7CCC"/>
    <w:rsid w:val="009E1B06"/>
    <w:rsid w:val="009E1C26"/>
    <w:rsid w:val="009E2AA5"/>
    <w:rsid w:val="009E3670"/>
    <w:rsid w:val="009E4E1C"/>
    <w:rsid w:val="009E56F6"/>
    <w:rsid w:val="009E608A"/>
    <w:rsid w:val="009E6093"/>
    <w:rsid w:val="009E7C00"/>
    <w:rsid w:val="009F0B8E"/>
    <w:rsid w:val="009F28DD"/>
    <w:rsid w:val="009F384A"/>
    <w:rsid w:val="009F3AEF"/>
    <w:rsid w:val="009F46A4"/>
    <w:rsid w:val="009F474D"/>
    <w:rsid w:val="009F5081"/>
    <w:rsid w:val="009F773F"/>
    <w:rsid w:val="00A0284C"/>
    <w:rsid w:val="00A0314B"/>
    <w:rsid w:val="00A078AA"/>
    <w:rsid w:val="00A07982"/>
    <w:rsid w:val="00A07C4F"/>
    <w:rsid w:val="00A11D4A"/>
    <w:rsid w:val="00A12326"/>
    <w:rsid w:val="00A12ABC"/>
    <w:rsid w:val="00A12D31"/>
    <w:rsid w:val="00A135B9"/>
    <w:rsid w:val="00A13F68"/>
    <w:rsid w:val="00A14FE9"/>
    <w:rsid w:val="00A15290"/>
    <w:rsid w:val="00A15992"/>
    <w:rsid w:val="00A15C7D"/>
    <w:rsid w:val="00A16A07"/>
    <w:rsid w:val="00A172A9"/>
    <w:rsid w:val="00A1743C"/>
    <w:rsid w:val="00A175C0"/>
    <w:rsid w:val="00A20337"/>
    <w:rsid w:val="00A2104D"/>
    <w:rsid w:val="00A2197E"/>
    <w:rsid w:val="00A228C1"/>
    <w:rsid w:val="00A2422E"/>
    <w:rsid w:val="00A24745"/>
    <w:rsid w:val="00A24B82"/>
    <w:rsid w:val="00A25004"/>
    <w:rsid w:val="00A255C1"/>
    <w:rsid w:val="00A25605"/>
    <w:rsid w:val="00A275CD"/>
    <w:rsid w:val="00A27DA1"/>
    <w:rsid w:val="00A302BB"/>
    <w:rsid w:val="00A31BAA"/>
    <w:rsid w:val="00A33789"/>
    <w:rsid w:val="00A33C93"/>
    <w:rsid w:val="00A3489A"/>
    <w:rsid w:val="00A37B4E"/>
    <w:rsid w:val="00A37C38"/>
    <w:rsid w:val="00A4111B"/>
    <w:rsid w:val="00A41407"/>
    <w:rsid w:val="00A426E5"/>
    <w:rsid w:val="00A42D4E"/>
    <w:rsid w:val="00A43350"/>
    <w:rsid w:val="00A43ADC"/>
    <w:rsid w:val="00A43D73"/>
    <w:rsid w:val="00A43E5B"/>
    <w:rsid w:val="00A456AC"/>
    <w:rsid w:val="00A45BB6"/>
    <w:rsid w:val="00A45C35"/>
    <w:rsid w:val="00A52ACE"/>
    <w:rsid w:val="00A5358F"/>
    <w:rsid w:val="00A53C70"/>
    <w:rsid w:val="00A543F0"/>
    <w:rsid w:val="00A549B1"/>
    <w:rsid w:val="00A55426"/>
    <w:rsid w:val="00A5588D"/>
    <w:rsid w:val="00A56D32"/>
    <w:rsid w:val="00A60104"/>
    <w:rsid w:val="00A6096E"/>
    <w:rsid w:val="00A60B59"/>
    <w:rsid w:val="00A60BBD"/>
    <w:rsid w:val="00A62629"/>
    <w:rsid w:val="00A62770"/>
    <w:rsid w:val="00A63889"/>
    <w:rsid w:val="00A640A0"/>
    <w:rsid w:val="00A648CC"/>
    <w:rsid w:val="00A65C87"/>
    <w:rsid w:val="00A6630B"/>
    <w:rsid w:val="00A66751"/>
    <w:rsid w:val="00A66E99"/>
    <w:rsid w:val="00A70434"/>
    <w:rsid w:val="00A70CE6"/>
    <w:rsid w:val="00A74936"/>
    <w:rsid w:val="00A7502F"/>
    <w:rsid w:val="00A76931"/>
    <w:rsid w:val="00A769E6"/>
    <w:rsid w:val="00A76B11"/>
    <w:rsid w:val="00A7787E"/>
    <w:rsid w:val="00A8056B"/>
    <w:rsid w:val="00A8065E"/>
    <w:rsid w:val="00A80B89"/>
    <w:rsid w:val="00A80E53"/>
    <w:rsid w:val="00A82964"/>
    <w:rsid w:val="00A84383"/>
    <w:rsid w:val="00A84BE9"/>
    <w:rsid w:val="00A8533E"/>
    <w:rsid w:val="00A86545"/>
    <w:rsid w:val="00A865EE"/>
    <w:rsid w:val="00A86EB5"/>
    <w:rsid w:val="00A91A01"/>
    <w:rsid w:val="00A921B4"/>
    <w:rsid w:val="00A926E5"/>
    <w:rsid w:val="00A926F8"/>
    <w:rsid w:val="00A929B2"/>
    <w:rsid w:val="00A93519"/>
    <w:rsid w:val="00A944CC"/>
    <w:rsid w:val="00A95212"/>
    <w:rsid w:val="00A952A9"/>
    <w:rsid w:val="00A95725"/>
    <w:rsid w:val="00A95D73"/>
    <w:rsid w:val="00A96C6D"/>
    <w:rsid w:val="00A97498"/>
    <w:rsid w:val="00A97B1D"/>
    <w:rsid w:val="00A97BBF"/>
    <w:rsid w:val="00AA0200"/>
    <w:rsid w:val="00AA046D"/>
    <w:rsid w:val="00AA0DA6"/>
    <w:rsid w:val="00AA0DDF"/>
    <w:rsid w:val="00AA1A80"/>
    <w:rsid w:val="00AA2265"/>
    <w:rsid w:val="00AA242B"/>
    <w:rsid w:val="00AA3BD6"/>
    <w:rsid w:val="00AA55C4"/>
    <w:rsid w:val="00AA6C0C"/>
    <w:rsid w:val="00AA71A9"/>
    <w:rsid w:val="00AA76FA"/>
    <w:rsid w:val="00AA7A85"/>
    <w:rsid w:val="00AB01DA"/>
    <w:rsid w:val="00AB07D3"/>
    <w:rsid w:val="00AB3EA9"/>
    <w:rsid w:val="00AB52FD"/>
    <w:rsid w:val="00AB5A59"/>
    <w:rsid w:val="00AB5B47"/>
    <w:rsid w:val="00AB612A"/>
    <w:rsid w:val="00AB6712"/>
    <w:rsid w:val="00AB7185"/>
    <w:rsid w:val="00AB7474"/>
    <w:rsid w:val="00AB7698"/>
    <w:rsid w:val="00AB7898"/>
    <w:rsid w:val="00AB7A4C"/>
    <w:rsid w:val="00AC08B3"/>
    <w:rsid w:val="00AC1E3D"/>
    <w:rsid w:val="00AC318C"/>
    <w:rsid w:val="00AC45FB"/>
    <w:rsid w:val="00AC4FE1"/>
    <w:rsid w:val="00AC5D03"/>
    <w:rsid w:val="00AC5ECB"/>
    <w:rsid w:val="00AC5FA8"/>
    <w:rsid w:val="00AC77D4"/>
    <w:rsid w:val="00AD0202"/>
    <w:rsid w:val="00AD1441"/>
    <w:rsid w:val="00AD19AC"/>
    <w:rsid w:val="00AD2914"/>
    <w:rsid w:val="00AD35E0"/>
    <w:rsid w:val="00AD456D"/>
    <w:rsid w:val="00AD472A"/>
    <w:rsid w:val="00AD4E81"/>
    <w:rsid w:val="00AD55A0"/>
    <w:rsid w:val="00AD7543"/>
    <w:rsid w:val="00AD7BCD"/>
    <w:rsid w:val="00AE35F9"/>
    <w:rsid w:val="00AE3801"/>
    <w:rsid w:val="00AE4B75"/>
    <w:rsid w:val="00AE4EE2"/>
    <w:rsid w:val="00AE51FA"/>
    <w:rsid w:val="00AE6149"/>
    <w:rsid w:val="00AE626B"/>
    <w:rsid w:val="00AE6281"/>
    <w:rsid w:val="00AE6972"/>
    <w:rsid w:val="00AE771C"/>
    <w:rsid w:val="00AE7A48"/>
    <w:rsid w:val="00AF100C"/>
    <w:rsid w:val="00AF1207"/>
    <w:rsid w:val="00AF2386"/>
    <w:rsid w:val="00AF5C18"/>
    <w:rsid w:val="00AF5D17"/>
    <w:rsid w:val="00AF5D98"/>
    <w:rsid w:val="00AF6C42"/>
    <w:rsid w:val="00B008A1"/>
    <w:rsid w:val="00B01874"/>
    <w:rsid w:val="00B01DFE"/>
    <w:rsid w:val="00B02C5E"/>
    <w:rsid w:val="00B02D8C"/>
    <w:rsid w:val="00B05278"/>
    <w:rsid w:val="00B066CD"/>
    <w:rsid w:val="00B070B1"/>
    <w:rsid w:val="00B115F1"/>
    <w:rsid w:val="00B128B3"/>
    <w:rsid w:val="00B12A1F"/>
    <w:rsid w:val="00B131A2"/>
    <w:rsid w:val="00B143DC"/>
    <w:rsid w:val="00B14D77"/>
    <w:rsid w:val="00B15A70"/>
    <w:rsid w:val="00B168CC"/>
    <w:rsid w:val="00B17404"/>
    <w:rsid w:val="00B17AFC"/>
    <w:rsid w:val="00B17E77"/>
    <w:rsid w:val="00B17FD6"/>
    <w:rsid w:val="00B2005C"/>
    <w:rsid w:val="00B202AC"/>
    <w:rsid w:val="00B2050B"/>
    <w:rsid w:val="00B21032"/>
    <w:rsid w:val="00B2116C"/>
    <w:rsid w:val="00B22AD3"/>
    <w:rsid w:val="00B24113"/>
    <w:rsid w:val="00B25680"/>
    <w:rsid w:val="00B2784A"/>
    <w:rsid w:val="00B27E63"/>
    <w:rsid w:val="00B303A2"/>
    <w:rsid w:val="00B308E9"/>
    <w:rsid w:val="00B312E6"/>
    <w:rsid w:val="00B31C5D"/>
    <w:rsid w:val="00B31FB9"/>
    <w:rsid w:val="00B3396B"/>
    <w:rsid w:val="00B34D5E"/>
    <w:rsid w:val="00B34E69"/>
    <w:rsid w:val="00B35040"/>
    <w:rsid w:val="00B3544E"/>
    <w:rsid w:val="00B3580C"/>
    <w:rsid w:val="00B372C0"/>
    <w:rsid w:val="00B374FD"/>
    <w:rsid w:val="00B377A9"/>
    <w:rsid w:val="00B4066E"/>
    <w:rsid w:val="00B40809"/>
    <w:rsid w:val="00B40811"/>
    <w:rsid w:val="00B41717"/>
    <w:rsid w:val="00B417C2"/>
    <w:rsid w:val="00B421A2"/>
    <w:rsid w:val="00B42D26"/>
    <w:rsid w:val="00B439B6"/>
    <w:rsid w:val="00B43FEF"/>
    <w:rsid w:val="00B445BA"/>
    <w:rsid w:val="00B46659"/>
    <w:rsid w:val="00B46B92"/>
    <w:rsid w:val="00B47CCC"/>
    <w:rsid w:val="00B50FD8"/>
    <w:rsid w:val="00B51039"/>
    <w:rsid w:val="00B51B51"/>
    <w:rsid w:val="00B51C48"/>
    <w:rsid w:val="00B51CDA"/>
    <w:rsid w:val="00B52295"/>
    <w:rsid w:val="00B5331F"/>
    <w:rsid w:val="00B5348A"/>
    <w:rsid w:val="00B53E99"/>
    <w:rsid w:val="00B5617F"/>
    <w:rsid w:val="00B562B5"/>
    <w:rsid w:val="00B56328"/>
    <w:rsid w:val="00B56EA6"/>
    <w:rsid w:val="00B57595"/>
    <w:rsid w:val="00B60163"/>
    <w:rsid w:val="00B60593"/>
    <w:rsid w:val="00B61BA8"/>
    <w:rsid w:val="00B62373"/>
    <w:rsid w:val="00B635A0"/>
    <w:rsid w:val="00B63CD8"/>
    <w:rsid w:val="00B647AF"/>
    <w:rsid w:val="00B648A2"/>
    <w:rsid w:val="00B650F7"/>
    <w:rsid w:val="00B662BD"/>
    <w:rsid w:val="00B6639D"/>
    <w:rsid w:val="00B665D7"/>
    <w:rsid w:val="00B71748"/>
    <w:rsid w:val="00B71C37"/>
    <w:rsid w:val="00B71E4B"/>
    <w:rsid w:val="00B73A67"/>
    <w:rsid w:val="00B740A7"/>
    <w:rsid w:val="00B7421B"/>
    <w:rsid w:val="00B75138"/>
    <w:rsid w:val="00B75240"/>
    <w:rsid w:val="00B754BF"/>
    <w:rsid w:val="00B75C5A"/>
    <w:rsid w:val="00B7649E"/>
    <w:rsid w:val="00B7712F"/>
    <w:rsid w:val="00B77826"/>
    <w:rsid w:val="00B77D1F"/>
    <w:rsid w:val="00B800D4"/>
    <w:rsid w:val="00B804D0"/>
    <w:rsid w:val="00B81004"/>
    <w:rsid w:val="00B81019"/>
    <w:rsid w:val="00B814D2"/>
    <w:rsid w:val="00B82D37"/>
    <w:rsid w:val="00B83079"/>
    <w:rsid w:val="00B835F1"/>
    <w:rsid w:val="00B83742"/>
    <w:rsid w:val="00B83DD6"/>
    <w:rsid w:val="00B83E86"/>
    <w:rsid w:val="00B83FBE"/>
    <w:rsid w:val="00B8440E"/>
    <w:rsid w:val="00B846BC"/>
    <w:rsid w:val="00B84CA3"/>
    <w:rsid w:val="00B85C70"/>
    <w:rsid w:val="00B87F8C"/>
    <w:rsid w:val="00B90764"/>
    <w:rsid w:val="00B90D56"/>
    <w:rsid w:val="00B9185A"/>
    <w:rsid w:val="00B92755"/>
    <w:rsid w:val="00B933EB"/>
    <w:rsid w:val="00B93713"/>
    <w:rsid w:val="00B9425E"/>
    <w:rsid w:val="00B94B89"/>
    <w:rsid w:val="00B950CF"/>
    <w:rsid w:val="00B95C15"/>
    <w:rsid w:val="00B963A7"/>
    <w:rsid w:val="00BA00E5"/>
    <w:rsid w:val="00BA3B73"/>
    <w:rsid w:val="00BA5990"/>
    <w:rsid w:val="00BA63D9"/>
    <w:rsid w:val="00BA65B6"/>
    <w:rsid w:val="00BA78B4"/>
    <w:rsid w:val="00BA7CCA"/>
    <w:rsid w:val="00BB039D"/>
    <w:rsid w:val="00BB07D8"/>
    <w:rsid w:val="00BB095A"/>
    <w:rsid w:val="00BB0A50"/>
    <w:rsid w:val="00BB0BAC"/>
    <w:rsid w:val="00BB0D50"/>
    <w:rsid w:val="00BB0E0A"/>
    <w:rsid w:val="00BB1DB2"/>
    <w:rsid w:val="00BB1DB3"/>
    <w:rsid w:val="00BB3016"/>
    <w:rsid w:val="00BB34F8"/>
    <w:rsid w:val="00BB4291"/>
    <w:rsid w:val="00BB48CF"/>
    <w:rsid w:val="00BB4C66"/>
    <w:rsid w:val="00BB6C85"/>
    <w:rsid w:val="00BB785D"/>
    <w:rsid w:val="00BC1D19"/>
    <w:rsid w:val="00BC2191"/>
    <w:rsid w:val="00BC26C6"/>
    <w:rsid w:val="00BC27EB"/>
    <w:rsid w:val="00BC2F03"/>
    <w:rsid w:val="00BC452A"/>
    <w:rsid w:val="00BC4AD2"/>
    <w:rsid w:val="00BC6C39"/>
    <w:rsid w:val="00BD0130"/>
    <w:rsid w:val="00BD13A3"/>
    <w:rsid w:val="00BD13BB"/>
    <w:rsid w:val="00BD36E7"/>
    <w:rsid w:val="00BD3D2D"/>
    <w:rsid w:val="00BD3D71"/>
    <w:rsid w:val="00BD6427"/>
    <w:rsid w:val="00BD66FC"/>
    <w:rsid w:val="00BD7F87"/>
    <w:rsid w:val="00BE01B3"/>
    <w:rsid w:val="00BE04A6"/>
    <w:rsid w:val="00BE1762"/>
    <w:rsid w:val="00BE201D"/>
    <w:rsid w:val="00BE225B"/>
    <w:rsid w:val="00BE326D"/>
    <w:rsid w:val="00BE3890"/>
    <w:rsid w:val="00BE4BED"/>
    <w:rsid w:val="00BE6B1C"/>
    <w:rsid w:val="00BE6B99"/>
    <w:rsid w:val="00BE73DE"/>
    <w:rsid w:val="00BF00C9"/>
    <w:rsid w:val="00BF0FD6"/>
    <w:rsid w:val="00BF1F33"/>
    <w:rsid w:val="00BF24C7"/>
    <w:rsid w:val="00BF35AB"/>
    <w:rsid w:val="00BF393F"/>
    <w:rsid w:val="00BF3E1B"/>
    <w:rsid w:val="00BF3EDB"/>
    <w:rsid w:val="00BF4B66"/>
    <w:rsid w:val="00BF4FC7"/>
    <w:rsid w:val="00BF6290"/>
    <w:rsid w:val="00BF6712"/>
    <w:rsid w:val="00C00853"/>
    <w:rsid w:val="00C023F4"/>
    <w:rsid w:val="00C0695F"/>
    <w:rsid w:val="00C07009"/>
    <w:rsid w:val="00C07C5D"/>
    <w:rsid w:val="00C10545"/>
    <w:rsid w:val="00C122AD"/>
    <w:rsid w:val="00C12CB3"/>
    <w:rsid w:val="00C130DB"/>
    <w:rsid w:val="00C1322B"/>
    <w:rsid w:val="00C13A8B"/>
    <w:rsid w:val="00C14443"/>
    <w:rsid w:val="00C15094"/>
    <w:rsid w:val="00C15E5D"/>
    <w:rsid w:val="00C16997"/>
    <w:rsid w:val="00C16A7D"/>
    <w:rsid w:val="00C17FCC"/>
    <w:rsid w:val="00C2100A"/>
    <w:rsid w:val="00C213F0"/>
    <w:rsid w:val="00C2293B"/>
    <w:rsid w:val="00C22F7B"/>
    <w:rsid w:val="00C244E9"/>
    <w:rsid w:val="00C247E4"/>
    <w:rsid w:val="00C250CF"/>
    <w:rsid w:val="00C30022"/>
    <w:rsid w:val="00C30818"/>
    <w:rsid w:val="00C30F1E"/>
    <w:rsid w:val="00C32B69"/>
    <w:rsid w:val="00C33304"/>
    <w:rsid w:val="00C33ED5"/>
    <w:rsid w:val="00C34534"/>
    <w:rsid w:val="00C347C2"/>
    <w:rsid w:val="00C35B32"/>
    <w:rsid w:val="00C364BB"/>
    <w:rsid w:val="00C36BF4"/>
    <w:rsid w:val="00C40655"/>
    <w:rsid w:val="00C4133C"/>
    <w:rsid w:val="00C41AE8"/>
    <w:rsid w:val="00C4220C"/>
    <w:rsid w:val="00C427FA"/>
    <w:rsid w:val="00C42E56"/>
    <w:rsid w:val="00C432EB"/>
    <w:rsid w:val="00C43737"/>
    <w:rsid w:val="00C460AF"/>
    <w:rsid w:val="00C4680B"/>
    <w:rsid w:val="00C47D0C"/>
    <w:rsid w:val="00C47D3E"/>
    <w:rsid w:val="00C53361"/>
    <w:rsid w:val="00C536EB"/>
    <w:rsid w:val="00C5554F"/>
    <w:rsid w:val="00C560D2"/>
    <w:rsid w:val="00C56421"/>
    <w:rsid w:val="00C571C7"/>
    <w:rsid w:val="00C578FB"/>
    <w:rsid w:val="00C578FD"/>
    <w:rsid w:val="00C57E57"/>
    <w:rsid w:val="00C600B6"/>
    <w:rsid w:val="00C61AA2"/>
    <w:rsid w:val="00C6301C"/>
    <w:rsid w:val="00C63E01"/>
    <w:rsid w:val="00C63EDC"/>
    <w:rsid w:val="00C6458F"/>
    <w:rsid w:val="00C65DDB"/>
    <w:rsid w:val="00C661FF"/>
    <w:rsid w:val="00C67B67"/>
    <w:rsid w:val="00C67BAD"/>
    <w:rsid w:val="00C67C45"/>
    <w:rsid w:val="00C67D67"/>
    <w:rsid w:val="00C70E7F"/>
    <w:rsid w:val="00C749B9"/>
    <w:rsid w:val="00C756ED"/>
    <w:rsid w:val="00C76587"/>
    <w:rsid w:val="00C76D81"/>
    <w:rsid w:val="00C76F8D"/>
    <w:rsid w:val="00C77723"/>
    <w:rsid w:val="00C809DA"/>
    <w:rsid w:val="00C81507"/>
    <w:rsid w:val="00C81788"/>
    <w:rsid w:val="00C823D6"/>
    <w:rsid w:val="00C82D3B"/>
    <w:rsid w:val="00C835D9"/>
    <w:rsid w:val="00C83EEA"/>
    <w:rsid w:val="00C848BB"/>
    <w:rsid w:val="00C84A84"/>
    <w:rsid w:val="00C85C14"/>
    <w:rsid w:val="00C85DF7"/>
    <w:rsid w:val="00C905EF"/>
    <w:rsid w:val="00C9077D"/>
    <w:rsid w:val="00C91F2C"/>
    <w:rsid w:val="00C92DBC"/>
    <w:rsid w:val="00C93C76"/>
    <w:rsid w:val="00C9427E"/>
    <w:rsid w:val="00C94BA1"/>
    <w:rsid w:val="00C955C6"/>
    <w:rsid w:val="00C95729"/>
    <w:rsid w:val="00C95C73"/>
    <w:rsid w:val="00C96D09"/>
    <w:rsid w:val="00C97B31"/>
    <w:rsid w:val="00CA0335"/>
    <w:rsid w:val="00CA0ADA"/>
    <w:rsid w:val="00CA0CB1"/>
    <w:rsid w:val="00CA0E60"/>
    <w:rsid w:val="00CA16DC"/>
    <w:rsid w:val="00CA289A"/>
    <w:rsid w:val="00CA2AEF"/>
    <w:rsid w:val="00CA305C"/>
    <w:rsid w:val="00CA3399"/>
    <w:rsid w:val="00CA3733"/>
    <w:rsid w:val="00CA3809"/>
    <w:rsid w:val="00CA559D"/>
    <w:rsid w:val="00CA5DE0"/>
    <w:rsid w:val="00CA731E"/>
    <w:rsid w:val="00CA77F1"/>
    <w:rsid w:val="00CA7CE9"/>
    <w:rsid w:val="00CB0FDD"/>
    <w:rsid w:val="00CB1E1E"/>
    <w:rsid w:val="00CB2ED9"/>
    <w:rsid w:val="00CB365D"/>
    <w:rsid w:val="00CB416F"/>
    <w:rsid w:val="00CB590D"/>
    <w:rsid w:val="00CB5F3F"/>
    <w:rsid w:val="00CB6E77"/>
    <w:rsid w:val="00CB793B"/>
    <w:rsid w:val="00CB7A68"/>
    <w:rsid w:val="00CC04D8"/>
    <w:rsid w:val="00CC0FB1"/>
    <w:rsid w:val="00CC131A"/>
    <w:rsid w:val="00CC1861"/>
    <w:rsid w:val="00CC372F"/>
    <w:rsid w:val="00CC43A2"/>
    <w:rsid w:val="00CC4487"/>
    <w:rsid w:val="00CC6A4D"/>
    <w:rsid w:val="00CC6CCD"/>
    <w:rsid w:val="00CD2995"/>
    <w:rsid w:val="00CD2ADD"/>
    <w:rsid w:val="00CD2AF7"/>
    <w:rsid w:val="00CD301B"/>
    <w:rsid w:val="00CD3949"/>
    <w:rsid w:val="00CD3DF5"/>
    <w:rsid w:val="00CD3F24"/>
    <w:rsid w:val="00CD3FA6"/>
    <w:rsid w:val="00CD43EE"/>
    <w:rsid w:val="00CD4B5C"/>
    <w:rsid w:val="00CD5B0B"/>
    <w:rsid w:val="00CD69FF"/>
    <w:rsid w:val="00CD6E81"/>
    <w:rsid w:val="00CD7681"/>
    <w:rsid w:val="00CE01C4"/>
    <w:rsid w:val="00CE06BA"/>
    <w:rsid w:val="00CE1CA3"/>
    <w:rsid w:val="00CE2507"/>
    <w:rsid w:val="00CE257B"/>
    <w:rsid w:val="00CE2638"/>
    <w:rsid w:val="00CE47A3"/>
    <w:rsid w:val="00CE4975"/>
    <w:rsid w:val="00CE5022"/>
    <w:rsid w:val="00CE5BFC"/>
    <w:rsid w:val="00CE60D0"/>
    <w:rsid w:val="00CE776A"/>
    <w:rsid w:val="00CF18FB"/>
    <w:rsid w:val="00CF1D20"/>
    <w:rsid w:val="00CF2B6C"/>
    <w:rsid w:val="00CF3047"/>
    <w:rsid w:val="00CF3721"/>
    <w:rsid w:val="00CF437C"/>
    <w:rsid w:val="00CF47AB"/>
    <w:rsid w:val="00CF5D68"/>
    <w:rsid w:val="00CF5FFF"/>
    <w:rsid w:val="00CF700C"/>
    <w:rsid w:val="00D00DEA"/>
    <w:rsid w:val="00D012C4"/>
    <w:rsid w:val="00D03293"/>
    <w:rsid w:val="00D035BB"/>
    <w:rsid w:val="00D0365E"/>
    <w:rsid w:val="00D04623"/>
    <w:rsid w:val="00D04ECC"/>
    <w:rsid w:val="00D05468"/>
    <w:rsid w:val="00D066B2"/>
    <w:rsid w:val="00D111BD"/>
    <w:rsid w:val="00D11497"/>
    <w:rsid w:val="00D114C8"/>
    <w:rsid w:val="00D12768"/>
    <w:rsid w:val="00D1331A"/>
    <w:rsid w:val="00D1371F"/>
    <w:rsid w:val="00D13927"/>
    <w:rsid w:val="00D142E5"/>
    <w:rsid w:val="00D14C76"/>
    <w:rsid w:val="00D15095"/>
    <w:rsid w:val="00D150BC"/>
    <w:rsid w:val="00D1525D"/>
    <w:rsid w:val="00D152CE"/>
    <w:rsid w:val="00D168EA"/>
    <w:rsid w:val="00D16EC7"/>
    <w:rsid w:val="00D17492"/>
    <w:rsid w:val="00D207AB"/>
    <w:rsid w:val="00D21549"/>
    <w:rsid w:val="00D24556"/>
    <w:rsid w:val="00D24AA0"/>
    <w:rsid w:val="00D2747C"/>
    <w:rsid w:val="00D275BA"/>
    <w:rsid w:val="00D27631"/>
    <w:rsid w:val="00D311F2"/>
    <w:rsid w:val="00D32731"/>
    <w:rsid w:val="00D332F4"/>
    <w:rsid w:val="00D34A83"/>
    <w:rsid w:val="00D3587E"/>
    <w:rsid w:val="00D36D74"/>
    <w:rsid w:val="00D421C2"/>
    <w:rsid w:val="00D43025"/>
    <w:rsid w:val="00D4319A"/>
    <w:rsid w:val="00D43627"/>
    <w:rsid w:val="00D437A4"/>
    <w:rsid w:val="00D447B8"/>
    <w:rsid w:val="00D454B5"/>
    <w:rsid w:val="00D45A84"/>
    <w:rsid w:val="00D45B87"/>
    <w:rsid w:val="00D50AAE"/>
    <w:rsid w:val="00D511E3"/>
    <w:rsid w:val="00D53901"/>
    <w:rsid w:val="00D53B50"/>
    <w:rsid w:val="00D56509"/>
    <w:rsid w:val="00D56B74"/>
    <w:rsid w:val="00D574B1"/>
    <w:rsid w:val="00D57AA7"/>
    <w:rsid w:val="00D57B36"/>
    <w:rsid w:val="00D57BA6"/>
    <w:rsid w:val="00D60AC5"/>
    <w:rsid w:val="00D6100C"/>
    <w:rsid w:val="00D61291"/>
    <w:rsid w:val="00D62381"/>
    <w:rsid w:val="00D62E75"/>
    <w:rsid w:val="00D66C0D"/>
    <w:rsid w:val="00D67782"/>
    <w:rsid w:val="00D67DA1"/>
    <w:rsid w:val="00D71058"/>
    <w:rsid w:val="00D71743"/>
    <w:rsid w:val="00D72042"/>
    <w:rsid w:val="00D725E3"/>
    <w:rsid w:val="00D73515"/>
    <w:rsid w:val="00D73A4C"/>
    <w:rsid w:val="00D73D24"/>
    <w:rsid w:val="00D74435"/>
    <w:rsid w:val="00D75CFA"/>
    <w:rsid w:val="00D76585"/>
    <w:rsid w:val="00D7668C"/>
    <w:rsid w:val="00D777E2"/>
    <w:rsid w:val="00D81181"/>
    <w:rsid w:val="00D828A0"/>
    <w:rsid w:val="00D84BF8"/>
    <w:rsid w:val="00D8556D"/>
    <w:rsid w:val="00D85BE8"/>
    <w:rsid w:val="00D85DCA"/>
    <w:rsid w:val="00D85DE8"/>
    <w:rsid w:val="00D8630A"/>
    <w:rsid w:val="00D86AE6"/>
    <w:rsid w:val="00D904D1"/>
    <w:rsid w:val="00D92921"/>
    <w:rsid w:val="00D92C2D"/>
    <w:rsid w:val="00D930BD"/>
    <w:rsid w:val="00D93367"/>
    <w:rsid w:val="00D946E1"/>
    <w:rsid w:val="00D94A01"/>
    <w:rsid w:val="00D94C18"/>
    <w:rsid w:val="00D9505F"/>
    <w:rsid w:val="00D95B7F"/>
    <w:rsid w:val="00D95C5B"/>
    <w:rsid w:val="00D95DBA"/>
    <w:rsid w:val="00D9616A"/>
    <w:rsid w:val="00D9675D"/>
    <w:rsid w:val="00D96AB3"/>
    <w:rsid w:val="00D96BD8"/>
    <w:rsid w:val="00D974CF"/>
    <w:rsid w:val="00DA14A6"/>
    <w:rsid w:val="00DA2809"/>
    <w:rsid w:val="00DA2A35"/>
    <w:rsid w:val="00DA3176"/>
    <w:rsid w:val="00DA3440"/>
    <w:rsid w:val="00DA3FC5"/>
    <w:rsid w:val="00DA4C72"/>
    <w:rsid w:val="00DA6FF4"/>
    <w:rsid w:val="00DA74B4"/>
    <w:rsid w:val="00DA74D0"/>
    <w:rsid w:val="00DA7541"/>
    <w:rsid w:val="00DA7D6E"/>
    <w:rsid w:val="00DB1349"/>
    <w:rsid w:val="00DB225A"/>
    <w:rsid w:val="00DB232A"/>
    <w:rsid w:val="00DB2A0A"/>
    <w:rsid w:val="00DB2ED9"/>
    <w:rsid w:val="00DB3BE1"/>
    <w:rsid w:val="00DB3C50"/>
    <w:rsid w:val="00DB3C61"/>
    <w:rsid w:val="00DB4468"/>
    <w:rsid w:val="00DB545E"/>
    <w:rsid w:val="00DB7798"/>
    <w:rsid w:val="00DC01BB"/>
    <w:rsid w:val="00DC03B4"/>
    <w:rsid w:val="00DC06B0"/>
    <w:rsid w:val="00DC10CC"/>
    <w:rsid w:val="00DC1263"/>
    <w:rsid w:val="00DC1B86"/>
    <w:rsid w:val="00DC1DA0"/>
    <w:rsid w:val="00DC3A62"/>
    <w:rsid w:val="00DC3DA2"/>
    <w:rsid w:val="00DC4350"/>
    <w:rsid w:val="00DC4D56"/>
    <w:rsid w:val="00DC5213"/>
    <w:rsid w:val="00DC78D3"/>
    <w:rsid w:val="00DC7BD4"/>
    <w:rsid w:val="00DC7D00"/>
    <w:rsid w:val="00DD0E8E"/>
    <w:rsid w:val="00DD3189"/>
    <w:rsid w:val="00DD41E2"/>
    <w:rsid w:val="00DD5697"/>
    <w:rsid w:val="00DD592C"/>
    <w:rsid w:val="00DD5B1D"/>
    <w:rsid w:val="00DD604A"/>
    <w:rsid w:val="00DD65FB"/>
    <w:rsid w:val="00DE00F2"/>
    <w:rsid w:val="00DE1766"/>
    <w:rsid w:val="00DE2075"/>
    <w:rsid w:val="00DE2A9B"/>
    <w:rsid w:val="00DE350B"/>
    <w:rsid w:val="00DE3B04"/>
    <w:rsid w:val="00DE3D0D"/>
    <w:rsid w:val="00DE419E"/>
    <w:rsid w:val="00DE4952"/>
    <w:rsid w:val="00DE5CBE"/>
    <w:rsid w:val="00DE62A9"/>
    <w:rsid w:val="00DE6910"/>
    <w:rsid w:val="00DF0149"/>
    <w:rsid w:val="00DF06F5"/>
    <w:rsid w:val="00DF0CF4"/>
    <w:rsid w:val="00DF0F5D"/>
    <w:rsid w:val="00DF1079"/>
    <w:rsid w:val="00DF11DC"/>
    <w:rsid w:val="00DF1ED9"/>
    <w:rsid w:val="00DF2ED4"/>
    <w:rsid w:val="00DF435B"/>
    <w:rsid w:val="00DF50E0"/>
    <w:rsid w:val="00DF56FB"/>
    <w:rsid w:val="00DF63C2"/>
    <w:rsid w:val="00DF6694"/>
    <w:rsid w:val="00DF6FB4"/>
    <w:rsid w:val="00DF7932"/>
    <w:rsid w:val="00DF7EA9"/>
    <w:rsid w:val="00E0049A"/>
    <w:rsid w:val="00E008B5"/>
    <w:rsid w:val="00E02856"/>
    <w:rsid w:val="00E0378D"/>
    <w:rsid w:val="00E0438E"/>
    <w:rsid w:val="00E05093"/>
    <w:rsid w:val="00E061A6"/>
    <w:rsid w:val="00E06AFC"/>
    <w:rsid w:val="00E06C28"/>
    <w:rsid w:val="00E07090"/>
    <w:rsid w:val="00E0763E"/>
    <w:rsid w:val="00E07DB0"/>
    <w:rsid w:val="00E07E3A"/>
    <w:rsid w:val="00E07F17"/>
    <w:rsid w:val="00E11783"/>
    <w:rsid w:val="00E11E1C"/>
    <w:rsid w:val="00E1242A"/>
    <w:rsid w:val="00E1254B"/>
    <w:rsid w:val="00E128CE"/>
    <w:rsid w:val="00E12EDC"/>
    <w:rsid w:val="00E136E9"/>
    <w:rsid w:val="00E14B18"/>
    <w:rsid w:val="00E14B6B"/>
    <w:rsid w:val="00E151B3"/>
    <w:rsid w:val="00E1668C"/>
    <w:rsid w:val="00E16F32"/>
    <w:rsid w:val="00E16FD5"/>
    <w:rsid w:val="00E17349"/>
    <w:rsid w:val="00E177FD"/>
    <w:rsid w:val="00E17F62"/>
    <w:rsid w:val="00E216AA"/>
    <w:rsid w:val="00E21F32"/>
    <w:rsid w:val="00E225C7"/>
    <w:rsid w:val="00E231E3"/>
    <w:rsid w:val="00E23A74"/>
    <w:rsid w:val="00E24042"/>
    <w:rsid w:val="00E2491A"/>
    <w:rsid w:val="00E24ED1"/>
    <w:rsid w:val="00E2547B"/>
    <w:rsid w:val="00E2680B"/>
    <w:rsid w:val="00E26F78"/>
    <w:rsid w:val="00E277A4"/>
    <w:rsid w:val="00E33C40"/>
    <w:rsid w:val="00E3421D"/>
    <w:rsid w:val="00E34B32"/>
    <w:rsid w:val="00E35A54"/>
    <w:rsid w:val="00E35F2D"/>
    <w:rsid w:val="00E36339"/>
    <w:rsid w:val="00E36E01"/>
    <w:rsid w:val="00E37079"/>
    <w:rsid w:val="00E374C6"/>
    <w:rsid w:val="00E3793A"/>
    <w:rsid w:val="00E37DB1"/>
    <w:rsid w:val="00E40031"/>
    <w:rsid w:val="00E408C3"/>
    <w:rsid w:val="00E41C4F"/>
    <w:rsid w:val="00E41E86"/>
    <w:rsid w:val="00E456BD"/>
    <w:rsid w:val="00E46B8C"/>
    <w:rsid w:val="00E46E42"/>
    <w:rsid w:val="00E4795E"/>
    <w:rsid w:val="00E501B6"/>
    <w:rsid w:val="00E50273"/>
    <w:rsid w:val="00E5099D"/>
    <w:rsid w:val="00E50B75"/>
    <w:rsid w:val="00E527EF"/>
    <w:rsid w:val="00E5320C"/>
    <w:rsid w:val="00E547EC"/>
    <w:rsid w:val="00E54ACD"/>
    <w:rsid w:val="00E5676B"/>
    <w:rsid w:val="00E572F5"/>
    <w:rsid w:val="00E575E9"/>
    <w:rsid w:val="00E57B59"/>
    <w:rsid w:val="00E605E7"/>
    <w:rsid w:val="00E6069B"/>
    <w:rsid w:val="00E60D2D"/>
    <w:rsid w:val="00E63D29"/>
    <w:rsid w:val="00E66172"/>
    <w:rsid w:val="00E66E1D"/>
    <w:rsid w:val="00E708E8"/>
    <w:rsid w:val="00E70CA7"/>
    <w:rsid w:val="00E74467"/>
    <w:rsid w:val="00E74A12"/>
    <w:rsid w:val="00E75183"/>
    <w:rsid w:val="00E7590B"/>
    <w:rsid w:val="00E76855"/>
    <w:rsid w:val="00E76A57"/>
    <w:rsid w:val="00E76F65"/>
    <w:rsid w:val="00E80D30"/>
    <w:rsid w:val="00E816FF"/>
    <w:rsid w:val="00E819B7"/>
    <w:rsid w:val="00E8205B"/>
    <w:rsid w:val="00E844D3"/>
    <w:rsid w:val="00E84830"/>
    <w:rsid w:val="00E84B6C"/>
    <w:rsid w:val="00E84DB1"/>
    <w:rsid w:val="00E85347"/>
    <w:rsid w:val="00E85A94"/>
    <w:rsid w:val="00E8686A"/>
    <w:rsid w:val="00E870B0"/>
    <w:rsid w:val="00E87166"/>
    <w:rsid w:val="00E87190"/>
    <w:rsid w:val="00E87640"/>
    <w:rsid w:val="00E9020F"/>
    <w:rsid w:val="00E90933"/>
    <w:rsid w:val="00E94576"/>
    <w:rsid w:val="00E94F43"/>
    <w:rsid w:val="00E956AA"/>
    <w:rsid w:val="00E9717F"/>
    <w:rsid w:val="00E9741E"/>
    <w:rsid w:val="00E97B7F"/>
    <w:rsid w:val="00EA00B9"/>
    <w:rsid w:val="00EA0127"/>
    <w:rsid w:val="00EA1412"/>
    <w:rsid w:val="00EA2087"/>
    <w:rsid w:val="00EA20AE"/>
    <w:rsid w:val="00EA27A6"/>
    <w:rsid w:val="00EA3A09"/>
    <w:rsid w:val="00EA5349"/>
    <w:rsid w:val="00EA5922"/>
    <w:rsid w:val="00EA6BC4"/>
    <w:rsid w:val="00EA71B2"/>
    <w:rsid w:val="00EA7599"/>
    <w:rsid w:val="00EA7855"/>
    <w:rsid w:val="00EB2655"/>
    <w:rsid w:val="00EB3FF3"/>
    <w:rsid w:val="00EB4469"/>
    <w:rsid w:val="00EB4D27"/>
    <w:rsid w:val="00EB5264"/>
    <w:rsid w:val="00EB61B2"/>
    <w:rsid w:val="00EB63FB"/>
    <w:rsid w:val="00EB6B00"/>
    <w:rsid w:val="00EB6F46"/>
    <w:rsid w:val="00EB7971"/>
    <w:rsid w:val="00EC03AC"/>
    <w:rsid w:val="00EC1806"/>
    <w:rsid w:val="00EC1F70"/>
    <w:rsid w:val="00EC25A6"/>
    <w:rsid w:val="00EC30AD"/>
    <w:rsid w:val="00EC4F2D"/>
    <w:rsid w:val="00EC547A"/>
    <w:rsid w:val="00EC5B3B"/>
    <w:rsid w:val="00EC5C10"/>
    <w:rsid w:val="00EC6439"/>
    <w:rsid w:val="00EC68C6"/>
    <w:rsid w:val="00EC6BC3"/>
    <w:rsid w:val="00EC77B6"/>
    <w:rsid w:val="00EC79D0"/>
    <w:rsid w:val="00ED1094"/>
    <w:rsid w:val="00ED10EE"/>
    <w:rsid w:val="00ED1166"/>
    <w:rsid w:val="00ED1DE9"/>
    <w:rsid w:val="00ED45B0"/>
    <w:rsid w:val="00ED526C"/>
    <w:rsid w:val="00ED527B"/>
    <w:rsid w:val="00ED5FA1"/>
    <w:rsid w:val="00ED6273"/>
    <w:rsid w:val="00ED62CC"/>
    <w:rsid w:val="00ED63E7"/>
    <w:rsid w:val="00EE0B64"/>
    <w:rsid w:val="00EE1669"/>
    <w:rsid w:val="00EE2072"/>
    <w:rsid w:val="00EE4D40"/>
    <w:rsid w:val="00EE599A"/>
    <w:rsid w:val="00EE5DE1"/>
    <w:rsid w:val="00EE60C5"/>
    <w:rsid w:val="00EE759D"/>
    <w:rsid w:val="00EE7B54"/>
    <w:rsid w:val="00EF0371"/>
    <w:rsid w:val="00EF0476"/>
    <w:rsid w:val="00EF1596"/>
    <w:rsid w:val="00EF1A45"/>
    <w:rsid w:val="00EF29DF"/>
    <w:rsid w:val="00EF333E"/>
    <w:rsid w:val="00EF4059"/>
    <w:rsid w:val="00EF43B6"/>
    <w:rsid w:val="00EF5210"/>
    <w:rsid w:val="00EF67B9"/>
    <w:rsid w:val="00EF7D41"/>
    <w:rsid w:val="00F00DA6"/>
    <w:rsid w:val="00F01A02"/>
    <w:rsid w:val="00F0239B"/>
    <w:rsid w:val="00F0367A"/>
    <w:rsid w:val="00F040CE"/>
    <w:rsid w:val="00F0638A"/>
    <w:rsid w:val="00F07193"/>
    <w:rsid w:val="00F07D92"/>
    <w:rsid w:val="00F10262"/>
    <w:rsid w:val="00F10DFE"/>
    <w:rsid w:val="00F1169C"/>
    <w:rsid w:val="00F11C37"/>
    <w:rsid w:val="00F130DC"/>
    <w:rsid w:val="00F13708"/>
    <w:rsid w:val="00F13EEA"/>
    <w:rsid w:val="00F14311"/>
    <w:rsid w:val="00F144A6"/>
    <w:rsid w:val="00F1590F"/>
    <w:rsid w:val="00F16645"/>
    <w:rsid w:val="00F16CFE"/>
    <w:rsid w:val="00F17B2C"/>
    <w:rsid w:val="00F21D2D"/>
    <w:rsid w:val="00F22004"/>
    <w:rsid w:val="00F244C5"/>
    <w:rsid w:val="00F24B9A"/>
    <w:rsid w:val="00F2523D"/>
    <w:rsid w:val="00F253DA"/>
    <w:rsid w:val="00F27DD5"/>
    <w:rsid w:val="00F300AA"/>
    <w:rsid w:val="00F30E28"/>
    <w:rsid w:val="00F32943"/>
    <w:rsid w:val="00F330CC"/>
    <w:rsid w:val="00F33379"/>
    <w:rsid w:val="00F3445E"/>
    <w:rsid w:val="00F347F3"/>
    <w:rsid w:val="00F35856"/>
    <w:rsid w:val="00F36A5D"/>
    <w:rsid w:val="00F3735B"/>
    <w:rsid w:val="00F4006D"/>
    <w:rsid w:val="00F409AD"/>
    <w:rsid w:val="00F42DDA"/>
    <w:rsid w:val="00F4328B"/>
    <w:rsid w:val="00F4342D"/>
    <w:rsid w:val="00F43B1E"/>
    <w:rsid w:val="00F4400A"/>
    <w:rsid w:val="00F443D9"/>
    <w:rsid w:val="00F44C21"/>
    <w:rsid w:val="00F46655"/>
    <w:rsid w:val="00F47578"/>
    <w:rsid w:val="00F50127"/>
    <w:rsid w:val="00F50B21"/>
    <w:rsid w:val="00F51A89"/>
    <w:rsid w:val="00F51F29"/>
    <w:rsid w:val="00F5252E"/>
    <w:rsid w:val="00F52B6D"/>
    <w:rsid w:val="00F52BE1"/>
    <w:rsid w:val="00F52EC4"/>
    <w:rsid w:val="00F53687"/>
    <w:rsid w:val="00F55CD1"/>
    <w:rsid w:val="00F60202"/>
    <w:rsid w:val="00F60B2B"/>
    <w:rsid w:val="00F6175D"/>
    <w:rsid w:val="00F61E66"/>
    <w:rsid w:val="00F62163"/>
    <w:rsid w:val="00F63BFB"/>
    <w:rsid w:val="00F63F73"/>
    <w:rsid w:val="00F642B1"/>
    <w:rsid w:val="00F65E3B"/>
    <w:rsid w:val="00F66E41"/>
    <w:rsid w:val="00F6787F"/>
    <w:rsid w:val="00F70E1A"/>
    <w:rsid w:val="00F70FAF"/>
    <w:rsid w:val="00F722A4"/>
    <w:rsid w:val="00F72BBA"/>
    <w:rsid w:val="00F735AE"/>
    <w:rsid w:val="00F73681"/>
    <w:rsid w:val="00F748EA"/>
    <w:rsid w:val="00F75D48"/>
    <w:rsid w:val="00F76031"/>
    <w:rsid w:val="00F77189"/>
    <w:rsid w:val="00F773C6"/>
    <w:rsid w:val="00F778A1"/>
    <w:rsid w:val="00F822F1"/>
    <w:rsid w:val="00F82629"/>
    <w:rsid w:val="00F83385"/>
    <w:rsid w:val="00F83406"/>
    <w:rsid w:val="00F84EE4"/>
    <w:rsid w:val="00F853D9"/>
    <w:rsid w:val="00F872B2"/>
    <w:rsid w:val="00F9127E"/>
    <w:rsid w:val="00F927DD"/>
    <w:rsid w:val="00F930AB"/>
    <w:rsid w:val="00F938E7"/>
    <w:rsid w:val="00F939C1"/>
    <w:rsid w:val="00F93B1F"/>
    <w:rsid w:val="00F93FBC"/>
    <w:rsid w:val="00F94096"/>
    <w:rsid w:val="00F941AC"/>
    <w:rsid w:val="00F9440F"/>
    <w:rsid w:val="00F947A8"/>
    <w:rsid w:val="00F95B30"/>
    <w:rsid w:val="00F964EB"/>
    <w:rsid w:val="00F97B10"/>
    <w:rsid w:val="00FA00AB"/>
    <w:rsid w:val="00FA112C"/>
    <w:rsid w:val="00FA1311"/>
    <w:rsid w:val="00FA3BF5"/>
    <w:rsid w:val="00FA3EF7"/>
    <w:rsid w:val="00FA4D39"/>
    <w:rsid w:val="00FA53DA"/>
    <w:rsid w:val="00FA60F3"/>
    <w:rsid w:val="00FA7116"/>
    <w:rsid w:val="00FA722F"/>
    <w:rsid w:val="00FA7CB4"/>
    <w:rsid w:val="00FB00C3"/>
    <w:rsid w:val="00FB0DAD"/>
    <w:rsid w:val="00FB163C"/>
    <w:rsid w:val="00FB165D"/>
    <w:rsid w:val="00FB2208"/>
    <w:rsid w:val="00FB3D63"/>
    <w:rsid w:val="00FB43F3"/>
    <w:rsid w:val="00FB539B"/>
    <w:rsid w:val="00FB5485"/>
    <w:rsid w:val="00FB621E"/>
    <w:rsid w:val="00FB6546"/>
    <w:rsid w:val="00FC0232"/>
    <w:rsid w:val="00FC02A6"/>
    <w:rsid w:val="00FC171F"/>
    <w:rsid w:val="00FC1FE0"/>
    <w:rsid w:val="00FC279D"/>
    <w:rsid w:val="00FC4630"/>
    <w:rsid w:val="00FC58F9"/>
    <w:rsid w:val="00FC5D82"/>
    <w:rsid w:val="00FC7477"/>
    <w:rsid w:val="00FC768D"/>
    <w:rsid w:val="00FC7ADA"/>
    <w:rsid w:val="00FD0289"/>
    <w:rsid w:val="00FD1628"/>
    <w:rsid w:val="00FD1CF5"/>
    <w:rsid w:val="00FD2605"/>
    <w:rsid w:val="00FD3E25"/>
    <w:rsid w:val="00FD41C1"/>
    <w:rsid w:val="00FD7799"/>
    <w:rsid w:val="00FD7C71"/>
    <w:rsid w:val="00FE127F"/>
    <w:rsid w:val="00FE238B"/>
    <w:rsid w:val="00FE2414"/>
    <w:rsid w:val="00FE3F5E"/>
    <w:rsid w:val="00FE4366"/>
    <w:rsid w:val="00FE4C87"/>
    <w:rsid w:val="00FE61BB"/>
    <w:rsid w:val="00FE765B"/>
    <w:rsid w:val="00FE7980"/>
    <w:rsid w:val="00FF25DD"/>
    <w:rsid w:val="00FF4019"/>
    <w:rsid w:val="00FF4FB5"/>
    <w:rsid w:val="00FF5744"/>
    <w:rsid w:val="00FF6709"/>
    <w:rsid w:val="00FF70E6"/>
  </w:rsids>
  <m:mathPr>
    <m:mathFont m:val="Cambria Math"/>
    <m:brkBin m:val="before"/>
    <m:brkBinSub m:val="--"/>
    <m:smallFrac m:val="0"/>
    <m:dispDef/>
    <m:lMargin m:val="0"/>
    <m:rMargin m:val="0"/>
    <m:defJc m:val="centerGroup"/>
    <m:wrapIndent m:val="1440"/>
    <m:intLim m:val="subSup"/>
    <m:naryLim m:val="undOvr"/>
  </m:mathPr>
  <w:themeFontLang w:val="fr-CH"/>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F38DC8B"/>
  <w15:docId w15:val="{7567192E-732C-473A-88B8-50909225F2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iPriority="0"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56F30"/>
    <w:pPr>
      <w:spacing w:line="240" w:lineRule="auto"/>
      <w:jc w:val="both"/>
    </w:pPr>
    <w:rPr>
      <w:rFonts w:ascii="Times" w:eastAsia="Times New Roman" w:hAnsi="Times" w:cs="Times New Roman"/>
      <w:sz w:val="24"/>
      <w:szCs w:val="20"/>
    </w:rPr>
  </w:style>
  <w:style w:type="paragraph" w:styleId="Titre1">
    <w:name w:val="heading 1"/>
    <w:basedOn w:val="Normal"/>
    <w:next w:val="Normal"/>
    <w:link w:val="Titre1Car"/>
    <w:uiPriority w:val="9"/>
    <w:qFormat/>
    <w:rsid w:val="00B115F1"/>
    <w:pPr>
      <w:keepNext/>
      <w:keepLines/>
      <w:spacing w:before="480" w:after="0" w:line="276" w:lineRule="auto"/>
      <w:jc w:val="left"/>
      <w:outlineLvl w:val="0"/>
    </w:pPr>
    <w:rPr>
      <w:rFonts w:asciiTheme="majorHAnsi" w:eastAsiaTheme="majorEastAsia" w:hAnsiTheme="majorHAnsi" w:cstheme="majorBidi"/>
      <w:b/>
      <w:bCs/>
      <w:color w:val="365F91" w:themeColor="accent1" w:themeShade="BF"/>
      <w:sz w:val="28"/>
      <w:szCs w:val="28"/>
      <w:lang w:eastAsia="ja-JP"/>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suivivisit">
    <w:name w:val="FollowedHyperlink"/>
    <w:basedOn w:val="Policepardfaut"/>
    <w:rsid w:val="00156F30"/>
    <w:rPr>
      <w:color w:val="800080"/>
      <w:u w:val="single"/>
    </w:rPr>
  </w:style>
  <w:style w:type="paragraph" w:styleId="Corpsdetexte">
    <w:name w:val="Body Text"/>
    <w:basedOn w:val="Normal"/>
    <w:link w:val="CorpsdetexteCar"/>
    <w:rsid w:val="00156F30"/>
    <w:pPr>
      <w:jc w:val="center"/>
    </w:pPr>
    <w:rPr>
      <w:b/>
      <w:sz w:val="40"/>
    </w:rPr>
  </w:style>
  <w:style w:type="character" w:customStyle="1" w:styleId="CorpsdetexteCar">
    <w:name w:val="Corps de texte Car"/>
    <w:basedOn w:val="Policepardfaut"/>
    <w:link w:val="Corpsdetexte"/>
    <w:rsid w:val="00156F30"/>
    <w:rPr>
      <w:rFonts w:ascii="Times" w:eastAsia="Times New Roman" w:hAnsi="Times" w:cs="Times New Roman"/>
      <w:b/>
      <w:sz w:val="40"/>
      <w:szCs w:val="20"/>
    </w:rPr>
  </w:style>
  <w:style w:type="paragraph" w:styleId="Notedebasdepage">
    <w:name w:val="footnote text"/>
    <w:basedOn w:val="Normal"/>
    <w:next w:val="TFReferencesSection"/>
    <w:link w:val="NotedebasdepageCar"/>
    <w:semiHidden/>
    <w:rsid w:val="00156F30"/>
  </w:style>
  <w:style w:type="character" w:customStyle="1" w:styleId="NotedebasdepageCar">
    <w:name w:val="Note de bas de page Car"/>
    <w:basedOn w:val="Policepardfaut"/>
    <w:link w:val="Notedebasdepage"/>
    <w:semiHidden/>
    <w:rsid w:val="00156F30"/>
    <w:rPr>
      <w:rFonts w:ascii="Times" w:eastAsia="Times New Roman" w:hAnsi="Times" w:cs="Times New Roman"/>
      <w:sz w:val="24"/>
      <w:szCs w:val="20"/>
    </w:rPr>
  </w:style>
  <w:style w:type="paragraph" w:customStyle="1" w:styleId="TFReferencesSection">
    <w:name w:val="TF_References_Section"/>
    <w:basedOn w:val="Normal"/>
    <w:rsid w:val="00156F30"/>
    <w:pPr>
      <w:spacing w:line="480" w:lineRule="auto"/>
      <w:ind w:firstLine="187"/>
    </w:pPr>
  </w:style>
  <w:style w:type="paragraph" w:customStyle="1" w:styleId="TAMainText">
    <w:name w:val="TA_Main_Text"/>
    <w:basedOn w:val="Normal"/>
    <w:rsid w:val="00156F30"/>
    <w:pPr>
      <w:spacing w:after="0" w:line="480" w:lineRule="auto"/>
      <w:ind w:firstLine="202"/>
    </w:pPr>
  </w:style>
  <w:style w:type="paragraph" w:customStyle="1" w:styleId="BATitle">
    <w:name w:val="BA_Title"/>
    <w:basedOn w:val="Normal"/>
    <w:next w:val="BBAuthorName"/>
    <w:rsid w:val="00156F30"/>
    <w:pPr>
      <w:spacing w:before="720" w:after="360" w:line="480" w:lineRule="auto"/>
      <w:jc w:val="center"/>
    </w:pPr>
    <w:rPr>
      <w:rFonts w:ascii="Times New Roman" w:hAnsi="Times New Roman"/>
      <w:sz w:val="44"/>
    </w:rPr>
  </w:style>
  <w:style w:type="paragraph" w:customStyle="1" w:styleId="BBAuthorName">
    <w:name w:val="BB_Author_Name"/>
    <w:basedOn w:val="Normal"/>
    <w:next w:val="BCAuthorAddress"/>
    <w:rsid w:val="00156F30"/>
    <w:pPr>
      <w:spacing w:after="240" w:line="480" w:lineRule="auto"/>
      <w:jc w:val="center"/>
    </w:pPr>
    <w:rPr>
      <w:i/>
    </w:rPr>
  </w:style>
  <w:style w:type="paragraph" w:customStyle="1" w:styleId="BCAuthorAddress">
    <w:name w:val="BC_Author_Address"/>
    <w:basedOn w:val="Normal"/>
    <w:next w:val="BIEmailAddress"/>
    <w:rsid w:val="00156F30"/>
    <w:pPr>
      <w:spacing w:after="240" w:line="480" w:lineRule="auto"/>
      <w:jc w:val="center"/>
    </w:pPr>
  </w:style>
  <w:style w:type="paragraph" w:customStyle="1" w:styleId="BIEmailAddress">
    <w:name w:val="BI_Email_Address"/>
    <w:basedOn w:val="Normal"/>
    <w:next w:val="AIReceivedDate"/>
    <w:rsid w:val="00156F30"/>
    <w:pPr>
      <w:spacing w:line="480" w:lineRule="auto"/>
    </w:pPr>
  </w:style>
  <w:style w:type="paragraph" w:customStyle="1" w:styleId="AIReceivedDate">
    <w:name w:val="AI_Received_Date"/>
    <w:basedOn w:val="Normal"/>
    <w:next w:val="BDAbstract"/>
    <w:rsid w:val="00156F30"/>
    <w:pPr>
      <w:spacing w:after="240" w:line="480" w:lineRule="auto"/>
    </w:pPr>
    <w:rPr>
      <w:b/>
    </w:rPr>
  </w:style>
  <w:style w:type="paragraph" w:customStyle="1" w:styleId="BDAbstract">
    <w:name w:val="BD_Abstract"/>
    <w:basedOn w:val="Normal"/>
    <w:next w:val="TAMainText"/>
    <w:rsid w:val="00156F30"/>
    <w:pPr>
      <w:spacing w:before="360" w:after="360" w:line="480" w:lineRule="auto"/>
    </w:pPr>
  </w:style>
  <w:style w:type="paragraph" w:customStyle="1" w:styleId="TDAcknowledgments">
    <w:name w:val="TD_Acknowledgments"/>
    <w:basedOn w:val="Normal"/>
    <w:next w:val="Normal"/>
    <w:rsid w:val="00156F30"/>
    <w:pPr>
      <w:spacing w:before="200" w:line="480" w:lineRule="auto"/>
      <w:ind w:firstLine="202"/>
    </w:pPr>
  </w:style>
  <w:style w:type="paragraph" w:customStyle="1" w:styleId="TESupportingInformation">
    <w:name w:val="TE_Supporting_Information"/>
    <w:basedOn w:val="Normal"/>
    <w:next w:val="Normal"/>
    <w:rsid w:val="00156F30"/>
    <w:pPr>
      <w:spacing w:line="480" w:lineRule="auto"/>
      <w:ind w:firstLine="187"/>
    </w:pPr>
  </w:style>
  <w:style w:type="paragraph" w:customStyle="1" w:styleId="VCSchemeTitle">
    <w:name w:val="VC_Scheme_Title"/>
    <w:basedOn w:val="Normal"/>
    <w:next w:val="Normal"/>
    <w:rsid w:val="00156F30"/>
    <w:pPr>
      <w:spacing w:line="480" w:lineRule="auto"/>
    </w:pPr>
  </w:style>
  <w:style w:type="paragraph" w:customStyle="1" w:styleId="VDTableTitle">
    <w:name w:val="VD_Table_Title"/>
    <w:basedOn w:val="Normal"/>
    <w:next w:val="Normal"/>
    <w:rsid w:val="00156F30"/>
    <w:pPr>
      <w:spacing w:line="480" w:lineRule="auto"/>
    </w:pPr>
  </w:style>
  <w:style w:type="paragraph" w:customStyle="1" w:styleId="VAFigureCaption">
    <w:name w:val="VA_Figure_Caption"/>
    <w:basedOn w:val="Normal"/>
    <w:next w:val="Normal"/>
    <w:rsid w:val="00156F30"/>
    <w:pPr>
      <w:spacing w:line="480" w:lineRule="auto"/>
    </w:pPr>
  </w:style>
  <w:style w:type="paragraph" w:customStyle="1" w:styleId="VBChartTitle">
    <w:name w:val="VB_Chart_Title"/>
    <w:basedOn w:val="Normal"/>
    <w:next w:val="Normal"/>
    <w:rsid w:val="00156F30"/>
    <w:pPr>
      <w:spacing w:line="480" w:lineRule="auto"/>
    </w:pPr>
  </w:style>
  <w:style w:type="paragraph" w:customStyle="1" w:styleId="FETableFootnote">
    <w:name w:val="FE_Table_Footnote"/>
    <w:basedOn w:val="Normal"/>
    <w:next w:val="Normal"/>
    <w:rsid w:val="00156F30"/>
    <w:pPr>
      <w:ind w:firstLine="187"/>
    </w:pPr>
  </w:style>
  <w:style w:type="paragraph" w:customStyle="1" w:styleId="FCChartFootnote">
    <w:name w:val="FC_Chart_Footnote"/>
    <w:basedOn w:val="Normal"/>
    <w:next w:val="Normal"/>
    <w:rsid w:val="00156F30"/>
    <w:pPr>
      <w:ind w:firstLine="187"/>
    </w:pPr>
  </w:style>
  <w:style w:type="paragraph" w:customStyle="1" w:styleId="FDSchemeFootnote">
    <w:name w:val="FD_Scheme_Footnote"/>
    <w:basedOn w:val="Normal"/>
    <w:next w:val="Normal"/>
    <w:rsid w:val="00156F30"/>
    <w:pPr>
      <w:ind w:firstLine="187"/>
    </w:pPr>
  </w:style>
  <w:style w:type="paragraph" w:customStyle="1" w:styleId="TCTableBody">
    <w:name w:val="TC_Table_Body"/>
    <w:basedOn w:val="Normal"/>
    <w:rsid w:val="00156F30"/>
  </w:style>
  <w:style w:type="paragraph" w:customStyle="1" w:styleId="AFTitleRunningHead">
    <w:name w:val="AF_Title_Running_Head"/>
    <w:basedOn w:val="Normal"/>
    <w:next w:val="TAMainText"/>
    <w:rsid w:val="00156F30"/>
    <w:pPr>
      <w:spacing w:line="480" w:lineRule="auto"/>
    </w:pPr>
  </w:style>
  <w:style w:type="paragraph" w:customStyle="1" w:styleId="BEAuthorBiography">
    <w:name w:val="BE_Author_Biography"/>
    <w:basedOn w:val="Normal"/>
    <w:rsid w:val="00156F30"/>
    <w:pPr>
      <w:spacing w:line="480" w:lineRule="auto"/>
    </w:pPr>
  </w:style>
  <w:style w:type="paragraph" w:customStyle="1" w:styleId="FACorrespondingAuthorFootnote">
    <w:name w:val="FA_Corresponding_Author_Footnote"/>
    <w:basedOn w:val="Normal"/>
    <w:next w:val="TAMainText"/>
    <w:rsid w:val="00156F30"/>
    <w:pPr>
      <w:spacing w:line="480" w:lineRule="auto"/>
    </w:pPr>
  </w:style>
  <w:style w:type="paragraph" w:customStyle="1" w:styleId="SNSynopsisTOC">
    <w:name w:val="SN_Synopsis_TOC"/>
    <w:basedOn w:val="Normal"/>
    <w:rsid w:val="00156F30"/>
    <w:pPr>
      <w:spacing w:line="480" w:lineRule="auto"/>
    </w:pPr>
  </w:style>
  <w:style w:type="character" w:styleId="Lienhypertexte">
    <w:name w:val="Hyperlink"/>
    <w:basedOn w:val="Policepardfaut"/>
    <w:rsid w:val="00156F30"/>
    <w:rPr>
      <w:color w:val="0000FF"/>
      <w:u w:val="single"/>
    </w:rPr>
  </w:style>
  <w:style w:type="paragraph" w:styleId="Pieddepage">
    <w:name w:val="footer"/>
    <w:basedOn w:val="Normal"/>
    <w:link w:val="PieddepageCar"/>
    <w:uiPriority w:val="99"/>
    <w:rsid w:val="00156F30"/>
    <w:pPr>
      <w:tabs>
        <w:tab w:val="center" w:pos="4320"/>
        <w:tab w:val="right" w:pos="8640"/>
      </w:tabs>
    </w:pPr>
  </w:style>
  <w:style w:type="character" w:customStyle="1" w:styleId="PieddepageCar">
    <w:name w:val="Pied de page Car"/>
    <w:basedOn w:val="Policepardfaut"/>
    <w:link w:val="Pieddepage"/>
    <w:uiPriority w:val="99"/>
    <w:rsid w:val="00156F30"/>
    <w:rPr>
      <w:rFonts w:ascii="Times" w:eastAsia="Times New Roman" w:hAnsi="Times" w:cs="Times New Roman"/>
      <w:sz w:val="24"/>
      <w:szCs w:val="20"/>
    </w:rPr>
  </w:style>
  <w:style w:type="paragraph" w:customStyle="1" w:styleId="BGKeywords">
    <w:name w:val="BG_Keywords"/>
    <w:basedOn w:val="Normal"/>
    <w:rsid w:val="00156F30"/>
    <w:pPr>
      <w:spacing w:line="480" w:lineRule="auto"/>
    </w:pPr>
  </w:style>
  <w:style w:type="paragraph" w:customStyle="1" w:styleId="BHBriefs">
    <w:name w:val="BH_Briefs"/>
    <w:basedOn w:val="Normal"/>
    <w:rsid w:val="00156F30"/>
    <w:pPr>
      <w:spacing w:line="480" w:lineRule="auto"/>
    </w:pPr>
  </w:style>
  <w:style w:type="character" w:styleId="Numrodepage">
    <w:name w:val="page number"/>
    <w:basedOn w:val="Policepardfaut"/>
    <w:rsid w:val="00156F30"/>
  </w:style>
  <w:style w:type="paragraph" w:styleId="Textedebulles">
    <w:name w:val="Balloon Text"/>
    <w:basedOn w:val="Normal"/>
    <w:link w:val="TextedebullesCar"/>
    <w:semiHidden/>
    <w:rsid w:val="00156F30"/>
    <w:rPr>
      <w:rFonts w:ascii="Tahoma" w:hAnsi="Tahoma" w:cs="Tahoma"/>
      <w:sz w:val="16"/>
      <w:szCs w:val="16"/>
    </w:rPr>
  </w:style>
  <w:style w:type="character" w:customStyle="1" w:styleId="TextedebullesCar">
    <w:name w:val="Texte de bulles Car"/>
    <w:basedOn w:val="Policepardfaut"/>
    <w:link w:val="Textedebulles"/>
    <w:semiHidden/>
    <w:rsid w:val="00156F30"/>
    <w:rPr>
      <w:rFonts w:ascii="Tahoma" w:eastAsia="Times New Roman" w:hAnsi="Tahoma" w:cs="Tahoma"/>
      <w:sz w:val="16"/>
      <w:szCs w:val="16"/>
    </w:rPr>
  </w:style>
  <w:style w:type="paragraph" w:customStyle="1" w:styleId="Paragraphedeliste1">
    <w:name w:val="Paragraphe de liste1"/>
    <w:basedOn w:val="Normal"/>
    <w:uiPriority w:val="34"/>
    <w:qFormat/>
    <w:rsid w:val="00156F30"/>
    <w:pPr>
      <w:spacing w:after="0"/>
      <w:ind w:left="720"/>
      <w:contextualSpacing/>
      <w:jc w:val="left"/>
    </w:pPr>
    <w:rPr>
      <w:rFonts w:ascii="Times New Roman" w:hAnsi="Times New Roman"/>
      <w:szCs w:val="24"/>
    </w:rPr>
  </w:style>
  <w:style w:type="character" w:styleId="Accentuation">
    <w:name w:val="Emphasis"/>
    <w:basedOn w:val="Policepardfaut"/>
    <w:qFormat/>
    <w:rsid w:val="00156F30"/>
    <w:rPr>
      <w:i/>
      <w:iCs/>
    </w:rPr>
  </w:style>
  <w:style w:type="character" w:styleId="Appelnotedebasdep">
    <w:name w:val="footnote reference"/>
    <w:basedOn w:val="Policepardfaut"/>
    <w:rsid w:val="00156F30"/>
    <w:rPr>
      <w:vertAlign w:val="superscript"/>
    </w:rPr>
  </w:style>
  <w:style w:type="table" w:styleId="Tableauclassique1">
    <w:name w:val="Table Classic 1"/>
    <w:basedOn w:val="TableauNormal"/>
    <w:rsid w:val="005C6E64"/>
    <w:pPr>
      <w:spacing w:after="0" w:line="240" w:lineRule="auto"/>
    </w:pPr>
    <w:rPr>
      <w:rFonts w:ascii="Times New Roman" w:eastAsia="Times New Roman" w:hAnsi="Times New Roman" w:cs="Times New Roman"/>
      <w:sz w:val="20"/>
      <w:szCs w:val="20"/>
      <w:lang w:val="fr-CH" w:eastAsia="fr-CH"/>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Paragraphedeliste">
    <w:name w:val="List Paragraph"/>
    <w:basedOn w:val="Normal"/>
    <w:uiPriority w:val="34"/>
    <w:qFormat/>
    <w:rsid w:val="00BF6290"/>
    <w:pPr>
      <w:spacing w:after="0"/>
      <w:ind w:left="720"/>
      <w:contextualSpacing/>
      <w:jc w:val="left"/>
    </w:pPr>
    <w:rPr>
      <w:rFonts w:ascii="Times New Roman" w:hAnsi="Times New Roman"/>
      <w:szCs w:val="24"/>
    </w:rPr>
  </w:style>
  <w:style w:type="character" w:styleId="Marquedecommentaire">
    <w:name w:val="annotation reference"/>
    <w:basedOn w:val="Policepardfaut"/>
    <w:uiPriority w:val="99"/>
    <w:semiHidden/>
    <w:unhideWhenUsed/>
    <w:rsid w:val="00EC1806"/>
    <w:rPr>
      <w:sz w:val="16"/>
      <w:szCs w:val="16"/>
    </w:rPr>
  </w:style>
  <w:style w:type="paragraph" w:styleId="Commentaire">
    <w:name w:val="annotation text"/>
    <w:basedOn w:val="Normal"/>
    <w:link w:val="CommentaireCar"/>
    <w:uiPriority w:val="99"/>
    <w:semiHidden/>
    <w:unhideWhenUsed/>
    <w:rsid w:val="00EC1806"/>
    <w:rPr>
      <w:sz w:val="20"/>
    </w:rPr>
  </w:style>
  <w:style w:type="character" w:customStyle="1" w:styleId="CommentaireCar">
    <w:name w:val="Commentaire Car"/>
    <w:basedOn w:val="Policepardfaut"/>
    <w:link w:val="Commentaire"/>
    <w:uiPriority w:val="99"/>
    <w:semiHidden/>
    <w:rsid w:val="00EC1806"/>
    <w:rPr>
      <w:rFonts w:ascii="Times" w:eastAsia="Times New Roman" w:hAnsi="Times" w:cs="Times New Roman"/>
      <w:sz w:val="20"/>
      <w:szCs w:val="20"/>
    </w:rPr>
  </w:style>
  <w:style w:type="paragraph" w:styleId="Objetducommentaire">
    <w:name w:val="annotation subject"/>
    <w:basedOn w:val="Commentaire"/>
    <w:next w:val="Commentaire"/>
    <w:link w:val="ObjetducommentaireCar"/>
    <w:uiPriority w:val="99"/>
    <w:semiHidden/>
    <w:unhideWhenUsed/>
    <w:rsid w:val="00EC1806"/>
    <w:rPr>
      <w:b/>
      <w:bCs/>
    </w:rPr>
  </w:style>
  <w:style w:type="character" w:customStyle="1" w:styleId="ObjetducommentaireCar">
    <w:name w:val="Objet du commentaire Car"/>
    <w:basedOn w:val="CommentaireCar"/>
    <w:link w:val="Objetducommentaire"/>
    <w:uiPriority w:val="99"/>
    <w:semiHidden/>
    <w:rsid w:val="00EC1806"/>
    <w:rPr>
      <w:rFonts w:ascii="Times" w:eastAsia="Times New Roman" w:hAnsi="Times" w:cs="Times New Roman"/>
      <w:b/>
      <w:bCs/>
      <w:sz w:val="20"/>
      <w:szCs w:val="20"/>
    </w:rPr>
  </w:style>
  <w:style w:type="character" w:customStyle="1" w:styleId="Titre1Car">
    <w:name w:val="Titre 1 Car"/>
    <w:basedOn w:val="Policepardfaut"/>
    <w:link w:val="Titre1"/>
    <w:uiPriority w:val="9"/>
    <w:rsid w:val="00B115F1"/>
    <w:rPr>
      <w:rFonts w:asciiTheme="majorHAnsi" w:eastAsiaTheme="majorEastAsia" w:hAnsiTheme="majorHAnsi" w:cstheme="majorBidi"/>
      <w:b/>
      <w:bCs/>
      <w:color w:val="365F91" w:themeColor="accent1" w:themeShade="BF"/>
      <w:sz w:val="28"/>
      <w:szCs w:val="28"/>
      <w:lang w:eastAsia="ja-JP"/>
    </w:rPr>
  </w:style>
  <w:style w:type="paragraph" w:styleId="En-tte">
    <w:name w:val="header"/>
    <w:basedOn w:val="Normal"/>
    <w:link w:val="En-tteCar"/>
    <w:uiPriority w:val="99"/>
    <w:unhideWhenUsed/>
    <w:rsid w:val="00AD55A0"/>
    <w:pPr>
      <w:tabs>
        <w:tab w:val="center" w:pos="4703"/>
        <w:tab w:val="right" w:pos="9406"/>
      </w:tabs>
      <w:spacing w:after="0"/>
    </w:pPr>
  </w:style>
  <w:style w:type="character" w:customStyle="1" w:styleId="En-tteCar">
    <w:name w:val="En-tête Car"/>
    <w:basedOn w:val="Policepardfaut"/>
    <w:link w:val="En-tte"/>
    <w:uiPriority w:val="99"/>
    <w:rsid w:val="00AD55A0"/>
    <w:rPr>
      <w:rFonts w:ascii="Times" w:eastAsia="Times New Roman" w:hAnsi="Times" w:cs="Times New Roman"/>
      <w:sz w:val="24"/>
      <w:szCs w:val="20"/>
    </w:rPr>
  </w:style>
  <w:style w:type="character" w:styleId="lev">
    <w:name w:val="Strong"/>
    <w:basedOn w:val="Policepardfaut"/>
    <w:uiPriority w:val="22"/>
    <w:qFormat/>
    <w:rsid w:val="00292109"/>
    <w:rPr>
      <w:b/>
      <w:bCs/>
    </w:rPr>
  </w:style>
  <w:style w:type="paragraph" w:styleId="Lgende">
    <w:name w:val="caption"/>
    <w:basedOn w:val="Normal"/>
    <w:next w:val="Normal"/>
    <w:uiPriority w:val="35"/>
    <w:unhideWhenUsed/>
    <w:qFormat/>
    <w:rsid w:val="00C22F7B"/>
    <w:rPr>
      <w:b/>
      <w:bCs/>
      <w:szCs w:val="18"/>
    </w:rPr>
  </w:style>
  <w:style w:type="table" w:styleId="Grilledutableau">
    <w:name w:val="Table Grid"/>
    <w:basedOn w:val="TableauNormal"/>
    <w:uiPriority w:val="59"/>
    <w:rsid w:val="00786A4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sinterligne">
    <w:name w:val="No Spacing"/>
    <w:uiPriority w:val="1"/>
    <w:qFormat/>
    <w:rsid w:val="00954665"/>
    <w:pPr>
      <w:spacing w:after="0" w:line="240" w:lineRule="auto"/>
      <w:jc w:val="both"/>
    </w:pPr>
    <w:rPr>
      <w:rFonts w:ascii="Times" w:eastAsia="Times New Roman" w:hAnsi="Times" w:cs="Times New Roman"/>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250982">
      <w:bodyDiv w:val="1"/>
      <w:marLeft w:val="0"/>
      <w:marRight w:val="0"/>
      <w:marTop w:val="0"/>
      <w:marBottom w:val="0"/>
      <w:divBdr>
        <w:top w:val="none" w:sz="0" w:space="0" w:color="auto"/>
        <w:left w:val="none" w:sz="0" w:space="0" w:color="auto"/>
        <w:bottom w:val="none" w:sz="0" w:space="0" w:color="auto"/>
        <w:right w:val="none" w:sz="0" w:space="0" w:color="auto"/>
      </w:divBdr>
    </w:div>
    <w:div w:id="448623832">
      <w:bodyDiv w:val="1"/>
      <w:marLeft w:val="0"/>
      <w:marRight w:val="0"/>
      <w:marTop w:val="0"/>
      <w:marBottom w:val="0"/>
      <w:divBdr>
        <w:top w:val="none" w:sz="0" w:space="0" w:color="auto"/>
        <w:left w:val="none" w:sz="0" w:space="0" w:color="auto"/>
        <w:bottom w:val="none" w:sz="0" w:space="0" w:color="auto"/>
        <w:right w:val="none" w:sz="0" w:space="0" w:color="auto"/>
      </w:divBdr>
    </w:div>
    <w:div w:id="1153566597">
      <w:bodyDiv w:val="1"/>
      <w:marLeft w:val="0"/>
      <w:marRight w:val="0"/>
      <w:marTop w:val="0"/>
      <w:marBottom w:val="0"/>
      <w:divBdr>
        <w:top w:val="none" w:sz="0" w:space="0" w:color="auto"/>
        <w:left w:val="none" w:sz="0" w:space="0" w:color="auto"/>
        <w:bottom w:val="none" w:sz="0" w:space="0" w:color="auto"/>
        <w:right w:val="none" w:sz="0" w:space="0" w:color="auto"/>
      </w:divBdr>
    </w:div>
    <w:div w:id="1165517512">
      <w:bodyDiv w:val="1"/>
      <w:marLeft w:val="0"/>
      <w:marRight w:val="0"/>
      <w:marTop w:val="0"/>
      <w:marBottom w:val="0"/>
      <w:divBdr>
        <w:top w:val="none" w:sz="0" w:space="0" w:color="auto"/>
        <w:left w:val="none" w:sz="0" w:space="0" w:color="auto"/>
        <w:bottom w:val="none" w:sz="0" w:space="0" w:color="auto"/>
        <w:right w:val="none" w:sz="0" w:space="0" w:color="auto"/>
      </w:divBdr>
    </w:div>
    <w:div w:id="1213230648">
      <w:bodyDiv w:val="1"/>
      <w:marLeft w:val="0"/>
      <w:marRight w:val="0"/>
      <w:marTop w:val="0"/>
      <w:marBottom w:val="0"/>
      <w:divBdr>
        <w:top w:val="none" w:sz="0" w:space="0" w:color="auto"/>
        <w:left w:val="none" w:sz="0" w:space="0" w:color="auto"/>
        <w:bottom w:val="none" w:sz="0" w:space="0" w:color="auto"/>
        <w:right w:val="none" w:sz="0" w:space="0" w:color="auto"/>
      </w:divBdr>
    </w:div>
    <w:div w:id="1322003705">
      <w:bodyDiv w:val="1"/>
      <w:marLeft w:val="0"/>
      <w:marRight w:val="0"/>
      <w:marTop w:val="0"/>
      <w:marBottom w:val="0"/>
      <w:divBdr>
        <w:top w:val="none" w:sz="0" w:space="0" w:color="auto"/>
        <w:left w:val="none" w:sz="0" w:space="0" w:color="auto"/>
        <w:bottom w:val="none" w:sz="0" w:space="0" w:color="auto"/>
        <w:right w:val="none" w:sz="0" w:space="0" w:color="auto"/>
      </w:divBdr>
    </w:div>
    <w:div w:id="16686331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tiff"/><Relationship Id="rId13" Type="http://schemas.openxmlformats.org/officeDocument/2006/relationships/image" Target="media/image6.png"/><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hyperlink" Target="http://creativecommons.org/licenses/by-nc-nd/4.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84938E-3207-4CF3-9A3F-59D0E3F91C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41</Pages>
  <Words>13766</Words>
  <Characters>75718</Characters>
  <Application>Microsoft Office Word</Application>
  <DocSecurity>0</DocSecurity>
  <Lines>630</Lines>
  <Paragraphs>178</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89306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Gunay Kemal Arda</dc:creator>
  <cp:lastModifiedBy>Marselli Béatrice</cp:lastModifiedBy>
  <cp:revision>4</cp:revision>
  <cp:lastPrinted>2017-01-22T07:05:00Z</cp:lastPrinted>
  <dcterms:created xsi:type="dcterms:W3CDTF">2017-01-22T08:13:00Z</dcterms:created>
  <dcterms:modified xsi:type="dcterms:W3CDTF">2019-06-28T08:36:00Z</dcterms:modified>
</cp:coreProperties>
</file>